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7e07f4824544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5288</w:t>
      </w:r>
    </w:p>
    <w:p>
      <w:pPr>
        <w:jc w:val="center"/>
        <w:spacing w:before="480" w:after="0" w:line="240"/>
      </w:pPr>
      <w:r>
        <w:t xml:space="preserve">Chapter </w:t>
      </w:r>
      <w:r>
        <w:rPr/>
        <w:t xml:space="preserve">187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PERSISTENT OFFENDERS--REMOVING ROBBERY IN THE SECOND DEGREE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13, 2019</w:t>
            </w:r>
          </w:p>
          <w:p>
            <w:pPr>
              <w:ind w:left="0" w:right="0" w:firstLine="360"/>
            </w:pPr>
            <w:r>
              <w:t xml:space="preserve">Yeas </w:t>
              <w:t xml:space="preserve">29</w:t>
            </w:r>
            <w:r>
              <w:t xml:space="preserve">  Nays </w:t>
              <w:t xml:space="preserve">20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53</w:t>
            </w:r>
            <w:r>
              <w:t xml:space="preserve">  Nays </w:t>
              <w:t xml:space="preserve">45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5288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3:06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5288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 Darneille)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robbery in the second degree from the list of offenses that qualify an individual as a persistent offender; and amending RCW 9.94A.030.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w:t>
      </w:r>
      <w:r>
        <w:t>((</w:t>
      </w:r>
      <w:r>
        <w:rPr>
          <w:strike/>
        </w:rPr>
        <w:t xml:space="preserve">Robbery in the second degree;</w:t>
      </w:r>
    </w:p>
    <w:p>
      <w:pPr>
        <w:spacing w:before="0" w:after="0" w:line="408" w:lineRule="exact"/>
        <w:ind w:left="0" w:right="0" w:firstLine="576"/>
        <w:jc w:val="left"/>
      </w:pPr>
      <w:r>
        <w:rPr>
          <w:strike/>
        </w:rPr>
        <w:t xml:space="preserve">(p)</w:t>
      </w:r>
      <w:r>
        <w:t>))</w:t>
      </w:r>
      <w:r>
        <w:rPr/>
        <w:t xml:space="preserve"> Sexual exploitation;</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t>((</w:t>
      </w:r>
      <w:r>
        <w:rPr>
          <w:strike/>
        </w:rPr>
        <w:t xml:space="preserve">(s)</w:t>
      </w:r>
      <w:r>
        <w:t>))</w:t>
      </w:r>
      <w:r>
        <w:rPr/>
        <w:t xml:space="preserve"> </w:t>
      </w:r>
      <w:r>
        <w:rPr>
          <w:u w:val="single"/>
        </w:rPr>
        <w:t xml:space="preserve">(r)</w:t>
      </w:r>
      <w:r>
        <w:rPr/>
        <w:t xml:space="preserve"> Any other class B felony offense with a finding of sexual motivation;</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Any other felony with a deadly weapon verdict under RCW 9.94A.825;</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w:t>
      </w:r>
      <w:r>
        <w:t>((</w:t>
      </w:r>
      <w:r>
        <w:rPr>
          <w:strike/>
        </w:rPr>
        <w:t xml:space="preserve">26.26</w:t>
      </w:r>
      <w:r>
        <w:t>))</w:t>
      </w:r>
      <w:r>
        <w:rPr/>
        <w:t xml:space="preserve"> </w:t>
      </w:r>
      <w:r>
        <w:rPr>
          <w:u w:val="single"/>
        </w:rPr>
        <w:t xml:space="preserve">26.26B</w:t>
      </w:r>
      <w:r>
        <w:rPr/>
        <w:t xml:space="preserve">,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13, 2019.</w:t>
      </w:r>
    </w:p>
    <w:p>
      <w:pPr>
        <w:spacing w:before="0" w:after="0" w:line="408" w:lineRule="exact"/>
        <w:ind w:left="0" w:right="0" w:firstLine="576"/>
        <w:jc w:val="left"/>
      </w:pPr>
      <w:r>
        <w:rPr/>
        <w:t xml:space="preserve">Passed by the House April 16,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c013b2a4c98140f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cc70dd163c45e0" /><Relationship Type="http://schemas.openxmlformats.org/officeDocument/2006/relationships/footer" Target="/word/footer1.xml" Id="Rc013b2a4c98140fc" /></Relationships>
</file>