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6888dc3b249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5621</w:t>
      </w:r>
    </w:p>
    <w:p>
      <w:pPr>
        <w:jc w:val="center"/>
        <w:spacing w:before="480" w:after="0" w:line="240"/>
      </w:pPr>
      <w:r>
        <w:t xml:space="preserve">Chapter </w:t>
      </w:r>
      <w:r>
        <w:rPr/>
        <w:t xml:space="preserve">86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SMALL CLAIMS COURT--JURISDICTIONAL AMOUNT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39</w:t>
            </w:r>
            <w:r>
              <w:t xml:space="preserve">  Nays </w:t>
              <w:t xml:space="preserve">9</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5621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Warnick, Padden, Holy, Wagoner, and Wilson, L.)</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jurisdictional amount for small claims courts; and amending RCW 12.40.010.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u w:val="single"/>
        </w:rPr>
        <w:t xml:space="preserve">(1)</w:t>
      </w:r>
      <w:r>
        <w:rPr/>
        <w:t xml:space="preserve"> 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w:t>
      </w:r>
      <w:r>
        <w:rPr>
          <w:u w:val="single"/>
        </w:rPr>
        <w:t xml:space="preserve">:</w:t>
      </w:r>
    </w:p>
    <w:p>
      <w:pPr>
        <w:spacing w:before="0" w:after="0" w:line="408" w:lineRule="exact"/>
        <w:ind w:left="0" w:right="0" w:firstLine="576"/>
        <w:jc w:val="left"/>
      </w:pPr>
      <w:r>
        <w:rPr>
          <w:u w:val="single"/>
        </w:rPr>
        <w:t xml:space="preserve">(a) Ten thousand dollars in cases brought by a natural person; or</w:t>
      </w:r>
    </w:p>
    <w:p>
      <w:pPr>
        <w:spacing w:before="0" w:after="0" w:line="408" w:lineRule="exact"/>
        <w:ind w:left="0" w:right="0" w:firstLine="576"/>
        <w:jc w:val="left"/>
      </w:pPr>
      <w:r>
        <w:rPr>
          <w:u w:val="single"/>
        </w:rPr>
        <w:t xml:space="preserve">(b) F</w:t>
      </w:r>
      <w:r>
        <w:rPr/>
        <w:t xml:space="preserve">ive thousand dollars </w:t>
      </w:r>
      <w:r>
        <w:rPr>
          <w:u w:val="single"/>
        </w:rPr>
        <w:t xml:space="preserve">in all other cases</w:t>
      </w:r>
      <w:r>
        <w:rPr/>
        <w:t xml:space="preserve">.</w:t>
      </w:r>
    </w:p>
    <w:p>
      <w:pPr>
        <w:spacing w:before="0" w:after="0" w:line="408" w:lineRule="exact"/>
        <w:ind w:left="0" w:right="0" w:firstLine="576"/>
        <w:jc w:val="left"/>
      </w:pPr>
      <w:r>
        <w:rPr>
          <w:u w:val="single"/>
        </w:rPr>
        <w:t xml:space="preserve">(2) For the purposes of this section, "natural person" means a human being.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a2dd0cd18185452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b9dd78bd54e46" /><Relationship Type="http://schemas.openxmlformats.org/officeDocument/2006/relationships/footer" Target="/word/footer1.xml" Id="Ra2dd0cd181854527" /></Relationships>
</file>