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f771c113a140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6429</w:t>
      </w:r>
    </w:p>
    <w:p>
      <w:pPr>
        <w:jc w:val="center"/>
        <w:spacing w:before="480" w:after="0" w:line="240"/>
      </w:pPr>
      <w:r>
        <w:t xml:space="preserve">Chapter </w:t>
      </w:r>
      <w:r>
        <w:rPr/>
        <w:t xml:space="preserve">261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IDENTICARDS AND DRIVER'S LICENSES--MEDICAL ALERT DESIGNATION</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Transportation (originally sponsored by Senators Brown, Walsh, Schoesler, Rivers, Van De Wege, and Becker)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designation on a driver's license or identicard that a person has a developmental disability; amending RCW 46.20.117 and 46.20.161;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and safety of the traveling public, law enforcement, and emergency medical service providers are enhanced by the voluntary sharing of information about medical conditions, including deafness and developmental disabilities. Licensed drivers and applicants who wish to voluntarily include a medical alert designation on their driver's license may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w:t>
      </w:r>
      <w:r>
        <w:t>((</w:t>
      </w:r>
      <w:r>
        <w:rPr>
          <w:strike/>
        </w:rPr>
        <w:t xml:space="preserve">(5)</w:t>
      </w:r>
      <w:r>
        <w:t>))</w:t>
      </w:r>
      <w:r>
        <w:rPr/>
        <w:t xml:space="preserve"> </w:t>
      </w:r>
      <w:r>
        <w:rPr>
          <w:u w:val="single"/>
        </w:rPr>
        <w:t xml:space="preserve">(7)</w:t>
      </w:r>
      <w:r>
        <w:rPr/>
        <w:t xml:space="preserve">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t>((</w:t>
      </w:r>
      <w:r>
        <w:rPr>
          <w:strike/>
        </w:rPr>
        <w:t xml:space="preserve">(5)</w:t>
      </w:r>
      <w:r>
        <w:t>))</w:t>
      </w:r>
      <w:r>
        <w:rPr/>
        <w:t xml:space="preserve"> </w:t>
      </w:r>
      <w:r>
        <w:rPr>
          <w:u w:val="single"/>
        </w:rPr>
        <w:t xml:space="preserve">(7)</w:t>
      </w:r>
      <w:r>
        <w:rPr/>
        <w:t xml:space="preserve">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u w:val="single"/>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u w:val="single"/>
        </w:rPr>
        <w:t xml:space="preserve">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 and</w:t>
      </w:r>
    </w:p>
    <w:p>
      <w:pPr>
        <w:spacing w:before="0" w:after="0" w:line="408" w:lineRule="exact"/>
        <w:ind w:left="0" w:right="0" w:firstLine="576"/>
        <w:jc w:val="left"/>
      </w:pPr>
      <w:r>
        <w:rPr>
          <w:u w:val="single"/>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u w:val="single"/>
        </w:rPr>
        <w:t xml:space="preserve">(7)</w:t>
      </w:r>
      <w:r>
        <w:rPr/>
        <w:t xml:space="preserve">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u w:val="single"/>
        </w:rPr>
        <w:t xml:space="preserve">(2)</w:t>
      </w:r>
      <w:r>
        <w:rPr/>
        <w:t xml:space="preserve"> The license must include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distinguishing number assigned to the licensee</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name of record</w:t>
      </w:r>
      <w:r>
        <w:t>((</w:t>
      </w:r>
      <w:r>
        <w:rPr>
          <w:strike/>
        </w:rPr>
        <w:t xml:space="preserve">, date</w:t>
      </w:r>
      <w:r>
        <w:t>))</w:t>
      </w:r>
      <w:r>
        <w:rPr>
          <w:u w:val="single"/>
        </w:rPr>
        <w:t xml:space="preserve">;</w:t>
      </w:r>
    </w:p>
    <w:p>
      <w:pPr>
        <w:spacing w:before="0" w:after="0" w:line="408" w:lineRule="exact"/>
        <w:ind w:left="0" w:right="0" w:firstLine="576"/>
        <w:jc w:val="left"/>
      </w:pPr>
      <w:r>
        <w:rPr>
          <w:u w:val="single"/>
        </w:rPr>
        <w:t xml:space="preserve">(c) Date</w:t>
      </w:r>
      <w:r>
        <w:rPr/>
        <w:t xml:space="preserve"> of birth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Washington residence address</w:t>
      </w:r>
      <w:r>
        <w:t>((</w:t>
      </w:r>
      <w:r>
        <w:rPr>
          <w:strike/>
        </w:rPr>
        <w:t xml:space="preserve">, photograph, a</w:t>
      </w:r>
      <w:r>
        <w:t>))</w:t>
      </w:r>
      <w:r>
        <w:rPr>
          <w:u w:val="single"/>
        </w:rPr>
        <w:t xml:space="preserve">;</w:t>
      </w:r>
    </w:p>
    <w:p>
      <w:pPr>
        <w:spacing w:before="0" w:after="0" w:line="408" w:lineRule="exact"/>
        <w:ind w:left="0" w:right="0" w:firstLine="576"/>
        <w:jc w:val="left"/>
      </w:pPr>
      <w:r>
        <w:rPr>
          <w:u w:val="single"/>
        </w:rPr>
        <w:t xml:space="preserve">(e) Photograph;</w:t>
      </w:r>
    </w:p>
    <w:p>
      <w:pPr>
        <w:spacing w:before="0" w:after="0" w:line="408" w:lineRule="exact"/>
        <w:ind w:left="0" w:right="0" w:firstLine="576"/>
        <w:jc w:val="left"/>
      </w:pPr>
      <w:r>
        <w:rPr>
          <w:u w:val="single"/>
        </w:rPr>
        <w:t xml:space="preserve">(f) A</w:t>
      </w:r>
      <w:r>
        <w:rPr/>
        <w:t xml:space="preserve"> brief description of the licensee</w:t>
      </w:r>
      <w:r>
        <w:t>((</w:t>
      </w:r>
      <w:r>
        <w:rPr>
          <w:strike/>
        </w:rPr>
        <w:t xml:space="preserve">, either</w:t>
      </w:r>
      <w:r>
        <w:t>))</w:t>
      </w:r>
      <w:r>
        <w:rPr>
          <w:u w:val="single"/>
        </w:rPr>
        <w:t xml:space="preserve">;</w:t>
      </w:r>
    </w:p>
    <w:p>
      <w:pPr>
        <w:spacing w:before="0" w:after="0" w:line="408" w:lineRule="exact"/>
        <w:ind w:left="0" w:right="0" w:firstLine="576"/>
        <w:jc w:val="left"/>
      </w:pPr>
      <w:r>
        <w:rPr>
          <w:u w:val="single"/>
        </w:rPr>
        <w:t xml:space="preserve">(g) Either</w:t>
      </w:r>
      <w:r>
        <w:rPr/>
        <w:t xml:space="preserve"> a facsimile of the signature of the licensee or a space upon which the licensee shall write his or her usual signature with pen and ink immediately upon receipt of the license</w:t>
      </w:r>
      <w:r>
        <w:t>((</w:t>
      </w:r>
      <w:r>
        <w:rPr>
          <w:strike/>
        </w:rPr>
        <w:t xml:space="preserve">, and, if</w:t>
      </w:r>
      <w:r>
        <w:t>))</w:t>
      </w:r>
      <w:r>
        <w:rPr>
          <w:u w:val="single"/>
        </w:rPr>
        <w:t xml:space="preserve">;</w:t>
      </w:r>
    </w:p>
    <w:p>
      <w:pPr>
        <w:spacing w:before="0" w:after="0" w:line="408" w:lineRule="exact"/>
        <w:ind w:left="0" w:right="0" w:firstLine="576"/>
        <w:jc w:val="left"/>
      </w:pPr>
      <w:r>
        <w:rPr>
          <w:u w:val="single"/>
        </w:rPr>
        <w:t xml:space="preserve">(h) If</w:t>
      </w:r>
      <w:r>
        <w:rPr/>
        <w:t xml:space="preserve"> applicable, the person's status as a veteran as provided in subsection </w:t>
      </w:r>
      <w:r>
        <w:t>((</w:t>
      </w:r>
      <w:r>
        <w:rPr>
          <w:strike/>
        </w:rPr>
        <w:t xml:space="preserve">(2)</w:t>
      </w:r>
      <w:r>
        <w:t>))</w:t>
      </w:r>
      <w:r>
        <w:rPr/>
        <w:t xml:space="preserve"> </w:t>
      </w:r>
      <w:r>
        <w:rPr>
          <w:u w:val="single"/>
        </w:rPr>
        <w:t xml:space="preserve">(4)</w:t>
      </w:r>
      <w:r>
        <w:rPr/>
        <w:t xml:space="preserve"> of this section</w:t>
      </w:r>
      <w:r>
        <w:rPr>
          <w:u w:val="single"/>
        </w:rPr>
        <w:t xml:space="preserve">; and</w:t>
      </w:r>
    </w:p>
    <w:p>
      <w:pPr>
        <w:spacing w:before="0" w:after="0" w:line="408" w:lineRule="exact"/>
        <w:ind w:left="0" w:right="0" w:firstLine="576"/>
        <w:jc w:val="left"/>
      </w:pPr>
      <w:r>
        <w:rPr>
          <w:u w:val="single"/>
        </w:rPr>
        <w:t xml:space="preserve">(i) If applicable, a medical alert designation as provided in subsection (5) of this section</w:t>
      </w:r>
      <w:r>
        <w:rPr/>
        <w:t xml:space="preserve">.</w:t>
      </w:r>
    </w:p>
    <w:p>
      <w:pPr>
        <w:spacing w:before="0" w:after="0" w:line="408" w:lineRule="exact"/>
        <w:ind w:left="0" w:right="0" w:firstLine="576"/>
        <w:jc w:val="left"/>
      </w:pPr>
      <w:r>
        <w:rPr>
          <w:u w:val="single"/>
        </w:rPr>
        <w:t xml:space="preserve">(3)</w:t>
      </w:r>
      <w:r>
        <w:rPr/>
        <w:t xml:space="preserve"> No license is valid until it has been </w:t>
      </w:r>
      <w:r>
        <w:t>((</w:t>
      </w:r>
      <w:r>
        <w:rPr>
          <w:strike/>
        </w:rPr>
        <w:t xml:space="preserve">so</w:t>
      </w:r>
      <w:r>
        <w:t>))</w:t>
      </w:r>
      <w:r>
        <w:rPr/>
        <w:t xml:space="preserve"> signed by the licensee.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United States department of veterans affairs identification card or proof of service letter;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(b)</w:t>
      </w:r>
      <w:r>
        <w:rP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u w:val="single"/>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driver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w:t>
      </w:r>
    </w:p>
    <w:p>
      <w:pPr>
        <w:spacing w:before="0" w:after="0" w:line="408" w:lineRule="exact"/>
        <w:ind w:left="0" w:right="0" w:firstLine="576"/>
        <w:jc w:val="left"/>
      </w:pPr>
      <w:r>
        <w:rPr>
          <w:u w:val="single"/>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u w:val="single"/>
        </w:rPr>
        <w:t xml:space="preserve">(c) Is subject to the privacy protections of the driver's privacy protection act, 18 U.S.C. Sec. 2725.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b4d3a2ecb14c46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c5cb9e2bd4d81" /><Relationship Type="http://schemas.openxmlformats.org/officeDocument/2006/relationships/footer" Target="/word/footer1.xml" Id="Rb4d3a2ecb14c4679" /></Relationships>
</file>