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1c96ed14ab486d" /></Relationships>
</file>

<file path=word/document.xml><?xml version="1.0" encoding="utf-8"?>
<w:document xmlns:wp14="http://schemas.microsoft.com/office/word/2010/wordprocessingDrawing" xmlns:wp="http://schemas.openxmlformats.org/drawingml/2006/wordprocessingDrawing" xmlns:a="http://schemas.openxmlformats.org/drawingml/2006/main" xmlns:pic="http://schemas.openxmlformats.org/drawingml/2006/picture" xmlns:r="http://schemas.openxmlformats.org/officeDocument/2006/relationships" xmlns:w="http://schemas.openxmlformats.org/wordprocessingml/2006/main">
  <w:body>
    <w:p>
      <w:pPr>
        <w:jc w:val="center"/>
      </w:pPr>
      <w:r>
        <w:t>CERTIFICATION OF ENROLLMENT</w:t>
      </w:r>
    </w:p>
    <w:p>
      <w:pPr>
        <w:jc w:val="center"/>
        <w:spacing w:before="240" w:after="0" w:line="240"/>
      </w:pPr>
      <w:r>
        <w:rPr>
          <w:b/>
        </w:rPr>
        <w:t>INITIATIVE 1634</w:t>
      </w:r>
    </w:p>
    <w:p>
      <w:pPr>
        <w:jc w:val="center"/>
        <w:spacing w:before="480" w:after="0" w:line="240"/>
      </w:pPr>
      <w:r>
        <w:t xml:space="preserve">Chapter </w:t>
      </w:r>
      <w:r>
        <w:rPr/>
        <w:t xml:space="preserve">2</w:t>
      </w:r>
      <w:r>
        <w:t xml:space="preserve">, Laws of 2019</w:t>
      </w:r>
    </w:p>
    <w:p>
      <w:pPr>
        <w:spacing w:before="0" w:after="0" w:line="240" w:lineRule="exact"/>
        <w:ind w:left="0" w:right="0" w:firstLine="0"/>
        <w:jc w:val="center"/>
      </w:pPr>
      <w:r>
        <w:rPr/>
        <w:t xml:space="preserve"> </w:t>
      </w:r>
      <w:r>
        <w:drawing>
          <wp:inline xmlns:wp14="http://schemas.microsoft.com/office/word/2010/wordprocessingDrawing" xmlns:wp="http://schemas.openxmlformats.org/drawingml/2006/wordprocessingDrawing" distT="0" distB="0" distL="0" distR="0" wp14:editId="50D07946">
            <wp:extent cx="4320000" cy="5082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imageservices/images/2018121078386c524d4e4cbf8f036a2a3ed1efb8"/>
                    <pic:cNvPicPr/>
                  </pic:nvPicPr>
                  <pic:blipFill>
                    <a:blip xmlns:r="http://schemas.openxmlformats.org/officeDocument/2006/relationships" r:embed="rId101" cstate="print">
                      <a:extLst>
                        <a:ext uri="{28A0092B-C50C-407E-A947-70E740481C1C}"/>
                      </a:extLst>
                    </a:blip>
                    <a:stretch>
                      <a:fillRect/>
                    </a:stretch>
                  </pic:blipFill>
                  <pic:spPr>
                    <a:xfrm>
                      <a:off x="0" y="0"/>
                      <a:ext cx="4320000" cy="5082352"/>
                    </a:xfrm>
                    <a:prstGeom prst="rect">
                      <a:avLst/>
                    </a:prstGeom>
                  </pic:spPr>
                </pic:pic>
              </a:graphicData>
            </a:graphic>
          </wp:inline>
        </w:drawing>
      </w:r>
    </w:p>
    <w:p>
      <w:pPr>
        <w:jc w:val="center"/>
        <w:spacing w:before="360" w:after="0" w:line="240"/>
      </w:pPr>
      <w:r>
        <w:t>66th</w:t>
      </w:r>
    </w:p>
    <w:p>
      <w:pPr>
        <w:jc w:val="center"/>
      </w:pPr>
    </w:p>
    <w:p>
      <w:pPr>
        <w:jc w:val="center"/>
        <w:spacing w:before="480" w:after="0" w:line="240"/>
      </w:pPr>
      <w:r>
        <w:rPr/>
        <w:t xml:space="preserve">LOCAL GOVERNMENT TAXATION OF FOODS AND BEVERAGES</w:t>
      </w:r>
    </w:p>
    <w:p>
      <w:pPr>
        <w:spacing w:before="720" w:after="240" w:line="240" w:lineRule="exact"/>
        <w:ind w:left="0" w:right="0" w:firstLine="0"/>
        <w:jc w:val="center"/>
      </w:pPr>
      <w:r>
        <w:t xml:space="preserve">EFFECTIVE DATE: </w:t>
      </w:r>
      <w:r>
        <w:rPr/>
        <w:t xml:space="preserve">December 6, 2018</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sz w:val="20"/>
              </w:rPr>
              <w:t xml:space="preserve">Approved by the</w:t>
            </w:r>
          </w:p>
          <w:p>
            <w:pPr>
              <w:spacing w:before="0" w:after="0" w:line="240" w:lineRule="exact"/>
              <w:ind w:left="0" w:right="0" w:firstLine="0"/>
              <w:jc w:val="center"/>
            </w:pPr>
            <w:r>
              <w:rPr>
                <w:rFonts w:ascii="Times New Roman" w:hAnsi="Times New Roman"/>
                <w:sz w:val="20"/>
              </w:rPr>
              <w:t xml:space="preserve">People of the State of Washington</w:t>
            </w:r>
          </w:p>
          <w:p>
            <w:pPr>
              <w:spacing w:before="0" w:after="0" w:line="240" w:lineRule="exact"/>
              <w:ind w:left="0" w:right="0" w:firstLine="0"/>
              <w:jc w:val="center"/>
            </w:pPr>
            <w:r>
              <w:rPr>
                <w:rFonts w:ascii="Times New Roman" w:hAnsi="Times New Roman"/>
                <w:sz w:val="20"/>
              </w:rPr>
              <w:t xml:space="preserve">in the General Election on</w:t>
            </w:r>
          </w:p>
          <w:p>
            <w:pPr>
              <w:spacing w:before="0" w:after="0" w:line="240"/>
            </w:pPr>
            <w:r>
              <w:t xml:space="preserve">Approved </w:t>
            </w:r>
            <w:r>
              <w:rPr>
                <w:rFonts w:ascii="Times New Roman" w:hAnsi="Times New Roman"/>
                <w:sz w:val="20"/>
              </w:rPr>
              <w:t xml:space="preserve">November 6, 2018</w:t>
            </w:r>
          </w:p>
        </w:tc>
        <w:tc>
          <w:tcPr>
            <w:tcW w:w="508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sz w:val="20"/>
              </w:rPr>
              <w:t xml:space="preserve">ORIGINALLY FILED</w:t>
            </w:r>
          </w:p>
          <w:p>
            <w:pPr>
              <w:jc w:val="center"/>
            </w:pPr>
            <w:r>
              <w:rPr>
                <w:t xml:space="preserve">FILED</w:t>
              </w:rPr>
            </w:r>
          </w:p>
          <w:p>
            <w:pPr>
              <w:jc w:val="center"/>
            </w:pPr>
            <w:r>
              <w:rPr>
                <w:rFonts w:ascii="Times New Roman" w:hAnsi="Times New Roman"/>
                <w:sz w:val="20"/>
              </w:rPr>
              <w:t xml:space="preserve">March 26, 2018</w:t>
            </w:r>
          </w:p>
          <w:p>
            <w:pPr>
              <w:spacing w:before="0" w:after="0" w:line="240" w:lineRule="exact"/>
              <w:ind w:left="0" w:right="0" w:firstLine="0"/>
              <w:jc w:val="center"/>
            </w:pPr>
            <w:r>
              <w:rPr>
                <w:rFonts w:ascii="Times New Roman" w:hAnsi="Times New Roman"/>
                <w:b/>
                <w:sz w:val="20"/>
              </w:rPr>
              <w:t xml:space="preserve">Secretary of State</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INITIATIVE 1634</w:t>
      </w:r>
    </w:p>
    <w:p>
      <w:pPr>
        <w:jc w:val="center"/>
      </w:pPr>
      <w:r>
        <w:t>_______________________________________________</w:t>
      </w:r>
    </w:p>
    <w:p/>
    <w:p>
      <w:r>
        <w:rPr>
          <w:b/>
        </w:rPr>
        <w:t>State of Washington</w:t>
        <w:tab/>
        <w:tab/>
      </w:r>
      <w:r>
        <w:rPr>
          <w:b/>
        </w:rPr>
        <w:t>66th</w:t>
        <w:tab/>
      </w:r>
      <w:r>
        <w:rPr>
          <w:b/>
        </w:rPr>
        <w:t>2019 Regular Session</w:t>
      </w:r>
    </w:p>
    <w:p/>
    <w:p>
      <w:r>
        <w:rPr>
          <w:b/>
        </w:rPr>
        <w:t xml:space="preserve">By </w:t>
      </w:r>
      <w:r>
        <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groceries; and adding a new chapter to Title 82 RCW.</w:t>
      </w:r>
    </w:p>
    <w:p>
      <w:r>
        <w:t/>
      </w:r>
    </w:p>
    <w:p>
      <w:r>
        <w:t>BE IT ENACTED BY THE PEOPLE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"keep groceries affordable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KEEPING GROCERIES AFFORDABLE: FINDINGS AND DECLARATIONS.</w:t>
      </w:r>
      <w:r>
        <w:t xml:space="preserve">  </w:t>
      </w:r>
      <w:r>
        <w:rPr/>
        <w:t xml:space="preserve">(1) Whereas access to food is a basic human need of every Washingtonian; and</w:t>
      </w:r>
    </w:p>
    <w:p>
      <w:pPr>
        <w:spacing w:before="0" w:after="0" w:line="408" w:lineRule="exact"/>
        <w:ind w:left="0" w:right="0" w:firstLine="576"/>
        <w:jc w:val="left"/>
      </w:pPr>
      <w:r>
        <w:rPr/>
        <w:t xml:space="preserve">(2) Whereas keeping the price of groceries as low as possible improves the access to food for all Washingtonians; and</w:t>
      </w:r>
    </w:p>
    <w:p>
      <w:pPr>
        <w:spacing w:before="0" w:after="0" w:line="408" w:lineRule="exact"/>
        <w:ind w:left="0" w:right="0" w:firstLine="576"/>
        <w:jc w:val="left"/>
      </w:pPr>
      <w:r>
        <w:rPr/>
        <w:t xml:space="preserve">(3) Whereas taxing groceries is regressive and hurts low- and fixed-income Washingtonians the most; and</w:t>
      </w:r>
    </w:p>
    <w:p>
      <w:pPr>
        <w:spacing w:before="0" w:after="0" w:line="408" w:lineRule="exact"/>
        <w:ind w:left="0" w:right="0" w:firstLine="576"/>
        <w:jc w:val="left"/>
      </w:pPr>
      <w:r>
        <w:rPr/>
        <w:t xml:space="preserve">(4) Whereas working families in Washington pay a greater share of their family income in state and local taxes than their wealthier counterparts; now, therefore,</w:t>
      </w:r>
    </w:p>
    <w:p>
      <w:pPr>
        <w:spacing w:before="0" w:after="0" w:line="408" w:lineRule="exact"/>
        <w:ind w:left="0" w:right="0" w:firstLine="576"/>
        <w:jc w:val="left"/>
      </w:pPr>
      <w:r>
        <w:rPr/>
        <w:t xml:space="preserve">(5) The people of the state of Washington find and declare that no local governmental entity may impose any new tax, fee, or other assessment that targets grocery items.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For purposes of this chapter:</w:t>
      </w:r>
    </w:p>
    <w:p>
      <w:pPr>
        <w:spacing w:before="0" w:after="0" w:line="408" w:lineRule="exact"/>
        <w:ind w:left="0" w:right="0" w:firstLine="576"/>
        <w:jc w:val="left"/>
      </w:pPr>
      <w:r>
        <w:rPr/>
        <w:t xml:space="preserve">(1) "Alcoholic beverages" has the same meaning as provided in RCW 82.08.0293.</w:t>
      </w:r>
    </w:p>
    <w:p>
      <w:pPr>
        <w:spacing w:before="0" w:after="0" w:line="408" w:lineRule="exact"/>
        <w:ind w:left="0" w:right="0" w:firstLine="576"/>
        <w:jc w:val="left"/>
      </w:pPr>
      <w:r>
        <w:rPr/>
        <w:t xml:space="preserve">(2) "Groceries" means any raw or processed food or beverage, or any ingredient thereof, intended for human consumption except alcoholic beverages, marijuana products, and tobacco. "Groceries" includes, but is not limited to, meat, poultry, fish, fruits, vegetables, grains, bread, milk, cheese and other dairy products, nonalcoholic beverages, kombucha with less than 0.5% alcohol by volume, condiments, spices, cereals, seasonings, leavening agents, eggs, cocoa, teas, and coffees whether raw or processed.</w:t>
      </w:r>
    </w:p>
    <w:p>
      <w:pPr>
        <w:spacing w:before="0" w:after="0" w:line="408" w:lineRule="exact"/>
        <w:ind w:left="0" w:right="0" w:firstLine="576"/>
        <w:jc w:val="left"/>
      </w:pPr>
      <w:r>
        <w:rPr/>
        <w:t xml:space="preserve">(3) "Local governmental entity" has the same meaning as provided in RCW 4.96.010.</w:t>
      </w:r>
    </w:p>
    <w:p>
      <w:pPr>
        <w:spacing w:before="0" w:after="0" w:line="408" w:lineRule="exact"/>
        <w:ind w:left="0" w:right="0" w:firstLine="576"/>
        <w:jc w:val="left"/>
      </w:pPr>
      <w:r>
        <w:rPr/>
        <w:t xml:space="preserve">(4) "Marijuana products" has the same meaning as provided in RCW 69.50.101.</w:t>
      </w:r>
    </w:p>
    <w:p>
      <w:pPr>
        <w:spacing w:before="0" w:after="0" w:line="408" w:lineRule="exact"/>
        <w:ind w:left="0" w:right="0" w:firstLine="576"/>
        <w:jc w:val="left"/>
      </w:pPr>
      <w:r>
        <w:rPr/>
        <w:t xml:space="preserve">(5) "Tax, fee, or other assessment on groceries" includes, but is not limited to, a sales tax, gross receipts tax, business and occupation tax, business license tax, excise tax, privilege tax, or any other similar levy, charge, or exaction of any kind on groceries or the manufacture, distribution, sale, possession, ownership, transfer, transportation, container, use, or consumption thereof.</w:t>
      </w:r>
    </w:p>
    <w:p>
      <w:pPr>
        <w:spacing w:before="0" w:after="0" w:line="408" w:lineRule="exact"/>
        <w:ind w:left="0" w:right="0" w:firstLine="576"/>
        <w:jc w:val="left"/>
      </w:pPr>
      <w:r>
        <w:rPr/>
        <w:t xml:space="preserve">(6) "Tobacco" has the same meaning as provided in RCW 82.08.0293.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KEEPING GROCERIES TAX FREE</w:t>
      </w:r>
      <w:r>
        <w:rPr>
          <w:rFonts w:ascii="Times New Roman" w:hAnsi="Times New Roman"/>
        </w:rPr>
        <w:t xml:space="preserve">—</w:t>
      </w:r>
      <w:r>
        <w:rPr/>
        <w:t xml:space="preserve">PROTECTING TRADITIONAL LOCAL REVENUE STREAMS</w:t>
      </w:r>
      <w:r>
        <w:rPr>
          <w:rFonts w:ascii="Times New Roman" w:hAnsi="Times New Roman"/>
        </w:rPr>
        <w:t xml:space="preserve">—</w:t>
      </w:r>
      <w:r>
        <w:rPr/>
        <w:t xml:space="preserve">CONTINUED AUTHORITY.</w:t>
      </w:r>
      <w:r>
        <w:t xml:space="preserve">  </w:t>
      </w:r>
      <w:r>
        <w:rPr/>
        <w:t xml:space="preserve">Notwithstanding any other law to the contrary:</w:t>
      </w:r>
    </w:p>
    <w:p>
      <w:pPr>
        <w:spacing w:before="0" w:after="0" w:line="408" w:lineRule="exact"/>
        <w:ind w:left="0" w:right="0" w:firstLine="576"/>
        <w:jc w:val="left"/>
      </w:pPr>
      <w:r>
        <w:rPr/>
        <w:t xml:space="preserve">(1) Except as provided in subsections (2) through (4) of this section, a local governmental entity may not impose or collect any tax, fee, or other assessment on groceries.</w:t>
      </w:r>
    </w:p>
    <w:p>
      <w:pPr>
        <w:spacing w:before="0" w:after="0" w:line="408" w:lineRule="exact"/>
        <w:ind w:left="0" w:right="0" w:firstLine="576"/>
        <w:jc w:val="left"/>
      </w:pPr>
      <w:r>
        <w:rPr/>
        <w:t xml:space="preserve">(2) Nothing in this section precludes the continued collection of any existing tax, fee, or other assessment on groceries as is in effect as of January 15, 2018; but no existing tax, fee, or other assessment on groceries may be increased in rate, scope, base, or otherwise after January 15, 2018, except as provided in subsections (3) and (4) of this section.</w:t>
      </w:r>
    </w:p>
    <w:p>
      <w:pPr>
        <w:spacing w:before="0" w:after="0" w:line="408" w:lineRule="exact"/>
        <w:ind w:left="0" w:right="0" w:firstLine="576"/>
        <w:jc w:val="left"/>
      </w:pPr>
      <w:r>
        <w:rPr/>
        <w:t xml:space="preserve">(3) Nothing in this section prohibits the imposition and collection of a tax, fee, or other assessment on groceries if:</w:t>
      </w:r>
    </w:p>
    <w:p>
      <w:pPr>
        <w:spacing w:before="0" w:after="0" w:line="408" w:lineRule="exact"/>
        <w:ind w:left="0" w:right="0" w:firstLine="576"/>
        <w:jc w:val="left"/>
      </w:pPr>
      <w:r>
        <w:rPr/>
        <w:t xml:space="preserve">(a) The tax, fee, or other assessment is generally applicable to a broad range of businesses and business activity; and</w:t>
      </w:r>
    </w:p>
    <w:p>
      <w:pPr>
        <w:spacing w:before="0" w:after="0" w:line="408" w:lineRule="exact"/>
        <w:ind w:left="0" w:right="0" w:firstLine="576"/>
        <w:jc w:val="left"/>
      </w:pPr>
      <w:r>
        <w:rPr/>
        <w:t xml:space="preserve">(b) The tax, fee, or other assessment does not establish or rely on a classification related to or involving groceries or a subset of groceries for purposes of establishing or otherwise resulting in a higher tax rate due to such classification.</w:t>
      </w:r>
    </w:p>
    <w:p>
      <w:pPr>
        <w:spacing w:before="0" w:after="0" w:line="408" w:lineRule="exact"/>
        <w:ind w:left="0" w:right="0" w:firstLine="576"/>
        <w:jc w:val="left"/>
      </w:pPr>
      <w:r>
        <w:rPr/>
        <w:t xml:space="preserve">(4) Nothing in this section prohibits the imposition and collection of a local retail sales and use tax pursuant to RCW 82.14.030 on those persons taxable by the state under chapters 82.08 and 82.12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IMPLEMENTATION.</w:t>
      </w:r>
      <w:r>
        <w:t xml:space="preserve">  </w:t>
      </w:r>
      <w:r>
        <w:rPr/>
        <w:t xml:space="preserve">Notwithstanding any other law to the contrary:</w:t>
      </w:r>
    </w:p>
    <w:p>
      <w:pPr>
        <w:spacing w:before="0" w:after="0" w:line="408" w:lineRule="exact"/>
        <w:ind w:left="0" w:right="0" w:firstLine="576"/>
        <w:jc w:val="left"/>
      </w:pPr>
      <w:r>
        <w:rPr/>
        <w:t xml:space="preserve">(1) This chapter applies to any tax, fee, or other assessment on groceries first imposed, increased, or collected by a local governmental entity on or after January 15, 2018.</w:t>
      </w:r>
    </w:p>
    <w:p>
      <w:pPr>
        <w:spacing w:before="0" w:after="0" w:line="408" w:lineRule="exact"/>
        <w:ind w:left="0" w:right="0" w:firstLine="576"/>
        <w:jc w:val="left"/>
      </w:pPr>
      <w:r>
        <w:rPr/>
        <w:t xml:space="preserve">(2) The provisions of this chapter are to be construed liberally so as to effectuate their intent, policy, and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(1) 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(2) The people of the state of Washington hereby declare that they would have adopted this chapter, and each and every portion, section, subsection, clause, sentence, phrase, word, and application not declared invalid or unconstitutional without regard to whether any portion of this chapter, or application thereof, would be subsequently declared invalid.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82</w:t>
      </w:r>
      <w:r>
        <w:rPr/>
        <w:t xml:space="preserve"> RCW</w:t>
      </w:r>
      <w:r>
        <w:rPr/>
        <w:t xml:space="preserve">.</w:t>
      </w:r>
    </w:p>
    <w:p/>
    <w:p>
      <w:pPr>
        <w:jc w:val="center"/>
      </w:pPr>
      <w:r>
        <w:rPr>
          <w:b/>
        </w:rPr>
        <w:t>--- END ---</w:t>
      </w:r>
    </w:p>
    <w:sectPr>
      <w:pgNumType w:start="1"/>
      <w:footerReference r:id="R8b5d5c83b94a4c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INITIATIVE 1634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f0628076d1401a" /><Relationship Type="http://schemas.openxmlformats.org/officeDocument/2006/relationships/footer" Target="/word/footer1.xml" Id="R8b5d5c83b94a4cae" /><Relationship Type="http://schemas.openxmlformats.org/officeDocument/2006/relationships/image" Target="/media/image.png" Id="rId101" /></Relationships>
</file>