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0478E" w14:paraId="4D40439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30946">
            <w:t>1186-S2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3094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30946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30946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30946">
            <w:t>487</w:t>
          </w:r>
        </w:sdtContent>
      </w:sdt>
    </w:p>
    <w:p w:rsidR="00DF5D0E" w:rsidP="00B73E0A" w:rsidRDefault="00AA1230" w14:paraId="356EFE8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478E" w14:paraId="7E27841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30946">
            <w:rPr>
              <w:b/>
              <w:u w:val="single"/>
            </w:rPr>
            <w:t>2SHB 1186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3094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233</w:t>
          </w:r>
        </w:sdtContent>
      </w:sdt>
    </w:p>
    <w:p w:rsidR="00DF5D0E" w:rsidP="00605C39" w:rsidRDefault="00B0478E" w14:paraId="4D035AA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30946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30946" w14:paraId="14B9423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03/02/2021</w:t>
          </w:r>
        </w:p>
      </w:sdtContent>
    </w:sdt>
    <w:p w:rsidR="00E30946" w:rsidP="00C8108C" w:rsidRDefault="00DE256E" w14:paraId="222CE18A" w14:textId="512BE3C8">
      <w:pPr>
        <w:pStyle w:val="Page"/>
      </w:pPr>
      <w:bookmarkStart w:name="StartOfAmendmentBody" w:id="0"/>
      <w:bookmarkEnd w:id="0"/>
      <w:permStart w:edGrp="everyone" w:id="709821403"/>
      <w:r>
        <w:tab/>
      </w:r>
      <w:r w:rsidR="00E30946">
        <w:t xml:space="preserve">On page </w:t>
      </w:r>
      <w:r w:rsidR="00FF223F">
        <w:t>19, after line 35, insert the following:</w:t>
      </w:r>
    </w:p>
    <w:p w:rsidRPr="00FF6433" w:rsidR="00B00CFD" w:rsidP="00FF6433" w:rsidRDefault="00FF223F" w14:paraId="1BF38807" w14:textId="526249D6">
      <w:pPr>
        <w:pStyle w:val="RCWSLText"/>
        <w:rPr>
          <w:b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10. </w:t>
      </w:r>
      <w:r w:rsidRPr="00FF223F">
        <w:rPr>
          <w:bCs/>
        </w:rPr>
        <w:t xml:space="preserve">(1) The </w:t>
      </w:r>
      <w:r w:rsidRPr="00FF223F">
        <w:rPr>
          <w:bCs/>
          <w:spacing w:val="0"/>
          <w:shd w:val="clear" w:color="auto" w:fill="FFFFFF"/>
        </w:rPr>
        <w:t>Washington</w:t>
      </w:r>
      <w:r w:rsidRPr="00FF223F">
        <w:rPr>
          <w:spacing w:val="0"/>
          <w:shd w:val="clear" w:color="auto" w:fill="FFFFFF"/>
        </w:rPr>
        <w:t xml:space="preserve"> partnership council on juvenile justice</w:t>
      </w:r>
      <w:r w:rsidRPr="00FF223F">
        <w:rPr>
          <w:spacing w:val="0"/>
        </w:rPr>
        <w:t xml:space="preserve"> </w:t>
      </w:r>
      <w:r>
        <w:rPr>
          <w:spacing w:val="0"/>
        </w:rPr>
        <w:t>shall convene stakeholders to develop recommendations regarding improving outcomes for individuals exiting a juvenile</w:t>
      </w:r>
      <w:r w:rsidR="00145219">
        <w:rPr>
          <w:spacing w:val="0"/>
        </w:rPr>
        <w:t xml:space="preserve"> detention facility or</w:t>
      </w:r>
      <w:r>
        <w:rPr>
          <w:spacing w:val="0"/>
        </w:rPr>
        <w:t xml:space="preserve"> institution, with a focus on</w:t>
      </w:r>
      <w:r w:rsidR="00B00CFD">
        <w:rPr>
          <w:spacing w:val="0"/>
        </w:rPr>
        <w:t>:</w:t>
      </w:r>
      <w:r>
        <w:rPr>
          <w:spacing w:val="0"/>
        </w:rPr>
        <w:t xml:space="preserve"> </w:t>
      </w:r>
    </w:p>
    <w:p w:rsidR="00B00CFD" w:rsidP="00FF223F" w:rsidRDefault="00B00CFD" w14:paraId="42032754" w14:textId="77777777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(a) I</w:t>
      </w:r>
      <w:r w:rsidR="00FF223F">
        <w:rPr>
          <w:spacing w:val="0"/>
        </w:rPr>
        <w:t xml:space="preserve">ncreasing community involvement before and after the individual's exit from a juvenile </w:t>
      </w:r>
      <w:r w:rsidR="00145219">
        <w:rPr>
          <w:spacing w:val="0"/>
        </w:rPr>
        <w:t xml:space="preserve">detention facility or </w:t>
      </w:r>
      <w:r w:rsidR="00FF223F">
        <w:rPr>
          <w:spacing w:val="0"/>
        </w:rPr>
        <w:t>institution</w:t>
      </w:r>
      <w:r>
        <w:rPr>
          <w:spacing w:val="0"/>
        </w:rPr>
        <w:t>;</w:t>
      </w:r>
    </w:p>
    <w:p w:rsidR="00B00CFD" w:rsidP="00FF223F" w:rsidRDefault="00B00CFD" w14:paraId="743BA759" w14:textId="77777777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(b) Geographic barriers or inequities in re-entry related services; and</w:t>
      </w:r>
    </w:p>
    <w:p w:rsidR="00DF5D0E" w:rsidP="00FF223F" w:rsidRDefault="00B00CFD" w14:paraId="2ED52428" w14:textId="75647D2B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(c) Re-entry related service gaps that should be addressed.</w:t>
      </w:r>
      <w:r w:rsidR="0041783A">
        <w:rPr>
          <w:spacing w:val="0"/>
        </w:rPr>
        <w:t xml:space="preserve"> </w:t>
      </w:r>
    </w:p>
    <w:p w:rsidR="00FF223F" w:rsidP="00FF223F" w:rsidRDefault="00FF223F" w14:paraId="300B9168" w14:textId="1CCBE64E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(2) The Washington partnership council on juvenile justice shall include the following stakeholders in the requirements included in this section:</w:t>
      </w:r>
    </w:p>
    <w:p w:rsidR="00FF223F" w:rsidP="00FF223F" w:rsidRDefault="00FF223F" w14:paraId="554EF136" w14:textId="6F2E27F6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 xml:space="preserve">(a) </w:t>
      </w:r>
      <w:r w:rsidR="00315DF0">
        <w:rPr>
          <w:spacing w:val="0"/>
        </w:rPr>
        <w:t>An i</w:t>
      </w:r>
      <w:r>
        <w:rPr>
          <w:spacing w:val="0"/>
        </w:rPr>
        <w:t>ndividual who was confined in a juvenile</w:t>
      </w:r>
      <w:r w:rsidR="00145219">
        <w:rPr>
          <w:spacing w:val="0"/>
        </w:rPr>
        <w:t xml:space="preserve"> detention facility or</w:t>
      </w:r>
      <w:r>
        <w:rPr>
          <w:spacing w:val="0"/>
        </w:rPr>
        <w:t xml:space="preserve"> institution;</w:t>
      </w:r>
    </w:p>
    <w:p w:rsidR="00FF223F" w:rsidP="00FF223F" w:rsidRDefault="00FF223F" w14:paraId="72F1B26E" w14:textId="58C00905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 xml:space="preserve">(b) </w:t>
      </w:r>
      <w:r w:rsidR="00315DF0">
        <w:rPr>
          <w:spacing w:val="0"/>
        </w:rPr>
        <w:t>A f</w:t>
      </w:r>
      <w:r>
        <w:rPr>
          <w:spacing w:val="0"/>
        </w:rPr>
        <w:t>amily member of an individual who was confined in a juvenile</w:t>
      </w:r>
      <w:r w:rsidR="00145219">
        <w:rPr>
          <w:spacing w:val="0"/>
        </w:rPr>
        <w:t xml:space="preserve"> detention facility or</w:t>
      </w:r>
      <w:r>
        <w:rPr>
          <w:spacing w:val="0"/>
        </w:rPr>
        <w:t xml:space="preserve"> institution;</w:t>
      </w:r>
    </w:p>
    <w:p w:rsidR="00FF223F" w:rsidP="00FF223F" w:rsidRDefault="00FF223F" w14:paraId="166D3413" w14:textId="18A72940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</w:r>
      <w:r w:rsidR="001B2D5E">
        <w:rPr>
          <w:spacing w:val="0"/>
        </w:rPr>
        <w:t>(c) A representative of the department of children, youth, and families;</w:t>
      </w:r>
    </w:p>
    <w:p w:rsidR="001B2D5E" w:rsidP="00FF223F" w:rsidRDefault="001B2D5E" w14:paraId="4B3DE943" w14:textId="77777777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(d) A representative of the Washington association of prosecuting attorneys;</w:t>
      </w:r>
    </w:p>
    <w:p w:rsidR="001B2D5E" w:rsidP="00FF223F" w:rsidRDefault="001B2D5E" w14:paraId="01664072" w14:textId="77777777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(e) A representative of the Washington association of sheriffs and police chiefs;</w:t>
      </w:r>
    </w:p>
    <w:p w:rsidR="001B2D5E" w:rsidP="00FF223F" w:rsidRDefault="001B2D5E" w14:paraId="52D77F45" w14:textId="1D23087F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 xml:space="preserve">(f) A representative of </w:t>
      </w:r>
      <w:r w:rsidR="0060242E">
        <w:rPr>
          <w:spacing w:val="0"/>
        </w:rPr>
        <w:t>a statewide organization representing criminal defense attorneys</w:t>
      </w:r>
      <w:r>
        <w:rPr>
          <w:spacing w:val="0"/>
        </w:rPr>
        <w:t>; and</w:t>
      </w:r>
    </w:p>
    <w:p w:rsidR="001B2D5E" w:rsidP="00FF223F" w:rsidRDefault="001B2D5E" w14:paraId="0BA3BB6B" w14:textId="7D3F61A2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(g) A representative from a service provider that assists individuals when exiting from a juvenile</w:t>
      </w:r>
      <w:r w:rsidR="00145219">
        <w:rPr>
          <w:spacing w:val="0"/>
        </w:rPr>
        <w:t xml:space="preserve"> detention facility or</w:t>
      </w:r>
      <w:r>
        <w:rPr>
          <w:spacing w:val="0"/>
        </w:rPr>
        <w:t xml:space="preserve"> </w:t>
      </w:r>
      <w:r>
        <w:rPr>
          <w:spacing w:val="0"/>
        </w:rPr>
        <w:lastRenderedPageBreak/>
        <w:t xml:space="preserve">institution by providing mentoring or other community involvement to that individual. </w:t>
      </w:r>
    </w:p>
    <w:p w:rsidR="0041783A" w:rsidP="00FF223F" w:rsidRDefault="001B2D5E" w14:paraId="1555A3C4" w14:textId="1FB775E7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(3)</w:t>
      </w:r>
      <w:r w:rsidR="0041783A">
        <w:rPr>
          <w:spacing w:val="0"/>
        </w:rPr>
        <w:t xml:space="preserve">(a) </w:t>
      </w:r>
      <w:r>
        <w:rPr>
          <w:spacing w:val="0"/>
        </w:rPr>
        <w:t xml:space="preserve">By November 1, 2021 and in compliance with RCW 43.01.036, the Washington partnership council on juvenile justice shall submit </w:t>
      </w:r>
      <w:r w:rsidR="0041783A">
        <w:rPr>
          <w:spacing w:val="0"/>
        </w:rPr>
        <w:t>an initial set of recommendations</w:t>
      </w:r>
      <w:r>
        <w:rPr>
          <w:spacing w:val="0"/>
        </w:rPr>
        <w:t xml:space="preserve"> to the appropriate committees of the legislature and the governor that describes the recommendations </w:t>
      </w:r>
      <w:r w:rsidR="005125B0">
        <w:rPr>
          <w:spacing w:val="0"/>
        </w:rPr>
        <w:t xml:space="preserve">related to improving outcomes for individuals exiting a juvenile </w:t>
      </w:r>
      <w:r w:rsidR="00145219">
        <w:rPr>
          <w:spacing w:val="0"/>
        </w:rPr>
        <w:t xml:space="preserve">detention facility or </w:t>
      </w:r>
      <w:r w:rsidR="005125B0">
        <w:rPr>
          <w:spacing w:val="0"/>
        </w:rPr>
        <w:t>institution as required under this section</w:t>
      </w:r>
      <w:r>
        <w:rPr>
          <w:spacing w:val="0"/>
        </w:rPr>
        <w:t>.</w:t>
      </w:r>
      <w:r w:rsidR="0041783A">
        <w:rPr>
          <w:spacing w:val="0"/>
        </w:rPr>
        <w:t xml:space="preserve">  </w:t>
      </w:r>
    </w:p>
    <w:p w:rsidR="00145219" w:rsidP="00FF223F" w:rsidRDefault="0041783A" w14:paraId="20D76433" w14:textId="594271E7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(b) By September 1, 2022, the Washington partnership council on juvenile justice shall submit a final report to the appropriate committees of the legislature and the governor that describes the recommendations related to improving outcomes for individuals exiting a juvenile detention facility or institution as required under this section.</w:t>
      </w:r>
    </w:p>
    <w:p w:rsidR="00145219" w:rsidP="00FF223F" w:rsidRDefault="00145219" w14:paraId="019E1D24" w14:textId="77777777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(4) The following definitions apply to this section:</w:t>
      </w:r>
    </w:p>
    <w:p w:rsidR="00145219" w:rsidP="00FF223F" w:rsidRDefault="00145219" w14:paraId="52D5AFD2" w14:textId="7EE311A8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(a) "Detention facility" means:</w:t>
      </w:r>
    </w:p>
    <w:p w:rsidR="00145219" w:rsidP="00FF223F" w:rsidRDefault="00145219" w14:paraId="6025C625" w14:textId="77777777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(i) Any detention facility as defined under RCW 13.40.020; and</w:t>
      </w:r>
    </w:p>
    <w:p w:rsidR="00145219" w:rsidP="00FF223F" w:rsidRDefault="00145219" w14:paraId="5CCF18A4" w14:textId="3F741B0D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(ii) Any juvenile correctional facility under alternative administration operated under a consortium of counties under RCW 13.04.035.</w:t>
      </w:r>
    </w:p>
    <w:p w:rsidR="001B2D5E" w:rsidP="00FF223F" w:rsidRDefault="00145219" w14:paraId="413CCF88" w14:textId="5C32EC9E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(b) "Institution" has the same meaning as in RCW 13.40.020.</w:t>
      </w:r>
      <w:r w:rsidR="001B2D5E">
        <w:rPr>
          <w:spacing w:val="0"/>
        </w:rPr>
        <w:t>"</w:t>
      </w:r>
    </w:p>
    <w:p w:rsidR="00FF6433" w:rsidP="00FF223F" w:rsidRDefault="00FF6433" w14:paraId="28AC511A" w14:textId="2C662195">
      <w:pPr>
        <w:pStyle w:val="RCWSLText"/>
        <w:suppressAutoHyphens w:val="0"/>
        <w:rPr>
          <w:spacing w:val="0"/>
        </w:rPr>
      </w:pPr>
    </w:p>
    <w:p w:rsidRPr="00FF223F" w:rsidR="00FF6433" w:rsidP="00FF223F" w:rsidRDefault="00FF6433" w14:paraId="65230DD2" w14:textId="69E35CCC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Renumber the remaining sections consecutively and correct any internal references accordingly.</w:t>
      </w:r>
    </w:p>
    <w:permEnd w:id="709821403"/>
    <w:p w:rsidR="00ED2EEB" w:rsidP="00E30946" w:rsidRDefault="00ED2EEB" w14:paraId="41D8CEC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49626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2BB328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30946" w:rsidRDefault="00D659AC" w14:paraId="35815D4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62CFA" w:rsidRDefault="0096303F" w14:paraId="47A1515D" w14:textId="0BC0227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15DF0">
                  <w:t xml:space="preserve">Requires the </w:t>
                </w:r>
                <w:r w:rsidRPr="00FF223F" w:rsidR="00062CFA">
                  <w:rPr>
                    <w:bCs/>
                    <w:spacing w:val="0"/>
                    <w:shd w:val="clear" w:color="auto" w:fill="FFFFFF"/>
                  </w:rPr>
                  <w:t>Washington</w:t>
                </w:r>
                <w:r w:rsidRPr="00FF223F" w:rsidR="00062CFA">
                  <w:rPr>
                    <w:spacing w:val="0"/>
                    <w:shd w:val="clear" w:color="auto" w:fill="FFFFFF"/>
                  </w:rPr>
                  <w:t xml:space="preserve"> partnership council on juvenile justice</w:t>
                </w:r>
                <w:r w:rsidRPr="00FF223F" w:rsidR="00062CFA">
                  <w:rPr>
                    <w:spacing w:val="0"/>
                  </w:rPr>
                  <w:t xml:space="preserve"> </w:t>
                </w:r>
                <w:r w:rsidR="00062CFA">
                  <w:rPr>
                    <w:spacing w:val="0"/>
                  </w:rPr>
                  <w:t xml:space="preserve">to convene stakeholders to develop recommendations regarding improving outcomes for individuals exiting a juvenile </w:t>
                </w:r>
                <w:r w:rsidR="00C35768">
                  <w:rPr>
                    <w:spacing w:val="0"/>
                  </w:rPr>
                  <w:t xml:space="preserve">detention facility or </w:t>
                </w:r>
                <w:r w:rsidR="00062CFA">
                  <w:rPr>
                    <w:spacing w:val="0"/>
                  </w:rPr>
                  <w:t xml:space="preserve">institution and provide a report to the Legislature and Governor that includes these recommendations by </w:t>
                </w:r>
                <w:r w:rsidR="00B00CFD">
                  <w:rPr>
                    <w:spacing w:val="0"/>
                  </w:rPr>
                  <w:t xml:space="preserve">September 1, 2022 with </w:t>
                </w:r>
                <w:r w:rsidR="003666FD">
                  <w:rPr>
                    <w:spacing w:val="0"/>
                  </w:rPr>
                  <w:t>an initial</w:t>
                </w:r>
                <w:r w:rsidR="00B00CFD">
                  <w:rPr>
                    <w:spacing w:val="0"/>
                  </w:rPr>
                  <w:t xml:space="preserve"> set of recommendation</w:t>
                </w:r>
                <w:r w:rsidR="003666FD">
                  <w:rPr>
                    <w:spacing w:val="0"/>
                  </w:rPr>
                  <w:t>s</w:t>
                </w:r>
                <w:r w:rsidR="00B00CFD">
                  <w:rPr>
                    <w:spacing w:val="0"/>
                  </w:rPr>
                  <w:t xml:space="preserve"> due by November 1, 2021</w:t>
                </w:r>
                <w:r w:rsidR="00062CFA">
                  <w:rPr>
                    <w:spacing w:val="0"/>
                  </w:rPr>
                  <w:t>.</w:t>
                </w:r>
              </w:p>
            </w:tc>
          </w:tr>
        </w:sdtContent>
      </w:sdt>
      <w:permEnd w:id="814962674"/>
    </w:tbl>
    <w:p w:rsidR="00DF5D0E" w:rsidP="00E30946" w:rsidRDefault="00DF5D0E" w14:paraId="328D50E9" w14:textId="77777777">
      <w:pPr>
        <w:pStyle w:val="BillEnd"/>
        <w:suppressLineNumbers/>
      </w:pPr>
    </w:p>
    <w:p w:rsidR="00DF5D0E" w:rsidP="00E30946" w:rsidRDefault="00DE256E" w14:paraId="7265D08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30946" w:rsidRDefault="00AB682C" w14:paraId="46FD119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A1561" w14:textId="77777777" w:rsidR="00E30946" w:rsidRDefault="00E30946" w:rsidP="00DF5D0E">
      <w:r>
        <w:separator/>
      </w:r>
    </w:p>
  </w:endnote>
  <w:endnote w:type="continuationSeparator" w:id="0">
    <w:p w14:paraId="6DC2173E" w14:textId="77777777" w:rsidR="00E30946" w:rsidRDefault="00E309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72ED" w:rsidRDefault="00D172ED" w14:paraId="03DC22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0478E" w14:paraId="1C34BA3D" w14:textId="2DB770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80DE2">
      <w:t>1186-S2 AMH GOOD WICK 487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0478E" w14:paraId="19D3F0BF" w14:textId="034E72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80DE2">
      <w:t>1186-S2 AMH GOOD WICK 487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8725" w14:textId="77777777" w:rsidR="00E30946" w:rsidRDefault="00E30946" w:rsidP="00DF5D0E">
      <w:r>
        <w:separator/>
      </w:r>
    </w:p>
  </w:footnote>
  <w:footnote w:type="continuationSeparator" w:id="0">
    <w:p w14:paraId="7C1531F6" w14:textId="77777777" w:rsidR="00E30946" w:rsidRDefault="00E309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01017" w14:textId="77777777" w:rsidR="00D172ED" w:rsidRDefault="00D17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9D2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5A86EC" wp14:editId="3AF6E2E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84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8597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0F0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EAD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75AC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9F9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82F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6F77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55A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289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BB4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190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AFD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A8C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9032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9C2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DAC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EC5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AF4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06A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7D4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206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B9F2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A97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5DE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5E7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8E8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E25C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88C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BD4A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7878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468E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8BF2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32A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A86E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5C8482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85976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0F097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EADE3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75ACE0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9F90C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82FEA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6F77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55A85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2893D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BB437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1903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AFDC7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A8CE6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903248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9C2F9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DAC60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EC56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AF456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06A88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7D408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20647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B9F2E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A970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5DED1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5E7A8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8E823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E25C87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88C40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BD4A33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78780E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468EFA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8BF2D1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32A20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B45D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6A8EBB" wp14:editId="0EF2703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AC63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339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69C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648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CDCB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073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EE7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6A9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C1B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435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852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D95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037E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2B0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425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328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054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185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71F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377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A84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2FB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A5E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D37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1B9C0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3D00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48E7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A8EB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31AC63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3391B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69C9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6481A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CDCB9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0737A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EE70C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6A942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C1BB8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435E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85249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D950F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037EF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2B0A9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4257E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32842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05444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185B4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71F7A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3775A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A8436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2FB7A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A5E1C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D374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1B9C0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3D00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48E7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62CFA"/>
    <w:rsid w:val="00080DE2"/>
    <w:rsid w:val="00096165"/>
    <w:rsid w:val="000C6C82"/>
    <w:rsid w:val="000E603A"/>
    <w:rsid w:val="00102468"/>
    <w:rsid w:val="00106544"/>
    <w:rsid w:val="00136E5A"/>
    <w:rsid w:val="00145219"/>
    <w:rsid w:val="00146AAF"/>
    <w:rsid w:val="001A775A"/>
    <w:rsid w:val="001B2D5E"/>
    <w:rsid w:val="001B4E53"/>
    <w:rsid w:val="001C1B27"/>
    <w:rsid w:val="001C7F91"/>
    <w:rsid w:val="001E6675"/>
    <w:rsid w:val="00217E8A"/>
    <w:rsid w:val="0022043E"/>
    <w:rsid w:val="00265296"/>
    <w:rsid w:val="00281CBD"/>
    <w:rsid w:val="00315DF0"/>
    <w:rsid w:val="00316CD9"/>
    <w:rsid w:val="003666FD"/>
    <w:rsid w:val="003E2FC6"/>
    <w:rsid w:val="0041783A"/>
    <w:rsid w:val="00492DDC"/>
    <w:rsid w:val="004C6615"/>
    <w:rsid w:val="0050486E"/>
    <w:rsid w:val="005115F9"/>
    <w:rsid w:val="005125B0"/>
    <w:rsid w:val="00523C5A"/>
    <w:rsid w:val="005E69C3"/>
    <w:rsid w:val="0060242E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41C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2B55"/>
    <w:rsid w:val="00A17B5B"/>
    <w:rsid w:val="00A4729B"/>
    <w:rsid w:val="00A93D4A"/>
    <w:rsid w:val="00AA1230"/>
    <w:rsid w:val="00AB682C"/>
    <w:rsid w:val="00AD2D0A"/>
    <w:rsid w:val="00B00CFD"/>
    <w:rsid w:val="00B0478E"/>
    <w:rsid w:val="00B20724"/>
    <w:rsid w:val="00B31D1C"/>
    <w:rsid w:val="00B41494"/>
    <w:rsid w:val="00B518D0"/>
    <w:rsid w:val="00B56650"/>
    <w:rsid w:val="00B73E0A"/>
    <w:rsid w:val="00B961E0"/>
    <w:rsid w:val="00BF44DF"/>
    <w:rsid w:val="00C35768"/>
    <w:rsid w:val="00C61A83"/>
    <w:rsid w:val="00C8108C"/>
    <w:rsid w:val="00C84AD0"/>
    <w:rsid w:val="00D172ED"/>
    <w:rsid w:val="00D249ED"/>
    <w:rsid w:val="00D40447"/>
    <w:rsid w:val="00D659AC"/>
    <w:rsid w:val="00D87C2C"/>
    <w:rsid w:val="00DA47F3"/>
    <w:rsid w:val="00DC2C13"/>
    <w:rsid w:val="00DE256E"/>
    <w:rsid w:val="00DF5D0E"/>
    <w:rsid w:val="00E1471A"/>
    <w:rsid w:val="00E267B1"/>
    <w:rsid w:val="00E30946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223F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05E71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FF223F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1320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1186-S2</BillDocName>
  <AmendType>AMH</AmendType>
  <SponsorAcronym>GOOD</SponsorAcronym>
  <DrafterAcronym>WICK</DrafterAcronym>
  <DraftNumber>487</DraftNumber>
  <ReferenceNumber>2SHB 1186</ReferenceNumber>
  <Floor>H AMD</Floor>
  <AmendmentNumber> 233</AmendmentNumber>
  <Sponsors>By Representative Goodman</Sponsors>
  <FloorAction>WITHDRAWN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469</TotalTime>
  <Pages>2</Pages>
  <Words>452</Words>
  <Characters>2713</Characters>
  <Application>Microsoft Office Word</Application>
  <DocSecurity>8</DocSecurity>
  <Lines>71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1186-S2 AMH GOOD WICK 487</vt:lpstr>
    </vt:vector>
  </TitlesOfParts>
  <Company>Washington State Legislature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1186-S2 AMH GOOD WICK 487</dc:title>
  <dc:creator>Luke Wickham</dc:creator>
  <cp:lastModifiedBy>Wickham, Luke</cp:lastModifiedBy>
  <cp:revision>14</cp:revision>
  <dcterms:created xsi:type="dcterms:W3CDTF">2021-02-23T18:03:00Z</dcterms:created>
  <dcterms:modified xsi:type="dcterms:W3CDTF">2021-02-26T04:48:00Z</dcterms:modified>
</cp:coreProperties>
</file>