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359F7" w14:paraId="3D9F91D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0833">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08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0833">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0833">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0833">
            <w:t>188</w:t>
          </w:r>
        </w:sdtContent>
      </w:sdt>
    </w:p>
    <w:p w:rsidR="00DF5D0E" w:rsidP="00B73E0A" w:rsidRDefault="00AA1230" w14:paraId="2DAA1D40" w14:textId="77777777">
      <w:pPr>
        <w:pStyle w:val="OfferedBy"/>
        <w:spacing w:after="120"/>
      </w:pPr>
      <w:r>
        <w:tab/>
      </w:r>
      <w:r>
        <w:tab/>
      </w:r>
      <w:r>
        <w:tab/>
      </w:r>
    </w:p>
    <w:p w:rsidR="00DF5D0E" w:rsidRDefault="00F359F7" w14:paraId="7230F2A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0833">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08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439</w:t>
          </w:r>
        </w:sdtContent>
      </w:sdt>
    </w:p>
    <w:p w:rsidR="00DF5D0E" w:rsidP="00605C39" w:rsidRDefault="00F359F7" w14:paraId="5ADA82D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0833">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0833" w14:paraId="0BD9F0D6" w14:textId="77777777">
          <w:pPr>
            <w:spacing w:after="400" w:line="408" w:lineRule="exact"/>
            <w:jc w:val="right"/>
            <w:rPr>
              <w:b/>
              <w:bCs/>
            </w:rPr>
          </w:pPr>
          <w:r>
            <w:rPr>
              <w:b/>
              <w:bCs/>
            </w:rPr>
            <w:t xml:space="preserve">NOT ADOPTED 03/09/2021</w:t>
          </w:r>
        </w:p>
      </w:sdtContent>
    </w:sdt>
    <w:p w:rsidR="00091355" w:rsidP="00091355" w:rsidRDefault="00DE256E" w14:paraId="0B5AD499" w14:textId="73E70757">
      <w:pPr>
        <w:pStyle w:val="Page"/>
      </w:pPr>
      <w:bookmarkStart w:name="StartOfAmendmentBody" w:id="0"/>
      <w:bookmarkEnd w:id="0"/>
      <w:permStart w:edGrp="everyone" w:id="760433115"/>
      <w:r>
        <w:tab/>
      </w:r>
      <w:r w:rsidR="00091355">
        <w:t>Strike everything after the enacting clause and insert the following:</w:t>
      </w:r>
    </w:p>
    <w:p w:rsidR="00091355" w:rsidP="00091355" w:rsidRDefault="00091355" w14:paraId="369A9998" w14:textId="77777777">
      <w:pPr>
        <w:pStyle w:val="RCWSLText"/>
      </w:pPr>
    </w:p>
    <w:p w:rsidRPr="00F52292" w:rsidR="00091355" w:rsidP="00091355" w:rsidRDefault="00091355" w14:paraId="640335E8" w14:textId="77777777">
      <w:pPr>
        <w:pStyle w:val="RCWSLText"/>
        <w:rPr>
          <w:u w:val="single"/>
        </w:rPr>
      </w:pPr>
      <w:r>
        <w:tab/>
        <w:t>"</w:t>
      </w:r>
      <w:r>
        <w:rPr>
          <w:b/>
        </w:rPr>
        <w:t xml:space="preserve">Sec. </w:t>
      </w:r>
      <w:r>
        <w:rPr>
          <w:b/>
        </w:rPr>
        <w:fldChar w:fldCharType="begin"/>
      </w:r>
      <w:r>
        <w:rPr>
          <w:b/>
        </w:rPr>
        <w:instrText>LISTNUM  LegalDefault \l 1</w:instrText>
      </w:r>
      <w:r>
        <w:rPr>
          <w:b/>
        </w:rPr>
        <w:fldChar w:fldCharType="end"/>
      </w:r>
      <w:r>
        <w:t xml:space="preserve">  RCW 43.216.556 and 2019 c 408 s 3 are each amended to read as follows:</w:t>
      </w:r>
    </w:p>
    <w:p w:rsidR="00091355" w:rsidP="00091355" w:rsidRDefault="00091355" w14:paraId="6A37EF61" w14:textId="77777777">
      <w:pPr>
        <w:spacing w:line="408" w:lineRule="exact"/>
        <w:ind w:firstLine="576"/>
      </w:pPr>
      <w:r>
        <w:t>(1)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rsidR="00091355" w:rsidP="00091355" w:rsidRDefault="00091355" w14:paraId="7EE73DDE" w14:textId="77777777">
      <w:pPr>
        <w:spacing w:line="408" w:lineRule="exact"/>
        <w:ind w:firstLine="576"/>
      </w:pPr>
      <w:r>
        <w:t>(2) The program shall be implemented in phases, so that full implementation is achieved in the ((</w:t>
      </w:r>
      <w:r w:rsidRPr="00F52292">
        <w:rPr>
          <w:strike/>
        </w:rPr>
        <w:t>2022-23</w:t>
      </w:r>
      <w:r>
        <w:t xml:space="preserve">)) </w:t>
      </w:r>
      <w:r>
        <w:rPr>
          <w:u w:val="single"/>
        </w:rPr>
        <w:t>2026-27</w:t>
      </w:r>
      <w:r>
        <w:t xml:space="preserve"> school year.</w:t>
      </w:r>
    </w:p>
    <w:p w:rsidRPr="00191C99" w:rsidR="00091355" w:rsidP="00091355" w:rsidRDefault="00091355" w14:paraId="083D617E" w14:textId="406B2AE9">
      <w:pPr>
        <w:spacing w:line="408" w:lineRule="exact"/>
        <w:ind w:firstLine="576"/>
        <w:rPr>
          <w:u w:val="single"/>
        </w:rPr>
      </w:pPr>
      <w:r>
        <w:t xml:space="preserve">(3) Funding shall continue to be phased in </w:t>
      </w:r>
      <w:r w:rsidRPr="00840706">
        <w:t>each year</w:t>
      </w:r>
      <w:r>
        <w:t xml:space="preserve"> </w:t>
      </w:r>
      <w:r>
        <w:rPr>
          <w:u w:val="single"/>
        </w:rPr>
        <w:t>such that the legislature funds at least an additional 1,000 ECEAP slots each year</w:t>
      </w:r>
      <w:r w:rsidRPr="00133BAD">
        <w:t xml:space="preserve"> </w:t>
      </w:r>
      <w:r>
        <w:t>until full statewide implementation of the early learning program is achieved in the ((</w:t>
      </w:r>
      <w:r w:rsidRPr="00191C99">
        <w:rPr>
          <w:strike/>
        </w:rPr>
        <w:t>2022-23</w:t>
      </w:r>
      <w:r>
        <w:t xml:space="preserve">)) </w:t>
      </w:r>
      <w:r>
        <w:rPr>
          <w:u w:val="single"/>
        </w:rPr>
        <w:t>2026-27</w:t>
      </w:r>
      <w:r>
        <w:t xml:space="preserve"> school year, at which time any eligible child is entitled to be enrolled in the program. </w:t>
      </w:r>
      <w:r>
        <w:rPr>
          <w:u w:val="single"/>
        </w:rPr>
        <w:t>Entitlement under this section is voluntary enrollment. The legislature must consider the increased demand for school day and working day slots when funding new ECEAP slots.</w:t>
      </w:r>
    </w:p>
    <w:p w:rsidR="00091355" w:rsidP="00091355" w:rsidRDefault="00091355" w14:paraId="35D1CB5B" w14:textId="77777777">
      <w:pPr>
        <w:spacing w:line="408" w:lineRule="exact"/>
        <w:ind w:firstLine="576"/>
      </w:pPr>
      <w:r>
        <w:t>(4) School districts and approved community</w:t>
      </w:r>
      <w:r>
        <w:noBreakHyphen/>
        <w:t>based early learning providers may contract with the department to provide services under the program. The department shall collaborate with school districts, community</w:t>
      </w:r>
      <w:r>
        <w:noBreakHyphen/>
        <w:t>based providers, and educational service districts to promote an adequate supply of approved providers.</w:t>
      </w:r>
    </w:p>
    <w:p w:rsidR="00091355" w:rsidP="00091355" w:rsidRDefault="00091355" w14:paraId="4C733ED2" w14:textId="77777777">
      <w:pPr>
        <w:spacing w:before="400" w:line="408" w:lineRule="exact"/>
        <w:ind w:firstLine="576"/>
      </w:pPr>
      <w:r>
        <w:rPr>
          <w:b/>
        </w:rPr>
        <w:lastRenderedPageBreak/>
        <w:t xml:space="preserve">Sec. </w:t>
      </w:r>
      <w:r>
        <w:rPr>
          <w:b/>
        </w:rPr>
        <w:fldChar w:fldCharType="begin"/>
      </w:r>
      <w:r>
        <w:rPr>
          <w:b/>
        </w:rPr>
        <w:instrText xml:space="preserve"> LISTNUM  LegalDefault \s 2  </w:instrText>
      </w:r>
      <w:r>
        <w:rPr>
          <w:b/>
        </w:rPr>
        <w:fldChar w:fldCharType="end"/>
      </w:r>
      <w:r>
        <w:t xml:space="preserve">  RCW 43.216.749 and 2019 c 368 s 7 are each amended to read as follows:</w:t>
      </w:r>
    </w:p>
    <w:p w:rsidR="00091355" w:rsidP="00091355" w:rsidRDefault="00091355" w14:paraId="7C3DD32E" w14:textId="77777777">
      <w:pPr>
        <w:spacing w:line="408" w:lineRule="exact"/>
        <w:ind w:firstLine="576"/>
      </w:pPr>
      <w:r>
        <w:t>CHILD CARE SUBSIDY RATES.</w:t>
      </w:r>
    </w:p>
    <w:p w:rsidR="00091355" w:rsidP="00091355" w:rsidRDefault="00091355" w14:paraId="6ADB8431" w14:textId="77777777">
      <w:pPr>
        <w:spacing w:line="408" w:lineRule="exact"/>
        <w:ind w:firstLine="576"/>
      </w:pPr>
      <w:r>
        <w:t>(1) ((</w:t>
      </w:r>
      <w:r>
        <w:rPr>
          <w:strike/>
        </w:rPr>
        <w:t>By January 1, 2025, the department of children, youth, and families must</w:t>
      </w:r>
      <w:r>
        <w:t xml:space="preserve">)) </w:t>
      </w:r>
      <w:r>
        <w:rPr>
          <w:u w:val="single"/>
        </w:rPr>
        <w:t>It is the intent of the legislature to systemically increase child care subsidy rates over time until rates are equal to the full cost of providing high quality child care.</w:t>
      </w:r>
    </w:p>
    <w:p w:rsidR="00091355" w:rsidP="00091355" w:rsidRDefault="00091355" w14:paraId="026B4F01" w14:textId="0DE2DCA0">
      <w:pPr>
        <w:spacing w:line="408" w:lineRule="exact"/>
        <w:ind w:firstLine="576"/>
      </w:pPr>
      <w:r>
        <w:rPr>
          <w:u w:val="single"/>
        </w:rPr>
        <w:t>(2) By July 1, 2021, child care subsidy base rates must achieve the 85th percentile of market for licensed or certified child care providers.</w:t>
      </w:r>
    </w:p>
    <w:p w:rsidR="00091355" w:rsidP="00091355" w:rsidRDefault="00091355" w14:paraId="67F26228" w14:textId="77777777">
      <w:pPr>
        <w:spacing w:line="408" w:lineRule="exact"/>
        <w:ind w:firstLine="576"/>
      </w:pPr>
      <w:r>
        <w:rPr>
          <w:u w:val="single"/>
        </w:rPr>
        <w:t>(3)(a) The department shall build upon the work of the child care collaborative task force to develop and implement a child care cost estimate model and</w:t>
      </w:r>
      <w:r>
        <w:t xml:space="preserve"> use the </w:t>
      </w:r>
      <w:r>
        <w:rPr>
          <w:u w:val="single"/>
        </w:rPr>
        <w:t>completed</w:t>
      </w:r>
      <w:r>
        <w:t xml:space="preserve"> child care cost model ((</w:t>
      </w:r>
      <w:r>
        <w:rPr>
          <w:strike/>
        </w:rPr>
        <w:t>developed under RCW 43.330.527 to determine child care subsidy rates.</w:t>
      </w:r>
    </w:p>
    <w:p w:rsidR="00091355" w:rsidP="00091355" w:rsidRDefault="00091355" w14:paraId="58AC889F" w14:textId="77777777">
      <w:pPr>
        <w:spacing w:line="408" w:lineRule="exact"/>
        <w:ind w:firstLine="576"/>
      </w:pPr>
      <w:r>
        <w:rPr>
          <w:strike/>
        </w:rPr>
        <w:t>(2) This section expires January 30, 2025</w:t>
      </w:r>
      <w:r>
        <w:t xml:space="preserve">)) </w:t>
      </w:r>
      <w:r>
        <w:rPr>
          <w:u w:val="single"/>
        </w:rPr>
        <w:t>to recommend subsidy rates at levels that are sufficient to compensate licensed or certified child care providers for the full costs of providing high quality child care. The department shall consider adjusting rates to reflect cost-of-living factors at the zip code level, grouped by categories such as rural, suburban, or urban.</w:t>
      </w:r>
    </w:p>
    <w:p w:rsidR="00091355" w:rsidP="00091355" w:rsidRDefault="00091355" w14:paraId="6E0231C5" w14:textId="77777777">
      <w:pPr>
        <w:spacing w:line="408" w:lineRule="exact"/>
        <w:ind w:firstLine="576"/>
      </w:pPr>
      <w:r>
        <w:rPr>
          <w:u w:val="single"/>
        </w:rPr>
        <w:t>(b) The department shall build upon the work of the child care collaborative task force to evaluate options to support access to affordable health care insurance coverage for licensed or certified child care providers.</w:t>
      </w:r>
    </w:p>
    <w:p w:rsidRPr="00F52292" w:rsidR="00091355" w:rsidP="00091355" w:rsidRDefault="00091355" w14:paraId="653C55FD" w14:textId="77777777">
      <w:pPr>
        <w:spacing w:line="408" w:lineRule="exact"/>
        <w:ind w:firstLine="576"/>
      </w:pPr>
      <w:r>
        <w:rPr>
          <w:u w:val="single"/>
        </w:rPr>
        <w:t>(c) Nothing in this chapter shall be deemed to interfere with, impede, or in any way diminish the right of employees to bargain collectively with their employers through representatives of their choosing in order to establish wages or other conditions of work in excess of the applicable minimum under the provisions of this chapter</w:t>
      </w:r>
      <w:r>
        <w:t>.</w:t>
      </w:r>
    </w:p>
    <w:p w:rsidR="00091355" w:rsidP="00091355" w:rsidRDefault="00091355" w14:paraId="7B218396" w14:textId="339D472F">
      <w:pPr>
        <w:spacing w:before="400" w:line="408" w:lineRule="exact"/>
        <w:ind w:firstLine="576"/>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EARLY CHILDHOOD EDUCATION AND ASSISTANCE PROGRAM RATES.  (1) Beginning in the 2021-22 school year, rates must be set at a level at least ten percent higher than the rates established in section 225, chapter 415, Laws of 2019.</w:t>
      </w:r>
    </w:p>
    <w:p w:rsidR="00091355" w:rsidP="00091355" w:rsidRDefault="00091355" w14:paraId="629DF1E0" w14:textId="77777777">
      <w:pPr>
        <w:spacing w:line="408" w:lineRule="exact"/>
        <w:ind w:firstLine="576"/>
      </w:pPr>
      <w:r>
        <w:t>(2) It is the intent of the legislature that rate increases shall be informed by the department's 2020 early childhood education and assistance program rate study.</w:t>
      </w:r>
    </w:p>
    <w:p w:rsidR="00091355" w:rsidP="00091355" w:rsidRDefault="00091355" w14:paraId="60550CF8" w14:textId="77777777">
      <w:pPr>
        <w:spacing w:line="408" w:lineRule="exact"/>
        <w:ind w:firstLine="576"/>
      </w:pPr>
      <w:r>
        <w:t>(3) This section expires June 30, 2027.</w:t>
      </w:r>
    </w:p>
    <w:p w:rsidR="00091355" w:rsidP="00091355" w:rsidRDefault="00091355" w14:paraId="39DF63D4" w14:textId="77777777">
      <w:pPr>
        <w:spacing w:before="400" w:line="408" w:lineRule="exact"/>
        <w:ind w:firstLine="576"/>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TRAUMA-INFORMED CARE SUPPORTS.  (1) By July 1, 2022, the department shall provide supports to aid eligible providers in providing trauma-informed care. Trauma-informed care supports may include:</w:t>
      </w:r>
    </w:p>
    <w:p w:rsidR="00091355" w:rsidP="00091355" w:rsidRDefault="00091355" w14:paraId="4A059EC5" w14:textId="77777777">
      <w:pPr>
        <w:spacing w:line="408" w:lineRule="exact"/>
        <w:ind w:firstLine="576"/>
      </w:pPr>
      <w:r>
        <w:t>(a) Additional compensation for staff who have an infant and early childhood mental health or other child development specialty credential;</w:t>
      </w:r>
    </w:p>
    <w:p w:rsidR="00091355" w:rsidP="00091355" w:rsidRDefault="00091355" w14:paraId="54A8D4D7" w14:textId="77777777">
      <w:pPr>
        <w:spacing w:line="408" w:lineRule="exact"/>
        <w:ind w:firstLine="576"/>
      </w:pPr>
      <w:r>
        <w:t>(b) Trauma-informed professional development and training;</w:t>
      </w:r>
    </w:p>
    <w:p w:rsidR="00091355" w:rsidP="00091355" w:rsidRDefault="00091355" w14:paraId="6BFA1DCF" w14:textId="77777777">
      <w:pPr>
        <w:spacing w:line="408" w:lineRule="exact"/>
        <w:ind w:firstLine="576"/>
      </w:pPr>
      <w:r>
        <w:t>(c) The purchase of screening tools and assessment materials;</w:t>
      </w:r>
    </w:p>
    <w:p w:rsidR="00091355" w:rsidP="00091355" w:rsidRDefault="00091355" w14:paraId="75568901" w14:textId="77777777">
      <w:pPr>
        <w:spacing w:line="408" w:lineRule="exact"/>
        <w:ind w:firstLine="576"/>
      </w:pPr>
      <w:r>
        <w:t>(d) Supportive services for children with complex needs that are offered as fee-for-service within local communities; or</w:t>
      </w:r>
    </w:p>
    <w:p w:rsidR="00091355" w:rsidP="00091355" w:rsidRDefault="00091355" w14:paraId="13D2E07B" w14:textId="77777777">
      <w:pPr>
        <w:spacing w:line="408" w:lineRule="exact"/>
        <w:ind w:firstLine="576"/>
      </w:pPr>
      <w:r>
        <w:t>(e) Other related expenses.</w:t>
      </w:r>
    </w:p>
    <w:p w:rsidR="00091355" w:rsidP="00091355" w:rsidRDefault="00091355" w14:paraId="1BFA7E91" w14:textId="77777777">
      <w:pPr>
        <w:spacing w:line="408" w:lineRule="exact"/>
        <w:ind w:firstLine="576"/>
      </w:pPr>
      <w:r>
        <w:t>(2) The department must adopt rules to implement this section.</w:t>
      </w:r>
    </w:p>
    <w:p w:rsidR="00091355" w:rsidP="00091355" w:rsidRDefault="00091355" w14:paraId="73D636C5" w14:textId="77777777">
      <w:pPr>
        <w:spacing w:line="408" w:lineRule="exact"/>
        <w:ind w:firstLine="576"/>
      </w:pPr>
      <w:r>
        <w:t>(3)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rsidR="00091355" w:rsidP="00091355" w:rsidRDefault="00091355" w14:paraId="7C00294F" w14:textId="77777777">
      <w:pPr>
        <w:spacing w:before="400" w:line="408" w:lineRule="exact"/>
        <w:ind w:firstLine="576"/>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INFANT AND EARLY CHILDHOOD MENTAL HEALTH CONSULTATION.  (1) The department shall administer or contract for infant and early childhood mental health consultation services to child care providers and early learning providers participating in the early achievers program.</w:t>
      </w:r>
    </w:p>
    <w:p w:rsidR="00091355" w:rsidP="00091355" w:rsidRDefault="00091355" w14:paraId="2D3DC4BF" w14:textId="77777777">
      <w:pPr>
        <w:spacing w:line="408" w:lineRule="exact"/>
        <w:ind w:firstLine="576"/>
      </w:pPr>
      <w:r>
        <w:t>(2) Infant and early childhood mental health consultation services must be delivered in coordination with the consultants provided under RCW 43.216.090.</w:t>
      </w:r>
    </w:p>
    <w:p w:rsidR="00091355" w:rsidP="00091355" w:rsidRDefault="00091355" w14:paraId="35B18F68" w14:textId="77777777">
      <w:pPr>
        <w:spacing w:line="408" w:lineRule="exact"/>
        <w:ind w:firstLine="576"/>
      </w:pPr>
      <w:r>
        <w:t>(3) The department shall provide, or contract with an entity to provide, reflective supervision and professional development for infant and early childhood mental health consultants to meet national competency standards.</w:t>
      </w:r>
    </w:p>
    <w:p w:rsidR="00091355" w:rsidP="00091355" w:rsidRDefault="00091355" w14:paraId="77D74F36" w14:textId="77777777">
      <w:pPr>
        <w:spacing w:line="408" w:lineRule="exact"/>
        <w:ind w:firstLine="576"/>
      </w:pPr>
      <w:r>
        <w:t>(4)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rsidR="00091355" w:rsidP="00091355" w:rsidRDefault="00091355" w14:paraId="1A06C0EE"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43.216.090 and 2019 c 360 s 7 are each amended to read as follows:</w:t>
      </w:r>
    </w:p>
    <w:p w:rsidR="00091355" w:rsidP="00091355" w:rsidRDefault="00091355" w14:paraId="10243D1C" w14:textId="77777777">
      <w:pPr>
        <w:spacing w:line="408" w:lineRule="exact"/>
        <w:ind w:firstLine="576"/>
      </w:pPr>
      <w:r>
        <w:t>INFANT AND EARLY CHILDHOOD MENTAL HEALTH CONSULTATION.</w:t>
      </w:r>
    </w:p>
    <w:p w:rsidR="00091355" w:rsidP="00091355" w:rsidRDefault="00091355" w14:paraId="59491C0F" w14:textId="77777777">
      <w:pPr>
        <w:spacing w:line="408" w:lineRule="exact"/>
        <w:ind w:firstLine="576"/>
      </w:pPr>
      <w:r>
        <w:t>((</w:t>
      </w:r>
      <w:r>
        <w:rPr>
          <w:strike/>
        </w:rPr>
        <w:t>The</w:t>
      </w:r>
      <w:r>
        <w:t xml:space="preserve">)) </w:t>
      </w:r>
      <w:r>
        <w:rPr>
          <w:u w:val="single"/>
        </w:rPr>
        <w:t>By July 1, 2021, the</w:t>
      </w:r>
      <w:r>
        <w:t xml:space="preserve"> department of children, youth, and families must </w:t>
      </w:r>
      <w:r>
        <w:rPr>
          <w:u w:val="single"/>
        </w:rPr>
        <w:t>have or contract for one infant and early childhood mental health consultation coordinator and must</w:t>
      </w:r>
      <w:r>
        <w:t xml:space="preserve"> enter into a contractual agreement with an organization providing coaching services to early achievers program participants to hire ((</w:t>
      </w:r>
      <w:r>
        <w:rPr>
          <w:strike/>
        </w:rPr>
        <w:t>one</w:t>
      </w:r>
      <w:r>
        <w:t xml:space="preserve">)) </w:t>
      </w:r>
      <w:r>
        <w:rPr>
          <w:u w:val="single"/>
        </w:rPr>
        <w:t>at least 12</w:t>
      </w:r>
      <w:r>
        <w:t xml:space="preserve"> qualified </w:t>
      </w:r>
      <w:r>
        <w:rPr>
          <w:u w:val="single"/>
        </w:rPr>
        <w:t>infant and early childhood</w:t>
      </w:r>
      <w:r>
        <w:t xml:space="preserve"> mental health consultant</w:t>
      </w:r>
      <w:r>
        <w:rPr>
          <w:u w:val="single"/>
        </w:rPr>
        <w:t>s</w:t>
      </w:r>
      <w:r>
        <w:t xml:space="preserve"> ((</w:t>
      </w:r>
      <w:r>
        <w:rPr>
          <w:strike/>
        </w:rPr>
        <w:t>for each of the six department-designated regions</w:t>
      </w:r>
      <w:r>
        <w:t xml:space="preserve">)). </w:t>
      </w:r>
      <w:r>
        <w:rPr>
          <w:u w:val="single"/>
        </w:rPr>
        <w:t>The department shall determine, in collaboration with child care aware of Washington, where the additional consultants should be sited based on factors such as the total provider numbers overlaid with indicators of highest need.</w:t>
      </w:r>
      <w:r>
        <w:t xml:space="preserve"> The </w:t>
      </w:r>
      <w:r>
        <w:rPr>
          <w:u w:val="single"/>
        </w:rPr>
        <w:t>infant and early childhood mental health</w:t>
      </w:r>
      <w: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rPr>
          <w:strike/>
        </w:rPr>
        <w:t>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rsidR="00091355" w:rsidP="00091355" w:rsidRDefault="00091355" w14:paraId="64C650D3" w14:textId="77777777">
      <w:pPr>
        <w:spacing w:before="400" w:line="408" w:lineRule="exact"/>
        <w:ind w:firstLine="576"/>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EARLY THERAPEUTIC AND PREVENTATIVE SERVICES.  (1)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rsidR="00091355" w:rsidP="00091355" w:rsidRDefault="00091355" w14:paraId="2717A5A4" w14:textId="77777777">
      <w:pPr>
        <w:spacing w:line="408" w:lineRule="exact"/>
        <w:ind w:firstLine="576"/>
      </w:pPr>
      <w:r>
        <w:t>(a) Between the ages of birth and five years; and</w:t>
      </w:r>
    </w:p>
    <w:p w:rsidR="00091355" w:rsidP="00091355" w:rsidRDefault="00091355" w14:paraId="513A4923" w14:textId="77777777">
      <w:pPr>
        <w:spacing w:line="408" w:lineRule="exact"/>
        <w:ind w:firstLine="576"/>
      </w:pPr>
      <w:r>
        <w:t>(b)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rsidR="00091355" w:rsidP="00091355" w:rsidRDefault="00091355" w14:paraId="4414A546" w14:textId="77777777">
      <w:pPr>
        <w:spacing w:line="408" w:lineRule="exact"/>
        <w:ind w:firstLine="576"/>
      </w:pPr>
      <w:r>
        <w:t>(2)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rsidR="00091355" w:rsidP="00091355" w:rsidRDefault="00091355" w14:paraId="671534EF" w14:textId="77777777">
      <w:pPr>
        <w:spacing w:before="400" w:line="408" w:lineRule="exact"/>
        <w:ind w:firstLine="576"/>
      </w:pPr>
      <w:r>
        <w:rPr>
          <w:b/>
        </w:rPr>
        <w:t xml:space="preserve">Sec. </w:t>
      </w:r>
      <w:r>
        <w:rPr>
          <w:b/>
        </w:rPr>
        <w:fldChar w:fldCharType="begin"/>
      </w:r>
      <w:r>
        <w:rPr>
          <w:b/>
        </w:rPr>
        <w:instrText xml:space="preserve"> LISTNUM  LegalDefault  </w:instrText>
      </w:r>
      <w:r>
        <w:rPr>
          <w:b/>
        </w:rPr>
        <w:fldChar w:fldCharType="end"/>
      </w:r>
      <w:r>
        <w:t xml:space="preserve">  RCW 43.216.655 and 2019 c 369 s 7 are each amended to read as follows:</w:t>
      </w:r>
    </w:p>
    <w:p w:rsidR="00091355" w:rsidP="00091355" w:rsidRDefault="00091355" w14:paraId="339CB21B" w14:textId="77777777">
      <w:pPr>
        <w:spacing w:line="408" w:lineRule="exact"/>
        <w:ind w:firstLine="576"/>
      </w:pPr>
      <w:r>
        <w:t>(1)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rsidR="00091355" w:rsidP="00091355" w:rsidRDefault="00091355" w14:paraId="1D698443" w14:textId="77777777">
      <w:pPr>
        <w:spacing w:line="408" w:lineRule="exact"/>
        <w:ind w:firstLine="576"/>
      </w:pPr>
      <w:r>
        <w:t>(a) Daily program attendance;</w:t>
      </w:r>
    </w:p>
    <w:p w:rsidR="00091355" w:rsidP="00091355" w:rsidRDefault="00091355" w14:paraId="7403B8A2" w14:textId="77777777">
      <w:pPr>
        <w:spacing w:line="408" w:lineRule="exact"/>
        <w:ind w:firstLine="576"/>
      </w:pPr>
      <w:r>
        <w:t>(b) Identification of classroom and teacher;</w:t>
      </w:r>
    </w:p>
    <w:p w:rsidR="00091355" w:rsidP="00091355" w:rsidRDefault="00091355" w14:paraId="4DCF04D4" w14:textId="77777777">
      <w:pPr>
        <w:spacing w:line="408" w:lineRule="exact"/>
        <w:ind w:firstLine="576"/>
      </w:pPr>
      <w:r>
        <w:t>(c) Early achievers program quality level rating;</w:t>
      </w:r>
    </w:p>
    <w:p w:rsidR="00091355" w:rsidP="00091355" w:rsidRDefault="00091355" w14:paraId="19F91B19" w14:textId="77777777">
      <w:pPr>
        <w:spacing w:line="408" w:lineRule="exact"/>
        <w:ind w:firstLine="576"/>
      </w:pPr>
      <w:r>
        <w:t>(d) Program hours;</w:t>
      </w:r>
    </w:p>
    <w:p w:rsidR="00091355" w:rsidP="00091355" w:rsidRDefault="00091355" w14:paraId="04915F02" w14:textId="77777777">
      <w:pPr>
        <w:spacing w:line="408" w:lineRule="exact"/>
        <w:ind w:firstLine="576"/>
      </w:pPr>
      <w:r>
        <w:t>(e) Program duration;</w:t>
      </w:r>
    </w:p>
    <w:p w:rsidR="00091355" w:rsidP="00091355" w:rsidRDefault="00091355" w14:paraId="57F689CB" w14:textId="77777777">
      <w:pPr>
        <w:spacing w:line="408" w:lineRule="exact"/>
        <w:ind w:firstLine="576"/>
      </w:pPr>
      <w:r>
        <w:t>(f) Developmental results from the Washington kindergarten inventory of developing skills in RCW 28A.655.080; and</w:t>
      </w:r>
    </w:p>
    <w:p w:rsidR="00091355" w:rsidP="00091355" w:rsidRDefault="00091355" w14:paraId="2811282F" w14:textId="77777777">
      <w:pPr>
        <w:spacing w:line="408" w:lineRule="exact"/>
        <w:ind w:firstLine="576"/>
      </w:pPr>
      <w:r>
        <w:t>(g) To the extent data is available, the distinct ethnic categories within racial subgroups of children and providers that align with categories recognized by the education data center.</w:t>
      </w:r>
    </w:p>
    <w:p w:rsidR="00091355" w:rsidP="00091355" w:rsidRDefault="00091355" w14:paraId="353F5B15" w14:textId="77777777">
      <w:pPr>
        <w:spacing w:line="408" w:lineRule="exact"/>
        <w:ind w:firstLine="576"/>
      </w:pPr>
      <w:r>
        <w:t>(2)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rsidR="00091355" w:rsidP="00091355" w:rsidRDefault="00091355" w14:paraId="5A95FD75" w14:textId="77777777">
      <w:pPr>
        <w:spacing w:line="408" w:lineRule="exact"/>
        <w:ind w:firstLine="576"/>
      </w:pPr>
      <w:r>
        <w:t>(3)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rsidR="00091355" w:rsidP="00091355" w:rsidRDefault="00091355" w14:paraId="4729609F" w14:textId="77777777">
      <w:pPr>
        <w:spacing w:line="408" w:lineRule="exact"/>
        <w:ind w:firstLine="576"/>
      </w:pPr>
      <w:r>
        <w:t>(4)(a) The Washington state institute for public policy shall conduct a longitudinal analysis examining relationships between the early achievers program quality ratings levels and outcomes for children participating in subsidized early care and education programs.</w:t>
      </w:r>
    </w:p>
    <w:p w:rsidR="00091355" w:rsidP="00091355" w:rsidRDefault="00091355" w14:paraId="196C9BEA" w14:textId="77777777">
      <w:pPr>
        <w:spacing w:line="408" w:lineRule="exact"/>
        <w:ind w:firstLine="576"/>
      </w:pPr>
      <w:r>
        <w:t>(b)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rsidR="00091355" w:rsidP="00091355" w:rsidRDefault="00091355" w14:paraId="76A625EA" w14:textId="77777777">
      <w:pPr>
        <w:spacing w:line="408" w:lineRule="exact"/>
        <w:ind w:firstLine="576"/>
      </w:pPr>
      <w:r>
        <w:t>(5)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rsidRPr="003310E1" w:rsidR="00091355" w:rsidP="00091355" w:rsidRDefault="00091355" w14:paraId="5F096DE7" w14:textId="77777777">
      <w:pPr>
        <w:pStyle w:val="Page"/>
      </w:pPr>
      <w:r>
        <w:tab/>
      </w:r>
      <w:r w:rsidRPr="000E0C29">
        <w:rPr>
          <w:u w:val="single"/>
        </w:rPr>
        <w:t>(6)(a) The Washington state institute for public policy shall conduct a study comparing child care licensing regulations nationwide. In conducting the study, the institute shall</w:t>
      </w:r>
      <w:r>
        <w:rPr>
          <w:u w:val="single"/>
        </w:rPr>
        <w:t xml:space="preserve"> r</w:t>
      </w:r>
      <w:r w:rsidRPr="000E0C29">
        <w:rPr>
          <w:u w:val="single"/>
        </w:rPr>
        <w:t>eview and compare the structure of child care licensing</w:t>
      </w:r>
      <w:r>
        <w:rPr>
          <w:u w:val="single"/>
        </w:rPr>
        <w:t xml:space="preserve"> regulations</w:t>
      </w:r>
      <w:r w:rsidRPr="000E0C29">
        <w:rPr>
          <w:u w:val="single"/>
        </w:rPr>
        <w:t xml:space="preserve"> and outcomes in other states, including, but not limited t</w:t>
      </w:r>
      <w:r>
        <w:rPr>
          <w:u w:val="single"/>
        </w:rPr>
        <w:t>o</w:t>
      </w:r>
      <w:r w:rsidRPr="000E0C29">
        <w:rPr>
          <w:u w:val="single"/>
        </w:rPr>
        <w:t>:</w:t>
      </w:r>
    </w:p>
    <w:p w:rsidRPr="000E0C29" w:rsidR="00091355" w:rsidP="00091355" w:rsidRDefault="00091355" w14:paraId="07CA2657" w14:textId="77777777">
      <w:pPr>
        <w:pStyle w:val="RCWSLText"/>
        <w:rPr>
          <w:u w:val="single"/>
        </w:rPr>
      </w:pPr>
      <w:r>
        <w:tab/>
      </w:r>
      <w:r w:rsidRPr="000E0C29">
        <w:rPr>
          <w:u w:val="single"/>
        </w:rPr>
        <w:t>(i) Child care costs;</w:t>
      </w:r>
    </w:p>
    <w:p w:rsidRPr="000E0C29" w:rsidR="00091355" w:rsidP="00091355" w:rsidRDefault="00091355" w14:paraId="712D8EE6" w14:textId="77777777">
      <w:pPr>
        <w:pStyle w:val="RCWSLText"/>
        <w:rPr>
          <w:u w:val="single"/>
        </w:rPr>
      </w:pPr>
      <w:r>
        <w:tab/>
      </w:r>
      <w:r w:rsidRPr="000E0C29">
        <w:rPr>
          <w:u w:val="single"/>
        </w:rPr>
        <w:t>(i</w:t>
      </w:r>
      <w:r>
        <w:rPr>
          <w:u w:val="single"/>
        </w:rPr>
        <w:t>i</w:t>
      </w:r>
      <w:r w:rsidRPr="000E0C29">
        <w:rPr>
          <w:u w:val="single"/>
        </w:rPr>
        <w:t>) Availability of child care;</w:t>
      </w:r>
    </w:p>
    <w:p w:rsidRPr="000E0C29" w:rsidR="00091355" w:rsidP="00091355" w:rsidRDefault="00091355" w14:paraId="7BD00FB4" w14:textId="77777777">
      <w:pPr>
        <w:pStyle w:val="RCWSLText"/>
        <w:rPr>
          <w:u w:val="single"/>
        </w:rPr>
      </w:pPr>
      <w:r>
        <w:tab/>
      </w:r>
      <w:r w:rsidRPr="000E0C29">
        <w:rPr>
          <w:u w:val="single"/>
        </w:rPr>
        <w:t>(i</w:t>
      </w:r>
      <w:r>
        <w:rPr>
          <w:u w:val="single"/>
        </w:rPr>
        <w:t>ii</w:t>
      </w:r>
      <w:r w:rsidRPr="000E0C29">
        <w:rPr>
          <w:u w:val="single"/>
        </w:rPr>
        <w:t xml:space="preserve">) Regulations on child care providers; </w:t>
      </w:r>
      <w:r>
        <w:rPr>
          <w:u w:val="single"/>
        </w:rPr>
        <w:t>and</w:t>
      </w:r>
    </w:p>
    <w:p w:rsidRPr="000E0C29" w:rsidR="00091355" w:rsidP="00091355" w:rsidRDefault="00091355" w14:paraId="77F759DC" w14:textId="77777777">
      <w:pPr>
        <w:pStyle w:val="RCWSLText"/>
        <w:rPr>
          <w:u w:val="single"/>
        </w:rPr>
      </w:pPr>
      <w:r>
        <w:tab/>
      </w:r>
      <w:r w:rsidRPr="000E0C29">
        <w:rPr>
          <w:u w:val="single"/>
        </w:rPr>
        <w:t>(</w:t>
      </w:r>
      <w:r>
        <w:rPr>
          <w:u w:val="single"/>
        </w:rPr>
        <w:t>i</w:t>
      </w:r>
      <w:r w:rsidRPr="000E0C29">
        <w:rPr>
          <w:u w:val="single"/>
        </w:rPr>
        <w:t xml:space="preserve">v) Safety and health </w:t>
      </w:r>
      <w:r>
        <w:rPr>
          <w:u w:val="single"/>
        </w:rPr>
        <w:t>outcomes for children in child care settings, to the extent possible</w:t>
      </w:r>
      <w:r w:rsidRPr="000E0C29">
        <w:rPr>
          <w:u w:val="single"/>
        </w:rPr>
        <w:t>.</w:t>
      </w:r>
    </w:p>
    <w:p w:rsidRPr="000E0C29" w:rsidR="00091355" w:rsidP="00091355" w:rsidRDefault="00091355" w14:paraId="673F354C" w14:textId="77777777">
      <w:pPr>
        <w:pStyle w:val="RCWSLText"/>
        <w:rPr>
          <w:u w:val="single"/>
        </w:rPr>
      </w:pPr>
      <w:r>
        <w:tab/>
      </w:r>
      <w:r w:rsidRPr="000E0C29">
        <w:rPr>
          <w:u w:val="single"/>
        </w:rPr>
        <w:t xml:space="preserve">(b) The institute shall submit a report on its findings to the appropriate committees of the legislature by December 31, 2021. </w:t>
      </w:r>
    </w:p>
    <w:p w:rsidRPr="0098133C" w:rsidR="00091355" w:rsidP="00091355" w:rsidRDefault="00091355" w14:paraId="7EEC7F7E" w14:textId="77777777">
      <w:pPr>
        <w:pStyle w:val="RCWSLText"/>
      </w:pPr>
      <w:r>
        <w:tab/>
      </w:r>
      <w:r w:rsidRPr="000E0C29">
        <w:rPr>
          <w:u w:val="single"/>
        </w:rPr>
        <w:t xml:space="preserve">(c) </w:t>
      </w:r>
      <w:r>
        <w:rPr>
          <w:u w:val="single"/>
        </w:rPr>
        <w:t>Subsection (6) of this section</w:t>
      </w:r>
      <w:r w:rsidRPr="000E0C29">
        <w:rPr>
          <w:u w:val="single"/>
        </w:rPr>
        <w:t xml:space="preserve"> will expire June 30, 2022.</w:t>
      </w:r>
      <w:r w:rsidRPr="003310E1">
        <w:t>"</w:t>
      </w:r>
    </w:p>
    <w:p w:rsidR="00091355" w:rsidP="00091355" w:rsidRDefault="00091355" w14:paraId="51E411A3" w14:textId="77777777">
      <w:pPr>
        <w:pStyle w:val="RCWSLText"/>
      </w:pPr>
      <w:r>
        <w:tab/>
      </w:r>
    </w:p>
    <w:p w:rsidRPr="00F52292" w:rsidR="00091355" w:rsidP="00091355" w:rsidRDefault="00091355" w14:paraId="358586A3" w14:textId="77777777">
      <w:pPr>
        <w:pStyle w:val="RCWSLText"/>
      </w:pPr>
      <w:r>
        <w:tab/>
        <w:t>Correct the title.</w:t>
      </w:r>
    </w:p>
    <w:p w:rsidR="00C20833" w:rsidP="00C8108C" w:rsidRDefault="00C20833" w14:paraId="42F8F1D9" w14:textId="5E8AEEAF">
      <w:pPr>
        <w:pStyle w:val="Page"/>
      </w:pPr>
    </w:p>
    <w:p w:rsidRPr="00C20833" w:rsidR="00DF5D0E" w:rsidP="00C20833" w:rsidRDefault="00DF5D0E" w14:paraId="6362DCD5" w14:textId="77777777">
      <w:pPr>
        <w:suppressLineNumbers/>
        <w:rPr>
          <w:spacing w:val="-3"/>
        </w:rPr>
      </w:pPr>
    </w:p>
    <w:permEnd w:id="760433115"/>
    <w:p w:rsidR="00ED2EEB" w:rsidP="00C20833" w:rsidRDefault="00ED2EEB" w14:paraId="62BED0C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3685691" w:displacedByCustomXml="next"/>
      <w:sdt>
        <w:sdtPr>
          <w:rPr>
            <w:spacing w:val="0"/>
          </w:rPr>
          <w:alias w:val="Effect"/>
          <w:tag w:val="Effect"/>
          <w:id w:val="603001534"/>
          <w:placeholder>
            <w:docPart w:val="DefaultPlaceholder_1082065158"/>
          </w:placeholder>
        </w:sdtPr>
        <w:sdtEndPr/>
        <w:sdtContent>
          <w:tr w:rsidR="00D659AC" w:rsidTr="00C8108C" w14:paraId="60D2B3C3" w14:textId="77777777">
            <w:tc>
              <w:tcPr>
                <w:tcW w:w="540" w:type="dxa"/>
                <w:shd w:val="clear" w:color="auto" w:fill="FFFFFF" w:themeFill="background1"/>
              </w:tcPr>
              <w:p w:rsidR="00D659AC" w:rsidP="00C20833" w:rsidRDefault="00D659AC" w14:paraId="4D5BAC92" w14:textId="77777777">
                <w:pPr>
                  <w:pStyle w:val="Effect"/>
                  <w:suppressLineNumbers/>
                  <w:shd w:val="clear" w:color="auto" w:fill="auto"/>
                  <w:ind w:left="0" w:firstLine="0"/>
                </w:pPr>
              </w:p>
            </w:tc>
            <w:tc>
              <w:tcPr>
                <w:tcW w:w="9874" w:type="dxa"/>
                <w:shd w:val="clear" w:color="auto" w:fill="FFFFFF" w:themeFill="background1"/>
              </w:tcPr>
              <w:p w:rsidR="00DC454F" w:rsidP="00DC454F" w:rsidRDefault="0096303F" w14:paraId="6C1DFB57"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DC454F">
                  <w:t>Strikes all sections and provides the following:</w:t>
                </w:r>
              </w:p>
              <w:p w:rsidR="00DC454F" w:rsidP="00DC454F" w:rsidRDefault="00DC454F" w14:paraId="55402434" w14:textId="77777777">
                <w:pPr>
                  <w:pStyle w:val="Effect"/>
                  <w:suppressLineNumbers/>
                  <w:shd w:val="clear" w:color="auto" w:fill="auto"/>
                  <w:ind w:left="0" w:firstLine="0"/>
                </w:pPr>
                <w:r>
                  <w:t>(1) Delays the entitlement date for the Early Childhood Education and Assistance Program (ECEAP) from the 2022-23 school year to the 2026-27 school year.  Requires the legislature to add 1,000 additional ECEAP slots each year until the state reaches entitlement, and requires consideration of the high demand for school day and working day slots when determining what type of slots to add.</w:t>
                </w:r>
              </w:p>
              <w:p w:rsidR="00DC454F" w:rsidP="00DC454F" w:rsidRDefault="00DC454F" w14:paraId="18B9B270" w14:textId="5FC0C8BA">
                <w:pPr>
                  <w:pStyle w:val="Effect"/>
                  <w:suppressLineNumbers/>
                  <w:shd w:val="clear" w:color="auto" w:fill="auto"/>
                  <w:ind w:left="0" w:firstLine="0"/>
                </w:pPr>
                <w:r>
                  <w:t>(2) Increases child care subsidy base rates to the 85th percentile of market beginning July 1, 2021. Directs t</w:t>
                </w:r>
                <w:r w:rsidRPr="00487FE8">
                  <w:t xml:space="preserve">he </w:t>
                </w:r>
                <w:r>
                  <w:t>D</w:t>
                </w:r>
                <w:r w:rsidRPr="00487FE8">
                  <w:t xml:space="preserve">epartment </w:t>
                </w:r>
                <w:r>
                  <w:t xml:space="preserve">of Children, Youth, and Families to </w:t>
                </w:r>
                <w:r w:rsidRPr="00487FE8">
                  <w:t>build upon the work of the child care collaborative task force to develop and implement a child care cost estimate model</w:t>
                </w:r>
                <w:r>
                  <w:t>.</w:t>
                </w:r>
              </w:p>
              <w:p w:rsidR="00DC454F" w:rsidP="00DC454F" w:rsidRDefault="00DC454F" w14:paraId="26FF3A78" w14:textId="59D98DD6">
                <w:pPr>
                  <w:pStyle w:val="Effect"/>
                  <w:suppressLineNumbers/>
                  <w:shd w:val="clear" w:color="auto" w:fill="auto"/>
                  <w:ind w:left="0" w:firstLine="0"/>
                </w:pPr>
                <w:r>
                  <w:t>(3) Increases rates for ECEAP by 10 percent beginning in the 2021-22 school year.</w:t>
                </w:r>
              </w:p>
              <w:p w:rsidR="00DC454F" w:rsidP="00DC454F" w:rsidRDefault="00DC454F" w14:paraId="2872E7E2" w14:textId="77777777">
                <w:pPr>
                  <w:pStyle w:val="Effect"/>
                  <w:suppressLineNumbers/>
                  <w:shd w:val="clear" w:color="auto" w:fill="auto"/>
                  <w:ind w:left="0" w:firstLine="0"/>
                </w:pPr>
                <w:r>
                  <w:t>(4) Requires the Department to provide supports to aid eligible providers in providing trauma-informed care.</w:t>
                </w:r>
              </w:p>
              <w:p w:rsidR="002B307B" w:rsidP="002B307B" w:rsidRDefault="002B307B" w14:paraId="77570CD3" w14:textId="77777777">
                <w:pPr>
                  <w:pStyle w:val="Effect"/>
                  <w:suppressLineNumbers/>
                  <w:shd w:val="clear" w:color="auto" w:fill="auto"/>
                  <w:ind w:left="0" w:firstLine="0"/>
                </w:pPr>
                <w:r>
                  <w:t>(5) Requires the Department to administer or contract to administer mental health consultation services to child care and early learning providers in the Early Achievers program.  By July 1, 2021, requires the Department to have one infant and early childhood mental health coordinator and to enter into a contract with an organization providing coaching services to hire at least 12 consultants.</w:t>
                </w:r>
              </w:p>
              <w:p w:rsidR="00DC454F" w:rsidP="00DC454F" w:rsidRDefault="00DC454F" w14:paraId="5960B15E" w14:textId="77777777">
                <w:pPr>
                  <w:pStyle w:val="Effect"/>
                  <w:suppressLineNumbers/>
                  <w:shd w:val="clear" w:color="auto" w:fill="auto"/>
                  <w:ind w:left="0" w:firstLine="0"/>
                </w:pPr>
                <w:r>
                  <w:t>(6) Subject to appropriations, requires the Department to administer early therapeutic and preventative services and programs for children between birth and age 5 who are referred due to risk of child abuse or neglect, exposure to complex trauma, or significant developmental delays.</w:t>
                </w:r>
              </w:p>
              <w:p w:rsidRPr="0096303F" w:rsidR="00DC454F" w:rsidP="00DC454F" w:rsidRDefault="00DC454F" w14:paraId="6D8159FB" w14:textId="77777777">
                <w:pPr>
                  <w:pStyle w:val="Effect"/>
                  <w:suppressLineNumbers/>
                  <w:shd w:val="clear" w:color="auto" w:fill="auto"/>
                  <w:ind w:left="0" w:firstLine="0"/>
                </w:pPr>
                <w:r>
                  <w:t>(7) Requires the Washington State Institute for Public Policy to conduct a nationwide study comparing child care licensing regulations and submit a report on its findings to the Legislature by December 31, 2021.</w:t>
                </w:r>
              </w:p>
              <w:p w:rsidRPr="0096303F" w:rsidR="001C1B27" w:rsidP="00C20833" w:rsidRDefault="001C1B27" w14:paraId="50F82DD0" w14:textId="1665F589">
                <w:pPr>
                  <w:pStyle w:val="Effect"/>
                  <w:suppressLineNumbers/>
                  <w:shd w:val="clear" w:color="auto" w:fill="auto"/>
                  <w:ind w:left="0" w:firstLine="0"/>
                </w:pPr>
              </w:p>
              <w:p w:rsidRPr="007D1589" w:rsidR="001B4E53" w:rsidP="00C20833" w:rsidRDefault="001B4E53" w14:paraId="5C02570F" w14:textId="77777777">
                <w:pPr>
                  <w:pStyle w:val="ListBullet"/>
                  <w:numPr>
                    <w:ilvl w:val="0"/>
                    <w:numId w:val="0"/>
                  </w:numPr>
                  <w:suppressLineNumbers/>
                </w:pPr>
              </w:p>
            </w:tc>
          </w:tr>
        </w:sdtContent>
      </w:sdt>
      <w:permEnd w:id="953685691"/>
    </w:tbl>
    <w:p w:rsidR="00DF5D0E" w:rsidP="00C20833" w:rsidRDefault="00DF5D0E" w14:paraId="0E472D77" w14:textId="77777777">
      <w:pPr>
        <w:pStyle w:val="BillEnd"/>
        <w:suppressLineNumbers/>
      </w:pPr>
    </w:p>
    <w:p w:rsidR="00DF5D0E" w:rsidP="00C20833" w:rsidRDefault="00DE256E" w14:paraId="5BA7D7BD" w14:textId="77777777">
      <w:pPr>
        <w:pStyle w:val="BillEnd"/>
        <w:suppressLineNumbers/>
      </w:pPr>
      <w:r>
        <w:rPr>
          <w:b/>
        </w:rPr>
        <w:t>--- END ---</w:t>
      </w:r>
    </w:p>
    <w:p w:rsidR="00DF5D0E" w:rsidP="00C20833" w:rsidRDefault="00AB682C" w14:paraId="510C5F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7B57C" w14:textId="77777777" w:rsidR="00C20833" w:rsidRDefault="00C20833" w:rsidP="00DF5D0E">
      <w:r>
        <w:separator/>
      </w:r>
    </w:p>
  </w:endnote>
  <w:endnote w:type="continuationSeparator" w:id="0">
    <w:p w14:paraId="4370C6D3" w14:textId="77777777" w:rsidR="00C20833" w:rsidRDefault="00C208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5922" w:rsidRDefault="00005922" w14:paraId="0F5894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07F98" w14:paraId="07F0A3FE" w14:textId="17EF8309">
    <w:pPr>
      <w:pStyle w:val="AmendDraftFooter"/>
    </w:pPr>
    <w:fldSimple w:instr=" TITLE   \* MERGEFORMAT ">
      <w:r>
        <w:t>1213-S2 AMH DENT CLAJ 188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07F98" w14:paraId="3AFB2CAB" w14:textId="7061B84B">
    <w:pPr>
      <w:pStyle w:val="AmendDraftFooter"/>
    </w:pPr>
    <w:fldSimple w:instr=" TITLE   \* MERGEFORMAT ">
      <w:r>
        <w:t>1213-S2 AMH DENT CLAJ 188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3612C" w14:textId="77777777" w:rsidR="00C20833" w:rsidRDefault="00C20833" w:rsidP="00DF5D0E">
      <w:r>
        <w:separator/>
      </w:r>
    </w:p>
  </w:footnote>
  <w:footnote w:type="continuationSeparator" w:id="0">
    <w:p w14:paraId="426E1304" w14:textId="77777777" w:rsidR="00C20833" w:rsidRDefault="00C208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08A4" w14:textId="77777777" w:rsidR="00005922" w:rsidRDefault="00005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F230" w14:textId="77777777" w:rsidR="001B4E53" w:rsidRDefault="007049E4">
    <w:r>
      <w:rPr>
        <w:noProof/>
      </w:rPr>
      <mc:AlternateContent>
        <mc:Choice Requires="wps">
          <w:drawing>
            <wp:anchor distT="0" distB="0" distL="114300" distR="114300" simplePos="0" relativeHeight="251657216" behindDoc="0" locked="0" layoutInCell="1" allowOverlap="1" wp14:anchorId="2459F53E" wp14:editId="2A22190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FECF5" w14:textId="77777777" w:rsidR="001B4E53" w:rsidRDefault="001B4E53">
                          <w:pPr>
                            <w:pStyle w:val="RCWSLText"/>
                            <w:jc w:val="right"/>
                          </w:pPr>
                          <w:r>
                            <w:t>1</w:t>
                          </w:r>
                        </w:p>
                        <w:p w14:paraId="0FB26ABE" w14:textId="77777777" w:rsidR="001B4E53" w:rsidRDefault="001B4E53">
                          <w:pPr>
                            <w:pStyle w:val="RCWSLText"/>
                            <w:jc w:val="right"/>
                          </w:pPr>
                          <w:r>
                            <w:t>2</w:t>
                          </w:r>
                        </w:p>
                        <w:p w14:paraId="4AB5B88A" w14:textId="77777777" w:rsidR="001B4E53" w:rsidRDefault="001B4E53">
                          <w:pPr>
                            <w:pStyle w:val="RCWSLText"/>
                            <w:jc w:val="right"/>
                          </w:pPr>
                          <w:r>
                            <w:t>3</w:t>
                          </w:r>
                        </w:p>
                        <w:p w14:paraId="387564D8" w14:textId="77777777" w:rsidR="001B4E53" w:rsidRDefault="001B4E53">
                          <w:pPr>
                            <w:pStyle w:val="RCWSLText"/>
                            <w:jc w:val="right"/>
                          </w:pPr>
                          <w:r>
                            <w:t>4</w:t>
                          </w:r>
                        </w:p>
                        <w:p w14:paraId="0AAA7CBA" w14:textId="77777777" w:rsidR="001B4E53" w:rsidRDefault="001B4E53">
                          <w:pPr>
                            <w:pStyle w:val="RCWSLText"/>
                            <w:jc w:val="right"/>
                          </w:pPr>
                          <w:r>
                            <w:t>5</w:t>
                          </w:r>
                        </w:p>
                        <w:p w14:paraId="497F9F45" w14:textId="77777777" w:rsidR="001B4E53" w:rsidRDefault="001B4E53">
                          <w:pPr>
                            <w:pStyle w:val="RCWSLText"/>
                            <w:jc w:val="right"/>
                          </w:pPr>
                          <w:r>
                            <w:t>6</w:t>
                          </w:r>
                        </w:p>
                        <w:p w14:paraId="400E00A5" w14:textId="77777777" w:rsidR="001B4E53" w:rsidRDefault="001B4E53">
                          <w:pPr>
                            <w:pStyle w:val="RCWSLText"/>
                            <w:jc w:val="right"/>
                          </w:pPr>
                          <w:r>
                            <w:t>7</w:t>
                          </w:r>
                        </w:p>
                        <w:p w14:paraId="743B86F7" w14:textId="77777777" w:rsidR="001B4E53" w:rsidRDefault="001B4E53">
                          <w:pPr>
                            <w:pStyle w:val="RCWSLText"/>
                            <w:jc w:val="right"/>
                          </w:pPr>
                          <w:r>
                            <w:t>8</w:t>
                          </w:r>
                        </w:p>
                        <w:p w14:paraId="2AB5A772" w14:textId="77777777" w:rsidR="001B4E53" w:rsidRDefault="001B4E53">
                          <w:pPr>
                            <w:pStyle w:val="RCWSLText"/>
                            <w:jc w:val="right"/>
                          </w:pPr>
                          <w:r>
                            <w:t>9</w:t>
                          </w:r>
                        </w:p>
                        <w:p w14:paraId="15E581AE" w14:textId="77777777" w:rsidR="001B4E53" w:rsidRDefault="001B4E53">
                          <w:pPr>
                            <w:pStyle w:val="RCWSLText"/>
                            <w:jc w:val="right"/>
                          </w:pPr>
                          <w:r>
                            <w:t>10</w:t>
                          </w:r>
                        </w:p>
                        <w:p w14:paraId="20ACABB5" w14:textId="77777777" w:rsidR="001B4E53" w:rsidRDefault="001B4E53">
                          <w:pPr>
                            <w:pStyle w:val="RCWSLText"/>
                            <w:jc w:val="right"/>
                          </w:pPr>
                          <w:r>
                            <w:t>11</w:t>
                          </w:r>
                        </w:p>
                        <w:p w14:paraId="1B43FAC6" w14:textId="77777777" w:rsidR="001B4E53" w:rsidRDefault="001B4E53">
                          <w:pPr>
                            <w:pStyle w:val="RCWSLText"/>
                            <w:jc w:val="right"/>
                          </w:pPr>
                          <w:r>
                            <w:t>12</w:t>
                          </w:r>
                        </w:p>
                        <w:p w14:paraId="19F8445D" w14:textId="77777777" w:rsidR="001B4E53" w:rsidRDefault="001B4E53">
                          <w:pPr>
                            <w:pStyle w:val="RCWSLText"/>
                            <w:jc w:val="right"/>
                          </w:pPr>
                          <w:r>
                            <w:t>13</w:t>
                          </w:r>
                        </w:p>
                        <w:p w14:paraId="646373BB" w14:textId="77777777" w:rsidR="001B4E53" w:rsidRDefault="001B4E53">
                          <w:pPr>
                            <w:pStyle w:val="RCWSLText"/>
                            <w:jc w:val="right"/>
                          </w:pPr>
                          <w:r>
                            <w:t>14</w:t>
                          </w:r>
                        </w:p>
                        <w:p w14:paraId="565BC5DE" w14:textId="77777777" w:rsidR="001B4E53" w:rsidRDefault="001B4E53">
                          <w:pPr>
                            <w:pStyle w:val="RCWSLText"/>
                            <w:jc w:val="right"/>
                          </w:pPr>
                          <w:r>
                            <w:t>15</w:t>
                          </w:r>
                        </w:p>
                        <w:p w14:paraId="19C2B5EF" w14:textId="77777777" w:rsidR="001B4E53" w:rsidRDefault="001B4E53">
                          <w:pPr>
                            <w:pStyle w:val="RCWSLText"/>
                            <w:jc w:val="right"/>
                          </w:pPr>
                          <w:r>
                            <w:t>16</w:t>
                          </w:r>
                        </w:p>
                        <w:p w14:paraId="5DCA54F5" w14:textId="77777777" w:rsidR="001B4E53" w:rsidRDefault="001B4E53">
                          <w:pPr>
                            <w:pStyle w:val="RCWSLText"/>
                            <w:jc w:val="right"/>
                          </w:pPr>
                          <w:r>
                            <w:t>17</w:t>
                          </w:r>
                        </w:p>
                        <w:p w14:paraId="362A319E" w14:textId="77777777" w:rsidR="001B4E53" w:rsidRDefault="001B4E53">
                          <w:pPr>
                            <w:pStyle w:val="RCWSLText"/>
                            <w:jc w:val="right"/>
                          </w:pPr>
                          <w:r>
                            <w:t>18</w:t>
                          </w:r>
                        </w:p>
                        <w:p w14:paraId="0BBE427C" w14:textId="77777777" w:rsidR="001B4E53" w:rsidRDefault="001B4E53">
                          <w:pPr>
                            <w:pStyle w:val="RCWSLText"/>
                            <w:jc w:val="right"/>
                          </w:pPr>
                          <w:r>
                            <w:t>19</w:t>
                          </w:r>
                        </w:p>
                        <w:p w14:paraId="1D09387C" w14:textId="77777777" w:rsidR="001B4E53" w:rsidRDefault="001B4E53">
                          <w:pPr>
                            <w:pStyle w:val="RCWSLText"/>
                            <w:jc w:val="right"/>
                          </w:pPr>
                          <w:r>
                            <w:t>20</w:t>
                          </w:r>
                        </w:p>
                        <w:p w14:paraId="05C8B1AF" w14:textId="77777777" w:rsidR="001B4E53" w:rsidRDefault="001B4E53">
                          <w:pPr>
                            <w:pStyle w:val="RCWSLText"/>
                            <w:jc w:val="right"/>
                          </w:pPr>
                          <w:r>
                            <w:t>21</w:t>
                          </w:r>
                        </w:p>
                        <w:p w14:paraId="7F5548BB" w14:textId="77777777" w:rsidR="001B4E53" w:rsidRDefault="001B4E53">
                          <w:pPr>
                            <w:pStyle w:val="RCWSLText"/>
                            <w:jc w:val="right"/>
                          </w:pPr>
                          <w:r>
                            <w:t>22</w:t>
                          </w:r>
                        </w:p>
                        <w:p w14:paraId="05D43D0D" w14:textId="77777777" w:rsidR="001B4E53" w:rsidRDefault="001B4E53">
                          <w:pPr>
                            <w:pStyle w:val="RCWSLText"/>
                            <w:jc w:val="right"/>
                          </w:pPr>
                          <w:r>
                            <w:t>23</w:t>
                          </w:r>
                        </w:p>
                        <w:p w14:paraId="3A36CCCD" w14:textId="77777777" w:rsidR="001B4E53" w:rsidRDefault="001B4E53">
                          <w:pPr>
                            <w:pStyle w:val="RCWSLText"/>
                            <w:jc w:val="right"/>
                          </w:pPr>
                          <w:r>
                            <w:t>24</w:t>
                          </w:r>
                        </w:p>
                        <w:p w14:paraId="635BAD56" w14:textId="77777777" w:rsidR="001B4E53" w:rsidRDefault="001B4E53">
                          <w:pPr>
                            <w:pStyle w:val="RCWSLText"/>
                            <w:jc w:val="right"/>
                          </w:pPr>
                          <w:r>
                            <w:t>25</w:t>
                          </w:r>
                        </w:p>
                        <w:p w14:paraId="4F15A66A" w14:textId="77777777" w:rsidR="001B4E53" w:rsidRDefault="001B4E53">
                          <w:pPr>
                            <w:pStyle w:val="RCWSLText"/>
                            <w:jc w:val="right"/>
                          </w:pPr>
                          <w:r>
                            <w:t>26</w:t>
                          </w:r>
                        </w:p>
                        <w:p w14:paraId="0C9E191C" w14:textId="77777777" w:rsidR="001B4E53" w:rsidRDefault="001B4E53">
                          <w:pPr>
                            <w:pStyle w:val="RCWSLText"/>
                            <w:jc w:val="right"/>
                          </w:pPr>
                          <w:r>
                            <w:t>27</w:t>
                          </w:r>
                        </w:p>
                        <w:p w14:paraId="28361087" w14:textId="77777777" w:rsidR="001B4E53" w:rsidRDefault="001B4E53">
                          <w:pPr>
                            <w:pStyle w:val="RCWSLText"/>
                            <w:jc w:val="right"/>
                          </w:pPr>
                          <w:r>
                            <w:t>28</w:t>
                          </w:r>
                        </w:p>
                        <w:p w14:paraId="3D24DE37" w14:textId="77777777" w:rsidR="001B4E53" w:rsidRDefault="001B4E53">
                          <w:pPr>
                            <w:pStyle w:val="RCWSLText"/>
                            <w:jc w:val="right"/>
                          </w:pPr>
                          <w:r>
                            <w:t>29</w:t>
                          </w:r>
                        </w:p>
                        <w:p w14:paraId="4A6DAF48" w14:textId="77777777" w:rsidR="001B4E53" w:rsidRDefault="001B4E53">
                          <w:pPr>
                            <w:pStyle w:val="RCWSLText"/>
                            <w:jc w:val="right"/>
                          </w:pPr>
                          <w:r>
                            <w:t>30</w:t>
                          </w:r>
                        </w:p>
                        <w:p w14:paraId="6CEA4C0C" w14:textId="77777777" w:rsidR="001B4E53" w:rsidRDefault="001B4E53">
                          <w:pPr>
                            <w:pStyle w:val="RCWSLText"/>
                            <w:jc w:val="right"/>
                          </w:pPr>
                          <w:r>
                            <w:t>31</w:t>
                          </w:r>
                        </w:p>
                        <w:p w14:paraId="737461F7" w14:textId="77777777" w:rsidR="001B4E53" w:rsidRDefault="001B4E53">
                          <w:pPr>
                            <w:pStyle w:val="RCWSLText"/>
                            <w:jc w:val="right"/>
                          </w:pPr>
                          <w:r>
                            <w:t>32</w:t>
                          </w:r>
                        </w:p>
                        <w:p w14:paraId="52DF3970" w14:textId="77777777" w:rsidR="001B4E53" w:rsidRDefault="001B4E53">
                          <w:pPr>
                            <w:pStyle w:val="RCWSLText"/>
                            <w:jc w:val="right"/>
                          </w:pPr>
                          <w:r>
                            <w:t>33</w:t>
                          </w:r>
                        </w:p>
                        <w:p w14:paraId="58AB6F8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59F53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D7FECF5" w14:textId="77777777" w:rsidR="001B4E53" w:rsidRDefault="001B4E53">
                    <w:pPr>
                      <w:pStyle w:val="RCWSLText"/>
                      <w:jc w:val="right"/>
                    </w:pPr>
                    <w:r>
                      <w:t>1</w:t>
                    </w:r>
                  </w:p>
                  <w:p w14:paraId="0FB26ABE" w14:textId="77777777" w:rsidR="001B4E53" w:rsidRDefault="001B4E53">
                    <w:pPr>
                      <w:pStyle w:val="RCWSLText"/>
                      <w:jc w:val="right"/>
                    </w:pPr>
                    <w:r>
                      <w:t>2</w:t>
                    </w:r>
                  </w:p>
                  <w:p w14:paraId="4AB5B88A" w14:textId="77777777" w:rsidR="001B4E53" w:rsidRDefault="001B4E53">
                    <w:pPr>
                      <w:pStyle w:val="RCWSLText"/>
                      <w:jc w:val="right"/>
                    </w:pPr>
                    <w:r>
                      <w:t>3</w:t>
                    </w:r>
                  </w:p>
                  <w:p w14:paraId="387564D8" w14:textId="77777777" w:rsidR="001B4E53" w:rsidRDefault="001B4E53">
                    <w:pPr>
                      <w:pStyle w:val="RCWSLText"/>
                      <w:jc w:val="right"/>
                    </w:pPr>
                    <w:r>
                      <w:t>4</w:t>
                    </w:r>
                  </w:p>
                  <w:p w14:paraId="0AAA7CBA" w14:textId="77777777" w:rsidR="001B4E53" w:rsidRDefault="001B4E53">
                    <w:pPr>
                      <w:pStyle w:val="RCWSLText"/>
                      <w:jc w:val="right"/>
                    </w:pPr>
                    <w:r>
                      <w:t>5</w:t>
                    </w:r>
                  </w:p>
                  <w:p w14:paraId="497F9F45" w14:textId="77777777" w:rsidR="001B4E53" w:rsidRDefault="001B4E53">
                    <w:pPr>
                      <w:pStyle w:val="RCWSLText"/>
                      <w:jc w:val="right"/>
                    </w:pPr>
                    <w:r>
                      <w:t>6</w:t>
                    </w:r>
                  </w:p>
                  <w:p w14:paraId="400E00A5" w14:textId="77777777" w:rsidR="001B4E53" w:rsidRDefault="001B4E53">
                    <w:pPr>
                      <w:pStyle w:val="RCWSLText"/>
                      <w:jc w:val="right"/>
                    </w:pPr>
                    <w:r>
                      <w:t>7</w:t>
                    </w:r>
                  </w:p>
                  <w:p w14:paraId="743B86F7" w14:textId="77777777" w:rsidR="001B4E53" w:rsidRDefault="001B4E53">
                    <w:pPr>
                      <w:pStyle w:val="RCWSLText"/>
                      <w:jc w:val="right"/>
                    </w:pPr>
                    <w:r>
                      <w:t>8</w:t>
                    </w:r>
                  </w:p>
                  <w:p w14:paraId="2AB5A772" w14:textId="77777777" w:rsidR="001B4E53" w:rsidRDefault="001B4E53">
                    <w:pPr>
                      <w:pStyle w:val="RCWSLText"/>
                      <w:jc w:val="right"/>
                    </w:pPr>
                    <w:r>
                      <w:t>9</w:t>
                    </w:r>
                  </w:p>
                  <w:p w14:paraId="15E581AE" w14:textId="77777777" w:rsidR="001B4E53" w:rsidRDefault="001B4E53">
                    <w:pPr>
                      <w:pStyle w:val="RCWSLText"/>
                      <w:jc w:val="right"/>
                    </w:pPr>
                    <w:r>
                      <w:t>10</w:t>
                    </w:r>
                  </w:p>
                  <w:p w14:paraId="20ACABB5" w14:textId="77777777" w:rsidR="001B4E53" w:rsidRDefault="001B4E53">
                    <w:pPr>
                      <w:pStyle w:val="RCWSLText"/>
                      <w:jc w:val="right"/>
                    </w:pPr>
                    <w:r>
                      <w:t>11</w:t>
                    </w:r>
                  </w:p>
                  <w:p w14:paraId="1B43FAC6" w14:textId="77777777" w:rsidR="001B4E53" w:rsidRDefault="001B4E53">
                    <w:pPr>
                      <w:pStyle w:val="RCWSLText"/>
                      <w:jc w:val="right"/>
                    </w:pPr>
                    <w:r>
                      <w:t>12</w:t>
                    </w:r>
                  </w:p>
                  <w:p w14:paraId="19F8445D" w14:textId="77777777" w:rsidR="001B4E53" w:rsidRDefault="001B4E53">
                    <w:pPr>
                      <w:pStyle w:val="RCWSLText"/>
                      <w:jc w:val="right"/>
                    </w:pPr>
                    <w:r>
                      <w:t>13</w:t>
                    </w:r>
                  </w:p>
                  <w:p w14:paraId="646373BB" w14:textId="77777777" w:rsidR="001B4E53" w:rsidRDefault="001B4E53">
                    <w:pPr>
                      <w:pStyle w:val="RCWSLText"/>
                      <w:jc w:val="right"/>
                    </w:pPr>
                    <w:r>
                      <w:t>14</w:t>
                    </w:r>
                  </w:p>
                  <w:p w14:paraId="565BC5DE" w14:textId="77777777" w:rsidR="001B4E53" w:rsidRDefault="001B4E53">
                    <w:pPr>
                      <w:pStyle w:val="RCWSLText"/>
                      <w:jc w:val="right"/>
                    </w:pPr>
                    <w:r>
                      <w:t>15</w:t>
                    </w:r>
                  </w:p>
                  <w:p w14:paraId="19C2B5EF" w14:textId="77777777" w:rsidR="001B4E53" w:rsidRDefault="001B4E53">
                    <w:pPr>
                      <w:pStyle w:val="RCWSLText"/>
                      <w:jc w:val="right"/>
                    </w:pPr>
                    <w:r>
                      <w:t>16</w:t>
                    </w:r>
                  </w:p>
                  <w:p w14:paraId="5DCA54F5" w14:textId="77777777" w:rsidR="001B4E53" w:rsidRDefault="001B4E53">
                    <w:pPr>
                      <w:pStyle w:val="RCWSLText"/>
                      <w:jc w:val="right"/>
                    </w:pPr>
                    <w:r>
                      <w:t>17</w:t>
                    </w:r>
                  </w:p>
                  <w:p w14:paraId="362A319E" w14:textId="77777777" w:rsidR="001B4E53" w:rsidRDefault="001B4E53">
                    <w:pPr>
                      <w:pStyle w:val="RCWSLText"/>
                      <w:jc w:val="right"/>
                    </w:pPr>
                    <w:r>
                      <w:t>18</w:t>
                    </w:r>
                  </w:p>
                  <w:p w14:paraId="0BBE427C" w14:textId="77777777" w:rsidR="001B4E53" w:rsidRDefault="001B4E53">
                    <w:pPr>
                      <w:pStyle w:val="RCWSLText"/>
                      <w:jc w:val="right"/>
                    </w:pPr>
                    <w:r>
                      <w:t>19</w:t>
                    </w:r>
                  </w:p>
                  <w:p w14:paraId="1D09387C" w14:textId="77777777" w:rsidR="001B4E53" w:rsidRDefault="001B4E53">
                    <w:pPr>
                      <w:pStyle w:val="RCWSLText"/>
                      <w:jc w:val="right"/>
                    </w:pPr>
                    <w:r>
                      <w:t>20</w:t>
                    </w:r>
                  </w:p>
                  <w:p w14:paraId="05C8B1AF" w14:textId="77777777" w:rsidR="001B4E53" w:rsidRDefault="001B4E53">
                    <w:pPr>
                      <w:pStyle w:val="RCWSLText"/>
                      <w:jc w:val="right"/>
                    </w:pPr>
                    <w:r>
                      <w:t>21</w:t>
                    </w:r>
                  </w:p>
                  <w:p w14:paraId="7F5548BB" w14:textId="77777777" w:rsidR="001B4E53" w:rsidRDefault="001B4E53">
                    <w:pPr>
                      <w:pStyle w:val="RCWSLText"/>
                      <w:jc w:val="right"/>
                    </w:pPr>
                    <w:r>
                      <w:t>22</w:t>
                    </w:r>
                  </w:p>
                  <w:p w14:paraId="05D43D0D" w14:textId="77777777" w:rsidR="001B4E53" w:rsidRDefault="001B4E53">
                    <w:pPr>
                      <w:pStyle w:val="RCWSLText"/>
                      <w:jc w:val="right"/>
                    </w:pPr>
                    <w:r>
                      <w:t>23</w:t>
                    </w:r>
                  </w:p>
                  <w:p w14:paraId="3A36CCCD" w14:textId="77777777" w:rsidR="001B4E53" w:rsidRDefault="001B4E53">
                    <w:pPr>
                      <w:pStyle w:val="RCWSLText"/>
                      <w:jc w:val="right"/>
                    </w:pPr>
                    <w:r>
                      <w:t>24</w:t>
                    </w:r>
                  </w:p>
                  <w:p w14:paraId="635BAD56" w14:textId="77777777" w:rsidR="001B4E53" w:rsidRDefault="001B4E53">
                    <w:pPr>
                      <w:pStyle w:val="RCWSLText"/>
                      <w:jc w:val="right"/>
                    </w:pPr>
                    <w:r>
                      <w:t>25</w:t>
                    </w:r>
                  </w:p>
                  <w:p w14:paraId="4F15A66A" w14:textId="77777777" w:rsidR="001B4E53" w:rsidRDefault="001B4E53">
                    <w:pPr>
                      <w:pStyle w:val="RCWSLText"/>
                      <w:jc w:val="right"/>
                    </w:pPr>
                    <w:r>
                      <w:t>26</w:t>
                    </w:r>
                  </w:p>
                  <w:p w14:paraId="0C9E191C" w14:textId="77777777" w:rsidR="001B4E53" w:rsidRDefault="001B4E53">
                    <w:pPr>
                      <w:pStyle w:val="RCWSLText"/>
                      <w:jc w:val="right"/>
                    </w:pPr>
                    <w:r>
                      <w:t>27</w:t>
                    </w:r>
                  </w:p>
                  <w:p w14:paraId="28361087" w14:textId="77777777" w:rsidR="001B4E53" w:rsidRDefault="001B4E53">
                    <w:pPr>
                      <w:pStyle w:val="RCWSLText"/>
                      <w:jc w:val="right"/>
                    </w:pPr>
                    <w:r>
                      <w:t>28</w:t>
                    </w:r>
                  </w:p>
                  <w:p w14:paraId="3D24DE37" w14:textId="77777777" w:rsidR="001B4E53" w:rsidRDefault="001B4E53">
                    <w:pPr>
                      <w:pStyle w:val="RCWSLText"/>
                      <w:jc w:val="right"/>
                    </w:pPr>
                    <w:r>
                      <w:t>29</w:t>
                    </w:r>
                  </w:p>
                  <w:p w14:paraId="4A6DAF48" w14:textId="77777777" w:rsidR="001B4E53" w:rsidRDefault="001B4E53">
                    <w:pPr>
                      <w:pStyle w:val="RCWSLText"/>
                      <w:jc w:val="right"/>
                    </w:pPr>
                    <w:r>
                      <w:t>30</w:t>
                    </w:r>
                  </w:p>
                  <w:p w14:paraId="6CEA4C0C" w14:textId="77777777" w:rsidR="001B4E53" w:rsidRDefault="001B4E53">
                    <w:pPr>
                      <w:pStyle w:val="RCWSLText"/>
                      <w:jc w:val="right"/>
                    </w:pPr>
                    <w:r>
                      <w:t>31</w:t>
                    </w:r>
                  </w:p>
                  <w:p w14:paraId="737461F7" w14:textId="77777777" w:rsidR="001B4E53" w:rsidRDefault="001B4E53">
                    <w:pPr>
                      <w:pStyle w:val="RCWSLText"/>
                      <w:jc w:val="right"/>
                    </w:pPr>
                    <w:r>
                      <w:t>32</w:t>
                    </w:r>
                  </w:p>
                  <w:p w14:paraId="52DF3970" w14:textId="77777777" w:rsidR="001B4E53" w:rsidRDefault="001B4E53">
                    <w:pPr>
                      <w:pStyle w:val="RCWSLText"/>
                      <w:jc w:val="right"/>
                    </w:pPr>
                    <w:r>
                      <w:t>33</w:t>
                    </w:r>
                  </w:p>
                  <w:p w14:paraId="58AB6F8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369E" w14:textId="77777777" w:rsidR="001B4E53" w:rsidRDefault="007049E4">
    <w:r>
      <w:rPr>
        <w:noProof/>
      </w:rPr>
      <mc:AlternateContent>
        <mc:Choice Requires="wps">
          <w:drawing>
            <wp:anchor distT="0" distB="0" distL="114300" distR="114300" simplePos="0" relativeHeight="251658240" behindDoc="0" locked="0" layoutInCell="1" allowOverlap="1" wp14:anchorId="7925E7CB" wp14:editId="3E3A4BE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84DE2" w14:textId="77777777" w:rsidR="001B4E53" w:rsidRDefault="001B4E53" w:rsidP="00605C39">
                          <w:pPr>
                            <w:pStyle w:val="RCWSLText"/>
                            <w:spacing w:before="2888"/>
                            <w:jc w:val="right"/>
                          </w:pPr>
                          <w:r>
                            <w:t>1</w:t>
                          </w:r>
                        </w:p>
                        <w:p w14:paraId="0590AA20" w14:textId="77777777" w:rsidR="001B4E53" w:rsidRDefault="001B4E53">
                          <w:pPr>
                            <w:pStyle w:val="RCWSLText"/>
                            <w:jc w:val="right"/>
                          </w:pPr>
                          <w:r>
                            <w:t>2</w:t>
                          </w:r>
                        </w:p>
                        <w:p w14:paraId="19DB4AFE" w14:textId="77777777" w:rsidR="001B4E53" w:rsidRDefault="001B4E53">
                          <w:pPr>
                            <w:pStyle w:val="RCWSLText"/>
                            <w:jc w:val="right"/>
                          </w:pPr>
                          <w:r>
                            <w:t>3</w:t>
                          </w:r>
                        </w:p>
                        <w:p w14:paraId="0CD8C30D" w14:textId="77777777" w:rsidR="001B4E53" w:rsidRDefault="001B4E53">
                          <w:pPr>
                            <w:pStyle w:val="RCWSLText"/>
                            <w:jc w:val="right"/>
                          </w:pPr>
                          <w:r>
                            <w:t>4</w:t>
                          </w:r>
                        </w:p>
                        <w:p w14:paraId="72BF75DA" w14:textId="77777777" w:rsidR="001B4E53" w:rsidRDefault="001B4E53">
                          <w:pPr>
                            <w:pStyle w:val="RCWSLText"/>
                            <w:jc w:val="right"/>
                          </w:pPr>
                          <w:r>
                            <w:t>5</w:t>
                          </w:r>
                        </w:p>
                        <w:p w14:paraId="36192BE0" w14:textId="77777777" w:rsidR="001B4E53" w:rsidRDefault="001B4E53">
                          <w:pPr>
                            <w:pStyle w:val="RCWSLText"/>
                            <w:jc w:val="right"/>
                          </w:pPr>
                          <w:r>
                            <w:t>6</w:t>
                          </w:r>
                        </w:p>
                        <w:p w14:paraId="7EB4F7A1" w14:textId="77777777" w:rsidR="001B4E53" w:rsidRDefault="001B4E53">
                          <w:pPr>
                            <w:pStyle w:val="RCWSLText"/>
                            <w:jc w:val="right"/>
                          </w:pPr>
                          <w:r>
                            <w:t>7</w:t>
                          </w:r>
                        </w:p>
                        <w:p w14:paraId="7F8CD1B9" w14:textId="77777777" w:rsidR="001B4E53" w:rsidRDefault="001B4E53">
                          <w:pPr>
                            <w:pStyle w:val="RCWSLText"/>
                            <w:jc w:val="right"/>
                          </w:pPr>
                          <w:r>
                            <w:t>8</w:t>
                          </w:r>
                        </w:p>
                        <w:p w14:paraId="58569852" w14:textId="77777777" w:rsidR="001B4E53" w:rsidRDefault="001B4E53">
                          <w:pPr>
                            <w:pStyle w:val="RCWSLText"/>
                            <w:jc w:val="right"/>
                          </w:pPr>
                          <w:r>
                            <w:t>9</w:t>
                          </w:r>
                        </w:p>
                        <w:p w14:paraId="0D1E7435" w14:textId="77777777" w:rsidR="001B4E53" w:rsidRDefault="001B4E53">
                          <w:pPr>
                            <w:pStyle w:val="RCWSLText"/>
                            <w:jc w:val="right"/>
                          </w:pPr>
                          <w:r>
                            <w:t>10</w:t>
                          </w:r>
                        </w:p>
                        <w:p w14:paraId="645CD6BD" w14:textId="77777777" w:rsidR="001B4E53" w:rsidRDefault="001B4E53">
                          <w:pPr>
                            <w:pStyle w:val="RCWSLText"/>
                            <w:jc w:val="right"/>
                          </w:pPr>
                          <w:r>
                            <w:t>11</w:t>
                          </w:r>
                        </w:p>
                        <w:p w14:paraId="58A7076C" w14:textId="77777777" w:rsidR="001B4E53" w:rsidRDefault="001B4E53">
                          <w:pPr>
                            <w:pStyle w:val="RCWSLText"/>
                            <w:jc w:val="right"/>
                          </w:pPr>
                          <w:r>
                            <w:t>12</w:t>
                          </w:r>
                        </w:p>
                        <w:p w14:paraId="1AD49041" w14:textId="77777777" w:rsidR="001B4E53" w:rsidRDefault="001B4E53">
                          <w:pPr>
                            <w:pStyle w:val="RCWSLText"/>
                            <w:jc w:val="right"/>
                          </w:pPr>
                          <w:r>
                            <w:t>13</w:t>
                          </w:r>
                        </w:p>
                        <w:p w14:paraId="67AED52B" w14:textId="77777777" w:rsidR="001B4E53" w:rsidRDefault="001B4E53">
                          <w:pPr>
                            <w:pStyle w:val="RCWSLText"/>
                            <w:jc w:val="right"/>
                          </w:pPr>
                          <w:r>
                            <w:t>14</w:t>
                          </w:r>
                        </w:p>
                        <w:p w14:paraId="3934BE5E" w14:textId="77777777" w:rsidR="001B4E53" w:rsidRDefault="001B4E53">
                          <w:pPr>
                            <w:pStyle w:val="RCWSLText"/>
                            <w:jc w:val="right"/>
                          </w:pPr>
                          <w:r>
                            <w:t>15</w:t>
                          </w:r>
                        </w:p>
                        <w:p w14:paraId="3777FDA2" w14:textId="77777777" w:rsidR="001B4E53" w:rsidRDefault="001B4E53">
                          <w:pPr>
                            <w:pStyle w:val="RCWSLText"/>
                            <w:jc w:val="right"/>
                          </w:pPr>
                          <w:r>
                            <w:t>16</w:t>
                          </w:r>
                        </w:p>
                        <w:p w14:paraId="1149EF65" w14:textId="77777777" w:rsidR="001B4E53" w:rsidRDefault="001B4E53">
                          <w:pPr>
                            <w:pStyle w:val="RCWSLText"/>
                            <w:jc w:val="right"/>
                          </w:pPr>
                          <w:r>
                            <w:t>17</w:t>
                          </w:r>
                        </w:p>
                        <w:p w14:paraId="5C71AA5D" w14:textId="77777777" w:rsidR="001B4E53" w:rsidRDefault="001B4E53">
                          <w:pPr>
                            <w:pStyle w:val="RCWSLText"/>
                            <w:jc w:val="right"/>
                          </w:pPr>
                          <w:r>
                            <w:t>18</w:t>
                          </w:r>
                        </w:p>
                        <w:p w14:paraId="0FA1A63A" w14:textId="77777777" w:rsidR="001B4E53" w:rsidRDefault="001B4E53">
                          <w:pPr>
                            <w:pStyle w:val="RCWSLText"/>
                            <w:jc w:val="right"/>
                          </w:pPr>
                          <w:r>
                            <w:t>19</w:t>
                          </w:r>
                        </w:p>
                        <w:p w14:paraId="4772BCE3" w14:textId="77777777" w:rsidR="001B4E53" w:rsidRDefault="001B4E53">
                          <w:pPr>
                            <w:pStyle w:val="RCWSLText"/>
                            <w:jc w:val="right"/>
                          </w:pPr>
                          <w:r>
                            <w:t>20</w:t>
                          </w:r>
                        </w:p>
                        <w:p w14:paraId="17C524B0" w14:textId="77777777" w:rsidR="001B4E53" w:rsidRDefault="001B4E53">
                          <w:pPr>
                            <w:pStyle w:val="RCWSLText"/>
                            <w:jc w:val="right"/>
                          </w:pPr>
                          <w:r>
                            <w:t>21</w:t>
                          </w:r>
                        </w:p>
                        <w:p w14:paraId="011D2DB6" w14:textId="77777777" w:rsidR="001B4E53" w:rsidRDefault="001B4E53">
                          <w:pPr>
                            <w:pStyle w:val="RCWSLText"/>
                            <w:jc w:val="right"/>
                          </w:pPr>
                          <w:r>
                            <w:t>22</w:t>
                          </w:r>
                        </w:p>
                        <w:p w14:paraId="576F5451" w14:textId="77777777" w:rsidR="001B4E53" w:rsidRDefault="001B4E53">
                          <w:pPr>
                            <w:pStyle w:val="RCWSLText"/>
                            <w:jc w:val="right"/>
                          </w:pPr>
                          <w:r>
                            <w:t>23</w:t>
                          </w:r>
                        </w:p>
                        <w:p w14:paraId="65027FEA" w14:textId="77777777" w:rsidR="001B4E53" w:rsidRDefault="001B4E53">
                          <w:pPr>
                            <w:pStyle w:val="RCWSLText"/>
                            <w:jc w:val="right"/>
                          </w:pPr>
                          <w:r>
                            <w:t>24</w:t>
                          </w:r>
                        </w:p>
                        <w:p w14:paraId="2BF22D2B" w14:textId="77777777" w:rsidR="001B4E53" w:rsidRDefault="001B4E53" w:rsidP="00060D21">
                          <w:pPr>
                            <w:pStyle w:val="RCWSLText"/>
                            <w:jc w:val="right"/>
                          </w:pPr>
                          <w:r>
                            <w:t>25</w:t>
                          </w:r>
                        </w:p>
                        <w:p w14:paraId="04BB9973" w14:textId="77777777" w:rsidR="001B4E53" w:rsidRDefault="001B4E53" w:rsidP="00060D21">
                          <w:pPr>
                            <w:pStyle w:val="RCWSLText"/>
                            <w:jc w:val="right"/>
                          </w:pPr>
                          <w:r>
                            <w:t>26</w:t>
                          </w:r>
                        </w:p>
                        <w:p w14:paraId="2BFA87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5E7C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CB84DE2" w14:textId="77777777" w:rsidR="001B4E53" w:rsidRDefault="001B4E53" w:rsidP="00605C39">
                    <w:pPr>
                      <w:pStyle w:val="RCWSLText"/>
                      <w:spacing w:before="2888"/>
                      <w:jc w:val="right"/>
                    </w:pPr>
                    <w:r>
                      <w:t>1</w:t>
                    </w:r>
                  </w:p>
                  <w:p w14:paraId="0590AA20" w14:textId="77777777" w:rsidR="001B4E53" w:rsidRDefault="001B4E53">
                    <w:pPr>
                      <w:pStyle w:val="RCWSLText"/>
                      <w:jc w:val="right"/>
                    </w:pPr>
                    <w:r>
                      <w:t>2</w:t>
                    </w:r>
                  </w:p>
                  <w:p w14:paraId="19DB4AFE" w14:textId="77777777" w:rsidR="001B4E53" w:rsidRDefault="001B4E53">
                    <w:pPr>
                      <w:pStyle w:val="RCWSLText"/>
                      <w:jc w:val="right"/>
                    </w:pPr>
                    <w:r>
                      <w:t>3</w:t>
                    </w:r>
                  </w:p>
                  <w:p w14:paraId="0CD8C30D" w14:textId="77777777" w:rsidR="001B4E53" w:rsidRDefault="001B4E53">
                    <w:pPr>
                      <w:pStyle w:val="RCWSLText"/>
                      <w:jc w:val="right"/>
                    </w:pPr>
                    <w:r>
                      <w:t>4</w:t>
                    </w:r>
                  </w:p>
                  <w:p w14:paraId="72BF75DA" w14:textId="77777777" w:rsidR="001B4E53" w:rsidRDefault="001B4E53">
                    <w:pPr>
                      <w:pStyle w:val="RCWSLText"/>
                      <w:jc w:val="right"/>
                    </w:pPr>
                    <w:r>
                      <w:t>5</w:t>
                    </w:r>
                  </w:p>
                  <w:p w14:paraId="36192BE0" w14:textId="77777777" w:rsidR="001B4E53" w:rsidRDefault="001B4E53">
                    <w:pPr>
                      <w:pStyle w:val="RCWSLText"/>
                      <w:jc w:val="right"/>
                    </w:pPr>
                    <w:r>
                      <w:t>6</w:t>
                    </w:r>
                  </w:p>
                  <w:p w14:paraId="7EB4F7A1" w14:textId="77777777" w:rsidR="001B4E53" w:rsidRDefault="001B4E53">
                    <w:pPr>
                      <w:pStyle w:val="RCWSLText"/>
                      <w:jc w:val="right"/>
                    </w:pPr>
                    <w:r>
                      <w:t>7</w:t>
                    </w:r>
                  </w:p>
                  <w:p w14:paraId="7F8CD1B9" w14:textId="77777777" w:rsidR="001B4E53" w:rsidRDefault="001B4E53">
                    <w:pPr>
                      <w:pStyle w:val="RCWSLText"/>
                      <w:jc w:val="right"/>
                    </w:pPr>
                    <w:r>
                      <w:t>8</w:t>
                    </w:r>
                  </w:p>
                  <w:p w14:paraId="58569852" w14:textId="77777777" w:rsidR="001B4E53" w:rsidRDefault="001B4E53">
                    <w:pPr>
                      <w:pStyle w:val="RCWSLText"/>
                      <w:jc w:val="right"/>
                    </w:pPr>
                    <w:r>
                      <w:t>9</w:t>
                    </w:r>
                  </w:p>
                  <w:p w14:paraId="0D1E7435" w14:textId="77777777" w:rsidR="001B4E53" w:rsidRDefault="001B4E53">
                    <w:pPr>
                      <w:pStyle w:val="RCWSLText"/>
                      <w:jc w:val="right"/>
                    </w:pPr>
                    <w:r>
                      <w:t>10</w:t>
                    </w:r>
                  </w:p>
                  <w:p w14:paraId="645CD6BD" w14:textId="77777777" w:rsidR="001B4E53" w:rsidRDefault="001B4E53">
                    <w:pPr>
                      <w:pStyle w:val="RCWSLText"/>
                      <w:jc w:val="right"/>
                    </w:pPr>
                    <w:r>
                      <w:t>11</w:t>
                    </w:r>
                  </w:p>
                  <w:p w14:paraId="58A7076C" w14:textId="77777777" w:rsidR="001B4E53" w:rsidRDefault="001B4E53">
                    <w:pPr>
                      <w:pStyle w:val="RCWSLText"/>
                      <w:jc w:val="right"/>
                    </w:pPr>
                    <w:r>
                      <w:t>12</w:t>
                    </w:r>
                  </w:p>
                  <w:p w14:paraId="1AD49041" w14:textId="77777777" w:rsidR="001B4E53" w:rsidRDefault="001B4E53">
                    <w:pPr>
                      <w:pStyle w:val="RCWSLText"/>
                      <w:jc w:val="right"/>
                    </w:pPr>
                    <w:r>
                      <w:t>13</w:t>
                    </w:r>
                  </w:p>
                  <w:p w14:paraId="67AED52B" w14:textId="77777777" w:rsidR="001B4E53" w:rsidRDefault="001B4E53">
                    <w:pPr>
                      <w:pStyle w:val="RCWSLText"/>
                      <w:jc w:val="right"/>
                    </w:pPr>
                    <w:r>
                      <w:t>14</w:t>
                    </w:r>
                  </w:p>
                  <w:p w14:paraId="3934BE5E" w14:textId="77777777" w:rsidR="001B4E53" w:rsidRDefault="001B4E53">
                    <w:pPr>
                      <w:pStyle w:val="RCWSLText"/>
                      <w:jc w:val="right"/>
                    </w:pPr>
                    <w:r>
                      <w:t>15</w:t>
                    </w:r>
                  </w:p>
                  <w:p w14:paraId="3777FDA2" w14:textId="77777777" w:rsidR="001B4E53" w:rsidRDefault="001B4E53">
                    <w:pPr>
                      <w:pStyle w:val="RCWSLText"/>
                      <w:jc w:val="right"/>
                    </w:pPr>
                    <w:r>
                      <w:t>16</w:t>
                    </w:r>
                  </w:p>
                  <w:p w14:paraId="1149EF65" w14:textId="77777777" w:rsidR="001B4E53" w:rsidRDefault="001B4E53">
                    <w:pPr>
                      <w:pStyle w:val="RCWSLText"/>
                      <w:jc w:val="right"/>
                    </w:pPr>
                    <w:r>
                      <w:t>17</w:t>
                    </w:r>
                  </w:p>
                  <w:p w14:paraId="5C71AA5D" w14:textId="77777777" w:rsidR="001B4E53" w:rsidRDefault="001B4E53">
                    <w:pPr>
                      <w:pStyle w:val="RCWSLText"/>
                      <w:jc w:val="right"/>
                    </w:pPr>
                    <w:r>
                      <w:t>18</w:t>
                    </w:r>
                  </w:p>
                  <w:p w14:paraId="0FA1A63A" w14:textId="77777777" w:rsidR="001B4E53" w:rsidRDefault="001B4E53">
                    <w:pPr>
                      <w:pStyle w:val="RCWSLText"/>
                      <w:jc w:val="right"/>
                    </w:pPr>
                    <w:r>
                      <w:t>19</w:t>
                    </w:r>
                  </w:p>
                  <w:p w14:paraId="4772BCE3" w14:textId="77777777" w:rsidR="001B4E53" w:rsidRDefault="001B4E53">
                    <w:pPr>
                      <w:pStyle w:val="RCWSLText"/>
                      <w:jc w:val="right"/>
                    </w:pPr>
                    <w:r>
                      <w:t>20</w:t>
                    </w:r>
                  </w:p>
                  <w:p w14:paraId="17C524B0" w14:textId="77777777" w:rsidR="001B4E53" w:rsidRDefault="001B4E53">
                    <w:pPr>
                      <w:pStyle w:val="RCWSLText"/>
                      <w:jc w:val="right"/>
                    </w:pPr>
                    <w:r>
                      <w:t>21</w:t>
                    </w:r>
                  </w:p>
                  <w:p w14:paraId="011D2DB6" w14:textId="77777777" w:rsidR="001B4E53" w:rsidRDefault="001B4E53">
                    <w:pPr>
                      <w:pStyle w:val="RCWSLText"/>
                      <w:jc w:val="right"/>
                    </w:pPr>
                    <w:r>
                      <w:t>22</w:t>
                    </w:r>
                  </w:p>
                  <w:p w14:paraId="576F5451" w14:textId="77777777" w:rsidR="001B4E53" w:rsidRDefault="001B4E53">
                    <w:pPr>
                      <w:pStyle w:val="RCWSLText"/>
                      <w:jc w:val="right"/>
                    </w:pPr>
                    <w:r>
                      <w:t>23</w:t>
                    </w:r>
                  </w:p>
                  <w:p w14:paraId="65027FEA" w14:textId="77777777" w:rsidR="001B4E53" w:rsidRDefault="001B4E53">
                    <w:pPr>
                      <w:pStyle w:val="RCWSLText"/>
                      <w:jc w:val="right"/>
                    </w:pPr>
                    <w:r>
                      <w:t>24</w:t>
                    </w:r>
                  </w:p>
                  <w:p w14:paraId="2BF22D2B" w14:textId="77777777" w:rsidR="001B4E53" w:rsidRDefault="001B4E53" w:rsidP="00060D21">
                    <w:pPr>
                      <w:pStyle w:val="RCWSLText"/>
                      <w:jc w:val="right"/>
                    </w:pPr>
                    <w:r>
                      <w:t>25</w:t>
                    </w:r>
                  </w:p>
                  <w:p w14:paraId="04BB9973" w14:textId="77777777" w:rsidR="001B4E53" w:rsidRDefault="001B4E53" w:rsidP="00060D21">
                    <w:pPr>
                      <w:pStyle w:val="RCWSLText"/>
                      <w:jc w:val="right"/>
                    </w:pPr>
                    <w:r>
                      <w:t>26</w:t>
                    </w:r>
                  </w:p>
                  <w:p w14:paraId="2BFA87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5922"/>
    <w:rsid w:val="00050639"/>
    <w:rsid w:val="00060D21"/>
    <w:rsid w:val="00091355"/>
    <w:rsid w:val="00096165"/>
    <w:rsid w:val="000C6C82"/>
    <w:rsid w:val="000E603A"/>
    <w:rsid w:val="00102468"/>
    <w:rsid w:val="00106544"/>
    <w:rsid w:val="00133BAD"/>
    <w:rsid w:val="00136E5A"/>
    <w:rsid w:val="00146AAF"/>
    <w:rsid w:val="001A775A"/>
    <w:rsid w:val="001B4E53"/>
    <w:rsid w:val="001C1B27"/>
    <w:rsid w:val="001C7F91"/>
    <w:rsid w:val="001E6675"/>
    <w:rsid w:val="00207F98"/>
    <w:rsid w:val="00217E8A"/>
    <w:rsid w:val="00265296"/>
    <w:rsid w:val="00281CBD"/>
    <w:rsid w:val="002B307B"/>
    <w:rsid w:val="00316CD9"/>
    <w:rsid w:val="00330D37"/>
    <w:rsid w:val="003E2FC6"/>
    <w:rsid w:val="00492DDC"/>
    <w:rsid w:val="004B03B6"/>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0833"/>
    <w:rsid w:val="00C61A83"/>
    <w:rsid w:val="00C8108C"/>
    <w:rsid w:val="00C84AD0"/>
    <w:rsid w:val="00D40447"/>
    <w:rsid w:val="00D659AC"/>
    <w:rsid w:val="00DA47F3"/>
    <w:rsid w:val="00DC2C13"/>
    <w:rsid w:val="00DC454F"/>
    <w:rsid w:val="00DE256E"/>
    <w:rsid w:val="00DF5D0E"/>
    <w:rsid w:val="00E1471A"/>
    <w:rsid w:val="00E267B1"/>
    <w:rsid w:val="00E41CC6"/>
    <w:rsid w:val="00E66F5D"/>
    <w:rsid w:val="00E831A5"/>
    <w:rsid w:val="00E850E7"/>
    <w:rsid w:val="00EC4C96"/>
    <w:rsid w:val="00ED2EEB"/>
    <w:rsid w:val="00F229DE"/>
    <w:rsid w:val="00F304D3"/>
    <w:rsid w:val="00F359F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5730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7326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DENT</SponsorAcronym>
  <DrafterAcronym>CLAJ</DrafterAcronym>
  <DraftNumber>188</DraftNumber>
  <ReferenceNumber>2SHB 1213</ReferenceNumber>
  <Floor>H AMD</Floor>
  <AmendmentNumber> 439</AmendmentNumber>
  <Sponsors>By Representative Dent</Sponsors>
  <FloorAction>NOT 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173</TotalTime>
  <Pages>2</Pages>
  <Words>2194</Words>
  <Characters>12332</Characters>
  <Application>Microsoft Office Word</Application>
  <DocSecurity>8</DocSecurity>
  <Lines>274</Lines>
  <Paragraphs>83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DENT CLAJ 188</dc:title>
  <dc:creator>Jordan Clarke</dc:creator>
  <cp:lastModifiedBy>Clarke, Jordan</cp:lastModifiedBy>
  <cp:revision>10</cp:revision>
  <dcterms:created xsi:type="dcterms:W3CDTF">2021-03-07T22:58:00Z</dcterms:created>
  <dcterms:modified xsi:type="dcterms:W3CDTF">2021-03-08T01:55:00Z</dcterms:modified>
</cp:coreProperties>
</file>