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35375" w14:paraId="748CEEA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43C4">
            <w:t>1441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43C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43C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43C4">
            <w:t>EYCH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43C4">
            <w:t>263</w:t>
          </w:r>
        </w:sdtContent>
      </w:sdt>
    </w:p>
    <w:p w:rsidR="00DF5D0E" w:rsidP="00B73E0A" w:rsidRDefault="00AA1230" w14:paraId="5DAC21D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5375" w14:paraId="2F9AC5D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43C4">
            <w:rPr>
              <w:b/>
              <w:u w:val="single"/>
            </w:rPr>
            <w:t>HB 1441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43C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343</w:t>
          </w:r>
        </w:sdtContent>
      </w:sdt>
    </w:p>
    <w:p w:rsidR="00DF5D0E" w:rsidP="00605C39" w:rsidRDefault="00335375" w14:paraId="5FA3A9C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43C4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43C4" w14:paraId="24B63D9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11276" w:rsidP="00D11276" w:rsidRDefault="00DE256E" w14:paraId="7E9AB732" w14:textId="77B2FA97">
      <w:pPr>
        <w:pStyle w:val="Page"/>
      </w:pPr>
      <w:bookmarkStart w:name="StartOfAmendmentBody" w:id="0"/>
      <w:bookmarkEnd w:id="0"/>
      <w:permStart w:edGrp="everyone" w:id="1916207276"/>
      <w:r>
        <w:tab/>
      </w:r>
      <w:r w:rsidR="00EE31C7">
        <w:t>On page 2, line 30, after "</w:t>
      </w:r>
      <w:r w:rsidR="00EE31C7">
        <w:rPr>
          <w:b/>
          <w:bCs/>
        </w:rPr>
        <w:t>Sec. 2.</w:t>
      </w:r>
      <w:r w:rsidR="00EE31C7">
        <w:t>" strike all material through "immediately" on line 33 and insert "</w:t>
      </w:r>
      <w:r w:rsidR="00D11276">
        <w:t xml:space="preserve">(1) This act is null and void unless, by June 30, 2021, the office of financial management determines that appropriations for the 2021-23 fiscal biennium fully fund the estimated need for rental assistance in that biennium. To determine whether this contingency is satisfied, the office of financial management must compare estimates of need </w:t>
      </w:r>
      <w:r w:rsidR="00983BD4">
        <w:t xml:space="preserve">for </w:t>
      </w:r>
      <w:r w:rsidR="00D11276">
        <w:t xml:space="preserve">housing assistance programs </w:t>
      </w:r>
      <w:r w:rsidR="00F854B9">
        <w:t>administere</w:t>
      </w:r>
      <w:r w:rsidR="00D11276">
        <w:t>d by the department of commerce to amounts appropriated to th</w:t>
      </w:r>
      <w:r w:rsidR="00F854B9">
        <w:t>ose</w:t>
      </w:r>
      <w:r w:rsidR="00D11276">
        <w:t xml:space="preserve"> department of commerce housing assistance programs and specifically designated by the legislature as provided for rental assistance. </w:t>
      </w:r>
    </w:p>
    <w:p w:rsidR="00EE31C7" w:rsidP="00D11276" w:rsidRDefault="00D11276" w14:paraId="21D13EAB" w14:textId="26982CCD">
      <w:pPr>
        <w:pStyle w:val="Page"/>
        <w:rPr>
          <w:bCs/>
        </w:rPr>
      </w:pPr>
      <w:r>
        <w:tab/>
      </w:r>
      <w:r w:rsidR="00EE31C7">
        <w:t>(2) The office of financial management</w:t>
      </w:r>
      <w:r w:rsidRPr="00A04DD5" w:rsidR="00EE31C7">
        <w:rPr>
          <w:bCs/>
        </w:rPr>
        <w:t xml:space="preserve"> must provide written </w:t>
      </w:r>
      <w:r w:rsidR="00EE31C7">
        <w:rPr>
          <w:bCs/>
        </w:rPr>
        <w:t>n</w:t>
      </w:r>
      <w:r w:rsidRPr="00A04DD5" w:rsidR="00EE31C7">
        <w:rPr>
          <w:bCs/>
        </w:rPr>
        <w:t>otice</w:t>
      </w:r>
      <w:r w:rsidR="00983BD4">
        <w:rPr>
          <w:bCs/>
        </w:rPr>
        <w:t xml:space="preserve"> by June 30, 2021</w:t>
      </w:r>
      <w:r w:rsidR="000C630B">
        <w:rPr>
          <w:bCs/>
        </w:rPr>
        <w:t>,</w:t>
      </w:r>
      <w:r w:rsidRPr="00A04DD5" w:rsidR="00EE31C7">
        <w:rPr>
          <w:bCs/>
        </w:rPr>
        <w:t xml:space="preserve"> of </w:t>
      </w:r>
      <w:r>
        <w:rPr>
          <w:bCs/>
        </w:rPr>
        <w:t>whether the contingency</w:t>
      </w:r>
      <w:r w:rsidR="00F854B9">
        <w:rPr>
          <w:bCs/>
        </w:rPr>
        <w:t xml:space="preserve"> in this section</w:t>
      </w:r>
      <w:r>
        <w:rPr>
          <w:bCs/>
        </w:rPr>
        <w:t xml:space="preserve"> is satisfied to</w:t>
      </w:r>
      <w:r w:rsidRPr="00A04DD5" w:rsidR="00EE31C7">
        <w:rPr>
          <w:bCs/>
        </w:rPr>
        <w:t xml:space="preserve"> affected parties, the chief clerk of the house of repr</w:t>
      </w:r>
      <w:r w:rsidR="00EE31C7">
        <w:rPr>
          <w:bCs/>
        </w:rPr>
        <w:t>ese</w:t>
      </w:r>
      <w:r w:rsidRPr="00A04DD5" w:rsidR="00EE31C7">
        <w:rPr>
          <w:bCs/>
        </w:rPr>
        <w:t>ntatives, the secretary of the senate, the office of the code revis</w:t>
      </w:r>
      <w:r w:rsidR="00EE31C7">
        <w:rPr>
          <w:bCs/>
        </w:rPr>
        <w:t>e</w:t>
      </w:r>
      <w:r w:rsidRPr="00A04DD5" w:rsidR="00EE31C7">
        <w:rPr>
          <w:bCs/>
        </w:rPr>
        <w:t>r, and others as deemed appropriate."</w:t>
      </w:r>
    </w:p>
    <w:p w:rsidR="00EE31C7" w:rsidP="00EE31C7" w:rsidRDefault="00EE31C7" w14:paraId="735DED60" w14:textId="77777777">
      <w:pPr>
        <w:pStyle w:val="RCWSLText"/>
        <w:rPr>
          <w:bCs/>
        </w:rPr>
      </w:pPr>
    </w:p>
    <w:p w:rsidR="00D11276" w:rsidP="00EE31C7" w:rsidRDefault="00EE31C7" w14:paraId="68DBD6EF" w14:textId="2BAB9596">
      <w:pPr>
        <w:pStyle w:val="RCWSLText"/>
        <w:rPr>
          <w:bCs/>
        </w:rPr>
      </w:pPr>
      <w:r>
        <w:rPr>
          <w:bCs/>
        </w:rPr>
        <w:tab/>
        <w:t>Correct the title.</w:t>
      </w:r>
    </w:p>
    <w:permEnd w:id="1916207276"/>
    <w:p w:rsidR="00ED2EEB" w:rsidP="00B543C4" w:rsidRDefault="00ED2EEB" w14:paraId="637F6E6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610540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A3F983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543C4" w:rsidRDefault="00D659AC" w14:paraId="2ABC67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83BD4" w:rsidP="00983BD4" w:rsidRDefault="0096303F" w14:paraId="4754021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E31C7">
                  <w:t xml:space="preserve"> </w:t>
                </w:r>
              </w:p>
              <w:p w:rsidR="00983BD4" w:rsidP="00983BD4" w:rsidRDefault="00983BD4" w14:paraId="4DFCDC50" w14:textId="7777777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</w:t>
                </w:r>
                <w:r w:rsidR="00EE31C7">
                  <w:t xml:space="preserve">Removes the emergency clause. </w:t>
                </w:r>
              </w:p>
              <w:p w:rsidR="00983BD4" w:rsidP="00983BD4" w:rsidRDefault="00983BD4" w14:paraId="55D885D4" w14:textId="15F88C02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</w:t>
                </w:r>
                <w:r w:rsidR="00D11276">
                  <w:t>Make</w:t>
                </w:r>
                <w:r w:rsidR="00EE31C7">
                  <w:t xml:space="preserve">s the act </w:t>
                </w:r>
                <w:r w:rsidR="00D11276">
                  <w:t xml:space="preserve">null and void unless, by June 30, 2021, the Office of Financial Management </w:t>
                </w:r>
                <w:r>
                  <w:t xml:space="preserve">determines that appropriations for the 2021-23 biennium fully </w:t>
                </w:r>
                <w:r w:rsidR="00EE31C7">
                  <w:t>fund the</w:t>
                </w:r>
                <w:r w:rsidR="00AD6802">
                  <w:t xml:space="preserve"> </w:t>
                </w:r>
                <w:r>
                  <w:t>estimat</w:t>
                </w:r>
                <w:r w:rsidR="00AD6802">
                  <w:t>ed</w:t>
                </w:r>
                <w:r w:rsidR="00EE31C7">
                  <w:t xml:space="preserve"> need for rent</w:t>
                </w:r>
                <w:r>
                  <w:t>al</w:t>
                </w:r>
                <w:r w:rsidR="00EE31C7">
                  <w:t xml:space="preserve"> assistance</w:t>
                </w:r>
                <w:r w:rsidR="00AD6802">
                  <w:t xml:space="preserve"> in th</w:t>
                </w:r>
                <w:r>
                  <w:t>at</w:t>
                </w:r>
                <w:r w:rsidR="00AD6802">
                  <w:t xml:space="preserve"> biennium</w:t>
                </w:r>
                <w:r>
                  <w:t xml:space="preserve"> based on estimates of need for</w:t>
                </w:r>
                <w:r w:rsidR="004C6FB9">
                  <w:t>,</w:t>
                </w:r>
                <w:r>
                  <w:t xml:space="preserve"> and appropriations to</w:t>
                </w:r>
                <w:r w:rsidR="004C6FB9">
                  <w:t>,</w:t>
                </w:r>
                <w:r>
                  <w:t xml:space="preserve"> Department of Commerce housing assistance programs with funds designated specifically for rental assistance</w:t>
                </w:r>
                <w:r w:rsidR="00EE31C7">
                  <w:t xml:space="preserve">. </w:t>
                </w:r>
              </w:p>
              <w:p w:rsidRPr="007D1589" w:rsidR="001B4E53" w:rsidP="00983BD4" w:rsidRDefault="00983BD4" w14:paraId="546D9024" w14:textId="36FB8AD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 </w:t>
                </w:r>
                <w:r w:rsidR="00EE31C7">
                  <w:t xml:space="preserve">Requires the Office of Financial Management to provide written notice </w:t>
                </w:r>
                <w:r>
                  <w:t>by June 30, 2021</w:t>
                </w:r>
                <w:r w:rsidR="000C630B">
                  <w:t>,</w:t>
                </w:r>
                <w:r>
                  <w:t xml:space="preserve"> </w:t>
                </w:r>
                <w:r w:rsidR="00EE31C7">
                  <w:t xml:space="preserve">of </w:t>
                </w:r>
                <w:r>
                  <w:t xml:space="preserve">whether the null and void contingency is satisfied </w:t>
                </w:r>
                <w:r w:rsidR="00EE31C7">
                  <w:t xml:space="preserve">to the Chief Clerk of the House of Representatives, Secretary of the Senate, Office of the Code </w:t>
                </w:r>
                <w:r w:rsidR="00EE31C7">
                  <w:lastRenderedPageBreak/>
                  <w:t>Reviser, and affected parties.</w:t>
                </w:r>
              </w:p>
            </w:tc>
          </w:tr>
        </w:sdtContent>
      </w:sdt>
      <w:permEnd w:id="561054096"/>
    </w:tbl>
    <w:p w:rsidR="00DF5D0E" w:rsidP="00B543C4" w:rsidRDefault="00DF5D0E" w14:paraId="44BF0F02" w14:textId="77777777">
      <w:pPr>
        <w:pStyle w:val="BillEnd"/>
        <w:suppressLineNumbers/>
      </w:pPr>
    </w:p>
    <w:p w:rsidR="00DF5D0E" w:rsidP="00B543C4" w:rsidRDefault="00DE256E" w14:paraId="70AF8CD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543C4" w:rsidRDefault="00AB682C" w14:paraId="19BA77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B05F" w14:textId="77777777" w:rsidR="00B543C4" w:rsidRDefault="00B543C4" w:rsidP="00DF5D0E">
      <w:r>
        <w:separator/>
      </w:r>
    </w:p>
  </w:endnote>
  <w:endnote w:type="continuationSeparator" w:id="0">
    <w:p w14:paraId="36155F79" w14:textId="77777777" w:rsidR="00B543C4" w:rsidRDefault="00B543C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F12" w:rsidRDefault="00E63F12" w14:paraId="17E700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C0E11" w14:paraId="01B7309D" w14:textId="6237F06D">
    <w:pPr>
      <w:pStyle w:val="AmendDraftFooter"/>
    </w:pPr>
    <w:fldSimple w:instr=" TITLE   \* MERGEFORMAT ">
      <w:r>
        <w:t>1441 AMH CALD EYCH 263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C0E11" w14:paraId="340149FC" w14:textId="47A3BE52">
    <w:pPr>
      <w:pStyle w:val="AmendDraftFooter"/>
    </w:pPr>
    <w:fldSimple w:instr=" TITLE   \* MERGEFORMAT ">
      <w:r>
        <w:t>1441 AMH CALD EYCH 263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40F6" w14:textId="77777777" w:rsidR="00B543C4" w:rsidRDefault="00B543C4" w:rsidP="00DF5D0E">
      <w:r>
        <w:separator/>
      </w:r>
    </w:p>
  </w:footnote>
  <w:footnote w:type="continuationSeparator" w:id="0">
    <w:p w14:paraId="42592E26" w14:textId="77777777" w:rsidR="00B543C4" w:rsidRDefault="00B543C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BCB5" w14:textId="77777777" w:rsidR="00E63F12" w:rsidRDefault="00E63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42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7134B" wp14:editId="59CC0EF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ED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36E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A32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5DB9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DBC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0418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B372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EAE9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FC6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D001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F12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B9E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9FA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3463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E41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8D5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E4D82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A16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8BC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F63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F7AC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A073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856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9DE1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F20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1BC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CFA8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6FF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C37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5DC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E00D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764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2EE0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720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7134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FDED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36E2A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A325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5DB9B2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DBCAE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0418C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B372C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EAE9E5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FC66C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D00134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F1223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B9E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9FA97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3463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E4188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8D504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E4D82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A164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8BC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F6326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F7AC7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A073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8565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9DE1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F207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1BC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CFA8FE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6FF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C37B4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5DC2A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E00D19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764B2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2EE0C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720D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D7E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662692" wp14:editId="5DE25B8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4D5B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A75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904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1ED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A84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7C9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B8B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B06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C17BA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4889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C2F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58F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76B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36C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92C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F2EC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D45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A1A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EDF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33FF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2D58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C1FB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CE6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7DE3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9A0E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28B1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1C7D1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6269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CA4D5B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A75C6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9047C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1ED3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A8456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7C9D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B8B97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B064C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C17BA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48892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C2FC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58F3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76BCD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36C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92C22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F2ECF5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D45A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A1A96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EDF0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33FF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2D58E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C1FB3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CE6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7DE3D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9A0E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28B1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1C7D1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DF4836"/>
    <w:multiLevelType w:val="hybridMultilevel"/>
    <w:tmpl w:val="0F66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30B"/>
    <w:rsid w:val="000C6C82"/>
    <w:rsid w:val="000E603A"/>
    <w:rsid w:val="00102468"/>
    <w:rsid w:val="00106544"/>
    <w:rsid w:val="00136E5A"/>
    <w:rsid w:val="00146AAF"/>
    <w:rsid w:val="001A775A"/>
    <w:rsid w:val="001B1EDA"/>
    <w:rsid w:val="001B4E53"/>
    <w:rsid w:val="001C1B27"/>
    <w:rsid w:val="001C7F91"/>
    <w:rsid w:val="001E6675"/>
    <w:rsid w:val="0021717C"/>
    <w:rsid w:val="00217E8A"/>
    <w:rsid w:val="00265296"/>
    <w:rsid w:val="00281CBD"/>
    <w:rsid w:val="00316CD9"/>
    <w:rsid w:val="00335375"/>
    <w:rsid w:val="003E2FC6"/>
    <w:rsid w:val="00420937"/>
    <w:rsid w:val="00492DDC"/>
    <w:rsid w:val="004C6615"/>
    <w:rsid w:val="004C6FB9"/>
    <w:rsid w:val="005115F9"/>
    <w:rsid w:val="00523C5A"/>
    <w:rsid w:val="005A7AEB"/>
    <w:rsid w:val="005E69C3"/>
    <w:rsid w:val="00605C39"/>
    <w:rsid w:val="00652255"/>
    <w:rsid w:val="006841E6"/>
    <w:rsid w:val="006C0E1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4A2"/>
    <w:rsid w:val="008C7E6E"/>
    <w:rsid w:val="00931B84"/>
    <w:rsid w:val="0096303F"/>
    <w:rsid w:val="00972869"/>
    <w:rsid w:val="00983BD4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6802"/>
    <w:rsid w:val="00B11D92"/>
    <w:rsid w:val="00B31D1C"/>
    <w:rsid w:val="00B41494"/>
    <w:rsid w:val="00B518D0"/>
    <w:rsid w:val="00B543C4"/>
    <w:rsid w:val="00B56650"/>
    <w:rsid w:val="00B73E0A"/>
    <w:rsid w:val="00B961E0"/>
    <w:rsid w:val="00BF44DF"/>
    <w:rsid w:val="00C61A83"/>
    <w:rsid w:val="00C8108C"/>
    <w:rsid w:val="00C84AD0"/>
    <w:rsid w:val="00CA3F97"/>
    <w:rsid w:val="00D1127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F12"/>
    <w:rsid w:val="00E66F5D"/>
    <w:rsid w:val="00E831A5"/>
    <w:rsid w:val="00E850E7"/>
    <w:rsid w:val="00EC4C96"/>
    <w:rsid w:val="00ED2EEB"/>
    <w:rsid w:val="00EE31C7"/>
    <w:rsid w:val="00F229DE"/>
    <w:rsid w:val="00F304D3"/>
    <w:rsid w:val="00F4663F"/>
    <w:rsid w:val="00F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58282C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677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1441</BillDocName>
  <AmendType>AMH</AmendType>
  <SponsorAcronym>CALD</SponsorAcronym>
  <DrafterAcronym>EYCH</DrafterAcronym>
  <DraftNumber>263</DraftNumber>
  <ReferenceNumber>HB 1441</ReferenceNumber>
  <Floor>H AMD</Floor>
  <AmendmentNumber> 343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2</Pages>
  <Words>287</Words>
  <Characters>1552</Characters>
  <Application>Microsoft Office Word</Application>
  <DocSecurity>8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1441 AMH CALD EYCH 263</vt:lpstr>
    </vt:vector>
  </TitlesOfParts>
  <Company>Washington State Legislature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1441 AMH CALD EYCH 263</dc:title>
  <dc:creator>Dawn Eychaner</dc:creator>
  <cp:lastModifiedBy>Eychaner, Dawn</cp:lastModifiedBy>
  <cp:revision>18</cp:revision>
  <dcterms:created xsi:type="dcterms:W3CDTF">2021-03-03T10:24:00Z</dcterms:created>
  <dcterms:modified xsi:type="dcterms:W3CDTF">2021-03-03T18:58:00Z</dcterms:modified>
</cp:coreProperties>
</file>