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93011" w14:paraId="5702BA9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2815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28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281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2815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2815">
            <w:t>328</w:t>
          </w:r>
        </w:sdtContent>
      </w:sdt>
    </w:p>
    <w:p w:rsidR="00DF5D0E" w:rsidP="00B73E0A" w:rsidRDefault="00AA1230" w14:paraId="1EBE58A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3011" w14:paraId="075ADD6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2815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2815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508</w:t>
          </w:r>
        </w:sdtContent>
      </w:sdt>
    </w:p>
    <w:p w:rsidR="00DF5D0E" w:rsidP="00605C39" w:rsidRDefault="00893011" w14:paraId="43ED564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281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2815" w14:paraId="03136D5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04/03/2021</w:t>
          </w:r>
        </w:p>
      </w:sdtContent>
    </w:sdt>
    <w:p w:rsidR="00893011" w:rsidP="00FA24BB" w:rsidRDefault="00DE256E" w14:paraId="68FCD136" w14:textId="77777777">
      <w:pPr>
        <w:pStyle w:val="RCWSLText"/>
      </w:pPr>
      <w:bookmarkStart w:name="StartOfAmendmentBody" w:id="0"/>
      <w:bookmarkEnd w:id="0"/>
      <w:permStart w:edGrp="everyone" w:id="1646156317"/>
      <w:r>
        <w:tab/>
      </w:r>
      <w:r w:rsidRPr="00D93CFA" w:rsidR="00FA24BB">
        <w:t xml:space="preserve">On page </w:t>
      </w:r>
      <w:r w:rsidR="00FA24BB">
        <w:t>5</w:t>
      </w:r>
      <w:r w:rsidRPr="00D93CFA" w:rsidR="00FA24BB">
        <w:t xml:space="preserve">, line </w:t>
      </w:r>
      <w:r w:rsidR="00FA24BB">
        <w:t>22 of the striking amendment</w:t>
      </w:r>
      <w:r w:rsidRPr="00D93CFA" w:rsidR="00FA24BB">
        <w:t>, increase the general fund-state appropriation for fiscal year 2022 by $</w:t>
      </w:r>
      <w:r w:rsidR="00FA24BB">
        <w:t>10</w:t>
      </w:r>
      <w:r w:rsidRPr="00D93CFA" w:rsidR="00FA24BB">
        <w:t>0,000</w:t>
      </w:r>
      <w:r w:rsidR="003513D6">
        <w:t>,000</w:t>
      </w:r>
      <w:r w:rsidRPr="00D93CFA" w:rsidR="00FA24BB">
        <w:t xml:space="preserve"> </w:t>
      </w:r>
    </w:p>
    <w:p w:rsidR="00893011" w:rsidP="00FA24BB" w:rsidRDefault="00893011" w14:paraId="1526F3D2" w14:textId="77777777">
      <w:pPr>
        <w:pStyle w:val="RCWSLText"/>
      </w:pPr>
    </w:p>
    <w:p w:rsidR="00893011" w:rsidP="00893011" w:rsidRDefault="00893011" w14:paraId="0CE046A7" w14:textId="77777777">
      <w:pPr>
        <w:pStyle w:val="RCWSLText"/>
      </w:pPr>
      <w:r>
        <w:tab/>
      </w:r>
      <w:r w:rsidRPr="00D93CFA" w:rsidR="00FA24BB">
        <w:t xml:space="preserve">On page </w:t>
      </w:r>
      <w:r w:rsidR="00FA24BB">
        <w:t>5</w:t>
      </w:r>
      <w:r w:rsidRPr="00D93CFA" w:rsidR="00FA24BB">
        <w:t xml:space="preserve">, line </w:t>
      </w:r>
      <w:r w:rsidR="00FA24BB">
        <w:t>30 of the striking amendment</w:t>
      </w:r>
      <w:r w:rsidRPr="00D93CFA" w:rsidR="00FA24BB">
        <w:t xml:space="preserve">, correct the total. </w:t>
      </w:r>
    </w:p>
    <w:p w:rsidR="00893011" w:rsidP="00893011" w:rsidRDefault="00893011" w14:paraId="7DA048A8" w14:textId="77777777">
      <w:pPr>
        <w:pStyle w:val="RCWSLText"/>
      </w:pPr>
    </w:p>
    <w:p w:rsidR="00893011" w:rsidP="00893011" w:rsidRDefault="00893011" w14:paraId="381A760B" w14:textId="77777777">
      <w:pPr>
        <w:pStyle w:val="RCWSLText"/>
      </w:pPr>
      <w:r>
        <w:tab/>
      </w:r>
      <w:r w:rsidR="00FA24BB">
        <w:t>On page 8, after line 32 of the striking amendment, insert the following:</w:t>
      </w:r>
    </w:p>
    <w:p w:rsidR="00893011" w:rsidP="00893011" w:rsidRDefault="00893011" w14:paraId="34FEFA20" w14:textId="77777777">
      <w:pPr>
        <w:pStyle w:val="RCWSLText"/>
      </w:pPr>
    </w:p>
    <w:p w:rsidRPr="00893011" w:rsidR="00FA24BB" w:rsidP="00893011" w:rsidRDefault="00893011" w14:paraId="160F1415" w14:textId="34CE5F7D">
      <w:pPr>
        <w:pStyle w:val="RCWSLText"/>
      </w:pPr>
      <w:r>
        <w:tab/>
      </w:r>
      <w:r w:rsidR="00FA24BB">
        <w:t xml:space="preserve">"(11) </w:t>
      </w:r>
      <w:r w:rsidRPr="00247495" w:rsidR="00FA24BB">
        <w:t>$</w:t>
      </w:r>
      <w:r w:rsidR="00FA24BB">
        <w:t>100,000,000</w:t>
      </w:r>
      <w:r w:rsidRPr="00247495" w:rsidR="00FA24BB">
        <w:t xml:space="preserve"> of the general fund-state appropriation for fiscal year 2022 </w:t>
      </w:r>
      <w:r w:rsidR="00FA24BB">
        <w:t>is</w:t>
      </w:r>
      <w:r w:rsidRPr="00247495" w:rsidR="00FA24BB">
        <w:t xml:space="preserve"> provided solely </w:t>
      </w:r>
      <w:r w:rsidR="00FA24BB">
        <w:t xml:space="preserve">to assist counties with costs associated with the resentencing and vacating the sentences of defendants as a result of the </w:t>
      </w:r>
      <w:r w:rsidR="00FA24BB">
        <w:rPr>
          <w:i/>
          <w:iCs/>
        </w:rPr>
        <w:t xml:space="preserve">State v. Blake </w:t>
      </w:r>
      <w:r w:rsidR="00FA24BB">
        <w:t xml:space="preserve">decision.  </w:t>
      </w:r>
      <w:bookmarkStart w:name="EnactingEnd" w:id="1"/>
      <w:bookmarkEnd w:id="1"/>
      <w:r w:rsidRPr="1D1169B4" w:rsidR="00FA24BB">
        <w:rPr>
          <w:rFonts w:eastAsia="Times New Roman"/>
        </w:rPr>
        <w:t>Of th</w:t>
      </w:r>
      <w:r w:rsidR="00FA24BB">
        <w:rPr>
          <w:rFonts w:eastAsia="Times New Roman"/>
        </w:rPr>
        <w:t>is</w:t>
      </w:r>
      <w:r w:rsidRPr="1D1169B4" w:rsidR="00FA24BB">
        <w:rPr>
          <w:rFonts w:eastAsia="Times New Roman"/>
        </w:rPr>
        <w:t xml:space="preserve"> amount:</w:t>
      </w:r>
    </w:p>
    <w:p w:rsidR="00FA24BB" w:rsidP="00FA24BB" w:rsidRDefault="00FA24BB" w14:paraId="5B823215" w14:textId="77777777">
      <w:pPr>
        <w:pStyle w:val="BillTitle"/>
        <w:rPr>
          <w:rFonts w:eastAsia="Times New Roman"/>
        </w:rPr>
      </w:pPr>
      <w:r>
        <w:rPr>
          <w:rFonts w:eastAsia="Times New Roman"/>
        </w:rPr>
        <w:tab/>
      </w:r>
      <w:r w:rsidRPr="0DB32586">
        <w:rPr>
          <w:rFonts w:eastAsia="Times New Roman"/>
        </w:rPr>
        <w:t>(a) $</w:t>
      </w:r>
      <w:r>
        <w:rPr>
          <w:rFonts w:eastAsia="Times New Roman"/>
        </w:rPr>
        <w:t>39</w:t>
      </w:r>
      <w:r w:rsidRPr="0DB32586">
        <w:rPr>
          <w:rFonts w:eastAsia="Times New Roman"/>
        </w:rPr>
        <w:t>,000</w:t>
      </w:r>
      <w:r>
        <w:rPr>
          <w:rFonts w:eastAsia="Times New Roman"/>
        </w:rPr>
        <w:t>,000</w:t>
      </w:r>
      <w:r w:rsidRPr="0DB32586">
        <w:rPr>
          <w:rFonts w:eastAsia="Times New Roman"/>
        </w:rPr>
        <w:t xml:space="preserve"> of the general fund-state appropriation for fiscal year 202</w:t>
      </w:r>
      <w:r>
        <w:rPr>
          <w:rFonts w:eastAsia="Times New Roman"/>
        </w:rPr>
        <w:t>2</w:t>
      </w:r>
      <w:r w:rsidRPr="0DB32586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Pr="0DB32586">
        <w:rPr>
          <w:rFonts w:eastAsia="Times New Roman"/>
        </w:rPr>
        <w:t xml:space="preserve"> provided solely </w:t>
      </w:r>
      <w:r>
        <w:rPr>
          <w:rFonts w:eastAsia="Times New Roman"/>
        </w:rPr>
        <w:t>to provide a $1,000,000 grant t</w:t>
      </w:r>
      <w:r w:rsidRPr="0DB32586">
        <w:rPr>
          <w:rFonts w:eastAsia="Times New Roman"/>
        </w:rPr>
        <w:t>o</w:t>
      </w:r>
      <w:r>
        <w:rPr>
          <w:rFonts w:eastAsia="Times New Roman"/>
        </w:rPr>
        <w:t xml:space="preserve"> each of the thirty-nine counties; and</w:t>
      </w:r>
    </w:p>
    <w:p w:rsidRPr="00F82815" w:rsidR="00DF5D0E" w:rsidP="003513D6" w:rsidRDefault="00FA24BB" w14:paraId="54493954" w14:textId="4FF209F3">
      <w:pPr>
        <w:pStyle w:val="BillTitle"/>
      </w:pPr>
      <w:r>
        <w:rPr>
          <w:rFonts w:eastAsia="Times New Roman"/>
        </w:rPr>
        <w:tab/>
      </w:r>
      <w:r w:rsidRPr="0DB32586">
        <w:rPr>
          <w:rFonts w:eastAsia="Times New Roman"/>
        </w:rPr>
        <w:t>(</w:t>
      </w:r>
      <w:r>
        <w:rPr>
          <w:rFonts w:eastAsia="Times New Roman"/>
        </w:rPr>
        <w:t>b</w:t>
      </w:r>
      <w:r w:rsidRPr="0DB32586">
        <w:rPr>
          <w:rFonts w:eastAsia="Times New Roman"/>
        </w:rPr>
        <w:t>) $</w:t>
      </w:r>
      <w:r>
        <w:rPr>
          <w:rFonts w:eastAsia="Times New Roman"/>
        </w:rPr>
        <w:t>61</w:t>
      </w:r>
      <w:r w:rsidRPr="0DB32586">
        <w:rPr>
          <w:rFonts w:eastAsia="Times New Roman"/>
        </w:rPr>
        <w:t>,000</w:t>
      </w:r>
      <w:r>
        <w:rPr>
          <w:rFonts w:eastAsia="Times New Roman"/>
        </w:rPr>
        <w:t>,000</w:t>
      </w:r>
      <w:r w:rsidRPr="0DB32586">
        <w:rPr>
          <w:rFonts w:eastAsia="Times New Roman"/>
        </w:rPr>
        <w:t xml:space="preserve"> of the general fund-state appropriation for fiscal year 202</w:t>
      </w:r>
      <w:r>
        <w:rPr>
          <w:rFonts w:eastAsia="Times New Roman"/>
        </w:rPr>
        <w:t>2</w:t>
      </w:r>
      <w:r w:rsidRPr="0DB32586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Pr="0DB32586">
        <w:rPr>
          <w:rFonts w:eastAsia="Times New Roman"/>
        </w:rPr>
        <w:t xml:space="preserve"> provided solely </w:t>
      </w:r>
      <w:r>
        <w:rPr>
          <w:rFonts w:eastAsia="Times New Roman"/>
        </w:rPr>
        <w:t xml:space="preserve">for </w:t>
      </w:r>
      <w:r w:rsidRPr="0DB32586">
        <w:rPr>
          <w:rFonts w:eastAsia="Times New Roman"/>
        </w:rPr>
        <w:t>grants</w:t>
      </w:r>
      <w:r>
        <w:rPr>
          <w:rFonts w:eastAsia="Times New Roman"/>
        </w:rPr>
        <w:t xml:space="preserve"> to each county which must be distributed on a pro rata basis, based on each county’s population."</w:t>
      </w:r>
    </w:p>
    <w:permEnd w:id="1646156317"/>
    <w:p w:rsidR="00ED2EEB" w:rsidP="00F82815" w:rsidRDefault="00ED2EEB" w14:paraId="182928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32142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5AF5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82815" w:rsidRDefault="00D659AC" w14:paraId="7E11FF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82815" w:rsidRDefault="0096303F" w14:paraId="13898130" w14:textId="348368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24BB">
                  <w:t>Provides $100</w:t>
                </w:r>
                <w:r w:rsidR="003513D6">
                  <w:t xml:space="preserve"> million</w:t>
                </w:r>
                <w:r w:rsidR="00FA24BB">
                  <w:t xml:space="preserve"> in fiscal year 2022 </w:t>
                </w:r>
                <w:r w:rsidR="003513D6">
                  <w:t>to fund</w:t>
                </w:r>
                <w:r w:rsidR="00FA24BB">
                  <w:t xml:space="preserve"> costs associated with the </w:t>
                </w:r>
                <w:r w:rsidRPr="003513D6" w:rsidR="00FA24BB">
                  <w:rPr>
                    <w:i/>
                    <w:iCs/>
                  </w:rPr>
                  <w:t>State v. Blake</w:t>
                </w:r>
                <w:r w:rsidR="00FA24BB">
                  <w:t xml:space="preserve"> decision</w:t>
                </w:r>
                <w:r w:rsidR="003513D6">
                  <w:t xml:space="preserve"> of which: (1)a $1 million grant must be provided to each of the 39 counties; and (2) the remaining $61 million must be </w:t>
                </w:r>
                <w:r w:rsidR="003513D6">
                  <w:rPr>
                    <w:rFonts w:eastAsia="Times New Roman"/>
                  </w:rPr>
                  <w:t>distributed to counties on a pro rata basis, based on each county’s population.</w:t>
                </w:r>
                <w:r w:rsidR="003513D6">
                  <w:t xml:space="preserve">  </w:t>
                </w:r>
              </w:p>
              <w:p w:rsidR="003513D6" w:rsidP="00F82815" w:rsidRDefault="003513D6" w14:paraId="57DB2804" w14:textId="6709B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513D6" w:rsidP="003513D6" w:rsidRDefault="003513D6" w14:paraId="72B5AB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Pr="0096303F" w:rsidR="003513D6" w:rsidP="003513D6" w:rsidRDefault="003513D6" w14:paraId="7A1824DB" w14:textId="0BDF19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$100,000,000.</w:t>
                </w:r>
              </w:p>
              <w:p w:rsidRPr="007D1589" w:rsidR="001B4E53" w:rsidP="00F82815" w:rsidRDefault="001B4E53" w14:paraId="1D2DC7E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3214272"/>
    </w:tbl>
    <w:p w:rsidR="00DF5D0E" w:rsidP="00F82815" w:rsidRDefault="00DF5D0E" w14:paraId="3C82A6DB" w14:textId="77777777">
      <w:pPr>
        <w:pStyle w:val="BillEnd"/>
        <w:suppressLineNumbers/>
      </w:pPr>
    </w:p>
    <w:p w:rsidR="00DF5D0E" w:rsidP="00F82815" w:rsidRDefault="00DE256E" w14:paraId="7B47E56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82815" w:rsidRDefault="00AB682C" w14:paraId="103820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22DF" w14:textId="77777777" w:rsidR="00F82815" w:rsidRDefault="00F82815" w:rsidP="00DF5D0E">
      <w:r>
        <w:separator/>
      </w:r>
    </w:p>
  </w:endnote>
  <w:endnote w:type="continuationSeparator" w:id="0">
    <w:p w14:paraId="40BD2E65" w14:textId="77777777" w:rsidR="00F82815" w:rsidRDefault="00F828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29C" w:rsidRDefault="006B129C" w14:paraId="0E6A37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0F99" w14:paraId="22BB7B8A" w14:textId="4218E659">
    <w:pPr>
      <w:pStyle w:val="AmendDraftFooter"/>
    </w:pPr>
    <w:fldSimple w:instr=" TITLE   \* MERGEFORMAT ">
      <w:r w:rsidR="006B129C">
        <w:t>5092-S.E AMH WALJ WAYV 328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0F99" w14:paraId="79E2B6D9" w14:textId="57CF6112">
    <w:pPr>
      <w:pStyle w:val="AmendDraftFooter"/>
    </w:pPr>
    <w:fldSimple w:instr=" TITLE   \* MERGEFORMAT ">
      <w:r w:rsidR="006B129C">
        <w:t>5092-S.E AMH WALJ WAYV 328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6F56" w14:textId="77777777" w:rsidR="00F82815" w:rsidRDefault="00F82815" w:rsidP="00DF5D0E">
      <w:r>
        <w:separator/>
      </w:r>
    </w:p>
  </w:footnote>
  <w:footnote w:type="continuationSeparator" w:id="0">
    <w:p w14:paraId="3CBECF77" w14:textId="77777777" w:rsidR="00F82815" w:rsidRDefault="00F828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DE77" w14:textId="77777777" w:rsidR="006B129C" w:rsidRDefault="006B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AF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0EAA69" wp14:editId="5DAC578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1F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297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68E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93D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DC1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195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35D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D05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0AB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25D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876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A9B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E04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AD7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A4A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A1F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D65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A4F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477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D91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4B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3F3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A1B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820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DA1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877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0A4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2B8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936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6B3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8BE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310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0D0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65F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EAA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31F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297B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68E7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93DE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DC1B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1957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35DF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D052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0AB7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25D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876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A9B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E04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AD7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A4A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A1F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D655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A4F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477E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D91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4B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3F3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A1BA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820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DA15E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877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0A4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2B84D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936A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6B32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8BE08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310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0D042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65F9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6A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6F0FF" wp14:editId="1A78326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FD9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9C9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4DA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4A9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1B0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F61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986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89C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33D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4E9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2A2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7A3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D75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6EF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4B3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850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AD3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22B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679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AAD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F9A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D8E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F48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2DF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51AF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D6AB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030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6F0F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C8FD9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9C9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4DA8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4A93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1B00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F61B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986C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89CA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33D3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4E9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2A2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7A3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D751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6EF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4B3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850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AD3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22B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679A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AAD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F9A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D8E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F48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2DF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51AF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D6AB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030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0F9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3D6"/>
    <w:rsid w:val="003E2FC6"/>
    <w:rsid w:val="00492DDC"/>
    <w:rsid w:val="004C6615"/>
    <w:rsid w:val="005115F9"/>
    <w:rsid w:val="00523C5A"/>
    <w:rsid w:val="005E69C3"/>
    <w:rsid w:val="00605C39"/>
    <w:rsid w:val="00630B12"/>
    <w:rsid w:val="006841E6"/>
    <w:rsid w:val="006B129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01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2815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833F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BillTitle">
    <w:name w:val="BillTitle"/>
    <w:basedOn w:val="Normal"/>
    <w:rsid w:val="00FA24B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after="360" w:line="408" w:lineRule="exac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3F1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WALJ</SponsorAcronym>
  <DrafterAcronym>WAYV</DrafterAcronym>
  <DraftNumber>328</DraftNumber>
  <ReferenceNumber>ESSB 5092</ReferenceNumber>
  <Floor>H AMD TO H AMD (H-1459.2/21)</Floor>
  <AmendmentNumber> 508</AmendmentNumber>
  <Sponsors>By Representative Walsh</Sponsors>
  <FloorAction>WITHDRAWN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WALJ WAYV 328</vt:lpstr>
    </vt:vector>
  </TitlesOfParts>
  <Company>Washington State Legislature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WALJ WAYV 328</dc:title>
  <dc:creator>Yvonne Walker</dc:creator>
  <cp:lastModifiedBy>Walker, Yvonne</cp:lastModifiedBy>
  <cp:revision>5</cp:revision>
  <dcterms:created xsi:type="dcterms:W3CDTF">2021-04-02T03:14:00Z</dcterms:created>
  <dcterms:modified xsi:type="dcterms:W3CDTF">2021-04-02T03:47:00Z</dcterms:modified>
</cp:coreProperties>
</file>