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3B7149" w14:paraId="5094FDE9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00E51">
            <w:t>5122-S.E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00E5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00E51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00E51">
            <w:t>WICM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00E51">
            <w:t>515</w:t>
          </w:r>
        </w:sdtContent>
      </w:sdt>
    </w:p>
    <w:p w:rsidR="00DF5D0E" w:rsidP="00B73E0A" w:rsidRDefault="00AA1230" w14:paraId="7EDDAE3B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B7149" w14:paraId="1971FE6E" w14:textId="3EE1EF1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00E51">
            <w:rPr>
              <w:b/>
              <w:u w:val="single"/>
            </w:rPr>
            <w:t>ESSB 5122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00E51">
            <w:t>H AMD TO</w:t>
          </w:r>
          <w:r w:rsidR="003D2573">
            <w:t xml:space="preserve"> CYF COMM AMD</w:t>
          </w:r>
          <w:r w:rsidR="00100E51">
            <w:t xml:space="preserve"> (H-1307.1/21)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550</w:t>
          </w:r>
        </w:sdtContent>
      </w:sdt>
    </w:p>
    <w:p w:rsidR="00DF5D0E" w:rsidP="00605C39" w:rsidRDefault="003B7149" w14:paraId="453A7224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00E51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00E51" w14:paraId="6E39A10C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100E51" w:rsidP="00C8108C" w:rsidRDefault="00DE256E" w14:paraId="33E43EA0" w14:textId="095955A0">
      <w:pPr>
        <w:pStyle w:val="Page"/>
      </w:pPr>
      <w:bookmarkStart w:name="StartOfAmendmentBody" w:id="0"/>
      <w:bookmarkEnd w:id="0"/>
      <w:permStart w:edGrp="everyone" w:id="1074625105"/>
      <w:r>
        <w:tab/>
      </w:r>
      <w:r w:rsidR="00100E51">
        <w:t xml:space="preserve">On page </w:t>
      </w:r>
      <w:r w:rsidR="003D2573">
        <w:t>1, line 14 of the striking amendment, after "through" strike "12" and insert "nine"</w:t>
      </w:r>
    </w:p>
    <w:p w:rsidR="003D2573" w:rsidP="003D2573" w:rsidRDefault="003D2573" w14:paraId="43368037" w14:textId="6190E389">
      <w:pPr>
        <w:pStyle w:val="RCWSLText"/>
      </w:pPr>
    </w:p>
    <w:p w:rsidR="003D2573" w:rsidP="003D2573" w:rsidRDefault="003D2573" w14:paraId="0E75F7A2" w14:textId="1A1F236C">
      <w:pPr>
        <w:pStyle w:val="RCWSLText"/>
      </w:pPr>
      <w:r>
        <w:tab/>
        <w:t>On page 1, line 28 of the striking amendment, after "ages" strike "13" and insert "10"</w:t>
      </w:r>
    </w:p>
    <w:p w:rsidR="003D2573" w:rsidP="003D2573" w:rsidRDefault="003D2573" w14:paraId="379E9CDC" w14:textId="5AF4675B">
      <w:pPr>
        <w:pStyle w:val="RCWSLText"/>
      </w:pPr>
    </w:p>
    <w:p w:rsidR="003D2573" w:rsidP="003D2573" w:rsidRDefault="003D2573" w14:paraId="3FD6295F" w14:textId="76B9D1A5">
      <w:pPr>
        <w:pStyle w:val="RCWSLText"/>
      </w:pPr>
      <w:r>
        <w:tab/>
        <w:t>On page 5, line 1 of the striking amendment, after "((</w:t>
      </w:r>
      <w:r w:rsidRPr="003D2573">
        <w:rPr>
          <w:strike/>
        </w:rPr>
        <w:t>eight</w:t>
      </w:r>
      <w:r>
        <w:t>))" strike "</w:t>
      </w:r>
      <w:r w:rsidRPr="003D2573">
        <w:rPr>
          <w:u w:val="single"/>
        </w:rPr>
        <w:t>13</w:t>
      </w:r>
      <w:r>
        <w:t>" and insert "</w:t>
      </w:r>
      <w:r w:rsidRPr="003D2573">
        <w:rPr>
          <w:u w:val="single"/>
        </w:rPr>
        <w:t>10</w:t>
      </w:r>
      <w:r>
        <w:t>"</w:t>
      </w:r>
    </w:p>
    <w:p w:rsidR="003D2573" w:rsidP="003D2573" w:rsidRDefault="003D2573" w14:paraId="51AC91CA" w14:textId="6461CD1E">
      <w:pPr>
        <w:pStyle w:val="RCWSLText"/>
      </w:pPr>
    </w:p>
    <w:p w:rsidR="003D2573" w:rsidP="003D2573" w:rsidRDefault="003D2573" w14:paraId="1706F6D4" w14:textId="52268206">
      <w:pPr>
        <w:pStyle w:val="RCWSLText"/>
      </w:pPr>
      <w:r>
        <w:tab/>
        <w:t>On page 5, line 2 of the striking amendment</w:t>
      </w:r>
      <w:r w:rsidR="00B82ADA">
        <w:t>,</w:t>
      </w:r>
      <w:r>
        <w:t xml:space="preserve"> after "</w:t>
      </w:r>
      <w:r w:rsidRPr="00B82ADA" w:rsidR="00B82ADA">
        <w:t>eight</w:t>
      </w:r>
      <w:r>
        <w:t>" strike "</w:t>
      </w:r>
      <w:r w:rsidR="00B82ADA">
        <w:t>((</w:t>
      </w:r>
      <w:r w:rsidRPr="00B82ADA" w:rsidR="00B82ADA">
        <w:rPr>
          <w:strike/>
        </w:rPr>
        <w:t>and under</w:t>
      </w:r>
      <w:r w:rsidR="00B82ADA">
        <w:t xml:space="preserve">)) </w:t>
      </w:r>
      <w:r w:rsidRPr="00B82ADA" w:rsidR="00B82ADA">
        <w:rPr>
          <w:u w:val="single"/>
        </w:rPr>
        <w:t>through</w:t>
      </w:r>
      <w:r w:rsidR="00B82ADA">
        <w:t xml:space="preserve"> </w:t>
      </w:r>
      <w:r>
        <w:t>twelve" and insert "((</w:t>
      </w:r>
      <w:r w:rsidRPr="00B82ADA" w:rsidR="00B82ADA">
        <w:rPr>
          <w:strike/>
        </w:rPr>
        <w:t xml:space="preserve">and under </w:t>
      </w:r>
      <w:r w:rsidRPr="003D2573">
        <w:rPr>
          <w:strike/>
        </w:rPr>
        <w:t>twelve</w:t>
      </w:r>
      <w:r>
        <w:t xml:space="preserve">)) </w:t>
      </w:r>
      <w:r w:rsidR="00B82ADA">
        <w:rPr>
          <w:u w:val="single"/>
        </w:rPr>
        <w:t>and</w:t>
      </w:r>
      <w:r w:rsidRPr="00B82ADA" w:rsidR="00B82ADA">
        <w:rPr>
          <w:u w:val="single"/>
        </w:rPr>
        <w:t xml:space="preserve"> </w:t>
      </w:r>
      <w:r w:rsidRPr="003D2573">
        <w:rPr>
          <w:u w:val="single"/>
        </w:rPr>
        <w:t>nine</w:t>
      </w:r>
      <w:r>
        <w:t>"</w:t>
      </w:r>
    </w:p>
    <w:p w:rsidRPr="003D2573" w:rsidR="003D2573" w:rsidP="003D2573" w:rsidRDefault="003D2573" w14:paraId="3FCEC358" w14:textId="0C03455C">
      <w:pPr>
        <w:pStyle w:val="RCWSLText"/>
      </w:pPr>
    </w:p>
    <w:p w:rsidR="00DF5D0E" w:rsidP="003D2573" w:rsidRDefault="003D2573" w14:paraId="56433DF1" w14:textId="0FE09CA0">
      <w:pPr>
        <w:spacing w:line="408" w:lineRule="exact"/>
        <w:jc w:val="both"/>
      </w:pPr>
      <w:r>
        <w:rPr>
          <w:spacing w:val="-3"/>
        </w:rPr>
        <w:tab/>
      </w:r>
      <w:r w:rsidRPr="003D2573">
        <w:t>On page 5, line 3 of the striking amendment, after "</w:t>
      </w:r>
      <w:r w:rsidRPr="003D2573">
        <w:rPr>
          <w:u w:val="single"/>
        </w:rPr>
        <w:t>with</w:t>
      </w:r>
      <w:r w:rsidRPr="003D2573">
        <w:t>" strike "</w:t>
      </w:r>
      <w:r w:rsidRPr="003D2573">
        <w:rPr>
          <w:u w:val="single"/>
        </w:rPr>
        <w:t>murder in the first or</w:t>
      </w:r>
      <w:r w:rsidRPr="003D2573">
        <w:t>" and insert "</w:t>
      </w:r>
      <w:r w:rsidRPr="003D2573">
        <w:rPr>
          <w:u w:val="single"/>
        </w:rPr>
        <w:t>a serious violent offense as defined under RCW 9.94A.030 or rape in the</w:t>
      </w:r>
      <w:r>
        <w:t>"</w:t>
      </w:r>
    </w:p>
    <w:p w:rsidR="000E5895" w:rsidP="003D2573" w:rsidRDefault="000E5895" w14:paraId="36E56344" w14:textId="7FEBF205">
      <w:pPr>
        <w:spacing w:line="408" w:lineRule="exact"/>
        <w:jc w:val="both"/>
      </w:pPr>
    </w:p>
    <w:p w:rsidR="000E5895" w:rsidP="003D2573" w:rsidRDefault="000E5895" w14:paraId="19B0B782" w14:textId="23E5FCDC">
      <w:pPr>
        <w:spacing w:line="408" w:lineRule="exact"/>
        <w:jc w:val="both"/>
      </w:pPr>
      <w:r>
        <w:tab/>
        <w:t>On page 5, line 24 of the striking amendment, after "((</w:t>
      </w:r>
      <w:r w:rsidRPr="000E5895">
        <w:rPr>
          <w:strike/>
        </w:rPr>
        <w:t>eight</w:t>
      </w:r>
      <w:r>
        <w:t>))" strike "</w:t>
      </w:r>
      <w:r w:rsidRPr="000E5895">
        <w:rPr>
          <w:u w:val="single"/>
        </w:rPr>
        <w:t>13</w:t>
      </w:r>
      <w:r>
        <w:t>" and insert "</w:t>
      </w:r>
      <w:r w:rsidRPr="000E5895">
        <w:rPr>
          <w:u w:val="single"/>
        </w:rPr>
        <w:t>10</w:t>
      </w:r>
      <w:r>
        <w:t>"</w:t>
      </w:r>
    </w:p>
    <w:p w:rsidR="000E5895" w:rsidP="003D2573" w:rsidRDefault="000E5895" w14:paraId="49224C28" w14:textId="69DACA6E">
      <w:pPr>
        <w:spacing w:line="408" w:lineRule="exact"/>
        <w:jc w:val="both"/>
      </w:pPr>
    </w:p>
    <w:p w:rsidRPr="003D2573" w:rsidR="000E5895" w:rsidP="003D2573" w:rsidRDefault="000E5895" w14:paraId="0994D1CE" w14:textId="00EBEA9E">
      <w:pPr>
        <w:spacing w:line="408" w:lineRule="exact"/>
        <w:jc w:val="both"/>
      </w:pPr>
      <w:r>
        <w:tab/>
        <w:t>On page 6, line 3 of the striking amendment, after "((</w:t>
      </w:r>
      <w:r w:rsidRPr="000E5895">
        <w:rPr>
          <w:strike/>
        </w:rPr>
        <w:t>eight</w:t>
      </w:r>
      <w:r>
        <w:t>))" strike "</w:t>
      </w:r>
      <w:r w:rsidRPr="000E5895">
        <w:rPr>
          <w:u w:val="single"/>
        </w:rPr>
        <w:t>13</w:t>
      </w:r>
      <w:r>
        <w:t>" and insert "</w:t>
      </w:r>
      <w:r w:rsidRPr="000E5895">
        <w:rPr>
          <w:u w:val="single"/>
        </w:rPr>
        <w:t>10</w:t>
      </w:r>
      <w:r>
        <w:t>"</w:t>
      </w:r>
    </w:p>
    <w:permEnd w:id="1074625105"/>
    <w:p w:rsidR="00ED2EEB" w:rsidP="00100E51" w:rsidRDefault="00ED2EEB" w14:paraId="6CAC1AC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1605534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358A4D8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00E51" w:rsidRDefault="00D659AC" w14:paraId="218BD7B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8E26AD" w:rsidP="008E26AD" w:rsidRDefault="0096303F" w14:paraId="1ACC1BF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E26AD">
                  <w:t>Makes the following changes to the underlying bill:</w:t>
                </w:r>
              </w:p>
              <w:p w:rsidR="008E26AD" w:rsidP="008E26AD" w:rsidRDefault="008E26AD" w14:paraId="235A28E1" w14:textId="27F1192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sym w:font="Symbol" w:char="F0B7"/>
                </w:r>
                <w:r>
                  <w:tab/>
                  <w:t xml:space="preserve">Modifies the age at which a child is incapable of committing crime to specify that children under age 10 (instead of under age 13) are incapable of committing crime, and children age 8 </w:t>
                </w:r>
                <w:r w:rsidR="00B82ADA">
                  <w:t>and</w:t>
                </w:r>
                <w:r>
                  <w:t xml:space="preserve"> 9 who are charged with a serious violent offense or Rape in the Second Degree are presumed incapable of committing crime, but that presumption can be rebutted.</w:t>
                </w:r>
              </w:p>
              <w:p w:rsidR="008E26AD" w:rsidP="008E26AD" w:rsidRDefault="008E26AD" w14:paraId="54DEF829" w14:textId="21D733C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lastRenderedPageBreak/>
                  <w:sym w:font="Symbol" w:char="F0B7"/>
                </w:r>
                <w:r>
                  <w:tab/>
                  <w:t>Specifies that youth courts have authority over juveniles age 10 through 17 (instead of 13 through 17).</w:t>
                </w:r>
              </w:p>
              <w:p w:rsidRPr="007D1589" w:rsidR="001B4E53" w:rsidP="008E26AD" w:rsidRDefault="008E26AD" w14:paraId="59EB5E37" w14:textId="062202D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sym w:font="Symbol" w:char="F0B7"/>
                </w:r>
                <w:r>
                  <w:tab/>
                  <w:t>Modifies the intent language to be consistent with the above changes.</w:t>
                </w:r>
              </w:p>
            </w:tc>
          </w:tr>
        </w:sdtContent>
      </w:sdt>
      <w:permEnd w:id="516055340"/>
    </w:tbl>
    <w:p w:rsidR="00DF5D0E" w:rsidP="00100E51" w:rsidRDefault="00DF5D0E" w14:paraId="15CE17CE" w14:textId="77777777">
      <w:pPr>
        <w:pStyle w:val="BillEnd"/>
        <w:suppressLineNumbers/>
      </w:pPr>
    </w:p>
    <w:p w:rsidR="00DF5D0E" w:rsidP="00100E51" w:rsidRDefault="00DE256E" w14:paraId="1E73FDC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00E51" w:rsidRDefault="00AB682C" w14:paraId="62DC4B4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6F00E" w14:textId="77777777" w:rsidR="00100E51" w:rsidRDefault="00100E51" w:rsidP="00DF5D0E">
      <w:r>
        <w:separator/>
      </w:r>
    </w:p>
  </w:endnote>
  <w:endnote w:type="continuationSeparator" w:id="0">
    <w:p w14:paraId="30F46D54" w14:textId="77777777" w:rsidR="00100E51" w:rsidRDefault="00100E5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2A74" w:rsidRDefault="00E92A74" w14:paraId="117A59B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966A5" w14:paraId="5857EF06" w14:textId="6FEAB036">
    <w:pPr>
      <w:pStyle w:val="AmendDraftFooter"/>
    </w:pPr>
    <w:fldSimple w:instr=" TITLE   \* MERGEFORMAT ">
      <w:r>
        <w:t>5122-S.E AMH YOUN WICM 515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966A5" w14:paraId="4F9C0FAD" w14:textId="147632D9">
    <w:pPr>
      <w:pStyle w:val="AmendDraftFooter"/>
    </w:pPr>
    <w:fldSimple w:instr=" TITLE   \* MERGEFORMAT ">
      <w:r>
        <w:t>5122-S.E AMH YOUN WICM 515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C4AC6" w14:textId="77777777" w:rsidR="00100E51" w:rsidRDefault="00100E51" w:rsidP="00DF5D0E">
      <w:r>
        <w:separator/>
      </w:r>
    </w:p>
  </w:footnote>
  <w:footnote w:type="continuationSeparator" w:id="0">
    <w:p w14:paraId="0536E77D" w14:textId="77777777" w:rsidR="00100E51" w:rsidRDefault="00100E5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CF81B" w14:textId="77777777" w:rsidR="00E92A74" w:rsidRDefault="00E92A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CF1B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EF7D9E" wp14:editId="3BB302E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C97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CA476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C5E54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9D06C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BF0E3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35C04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C2D03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5DD89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EF70A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660CF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AFDE2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8E0F8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9B877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4DF7A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C5A22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8E8C5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4E45E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8009E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ADEF1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5E197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A7C0C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3F7FE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BFCFE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3B2EA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1CC46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4CAF8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9AB21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522F3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8EE54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A2FC2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54C4B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B099E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B0752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2FAFD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EF7D9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FDC974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CA4766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C5E542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9D06CF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BF0E3B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35C04B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C2D031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5DD89A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EF70AA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660CF4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AFDE25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8E0F8D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9B877F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4DF7A0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C5A227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8E8C54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4E45E4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8009EF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ADEF17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5E1977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A7C0C7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3F7FEF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BFCFE4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3B2EA1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1CC46F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4CAF87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9AB212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522F3C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8EE549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A2FC2A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54C4BE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B099E35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B0752A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2FAFD8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1F03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82E5A1" wp14:editId="01B0348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4995A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FFFAA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E4445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C39B3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C973D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10E56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E285E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DD0FA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5367E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6AB8D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E638A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BD00B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76735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D75BF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93B49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28155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6CB40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E6972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E6929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37B7E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3AC62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74A92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2F169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275A4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62D50A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37CDED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87E418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82E5A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64995A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FFFAAB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E4445E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C39B31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C973D0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10E56E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E285EF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DD0FAE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5367EC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6AB8D9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E638AC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BD00BF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767355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D75BF5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93B498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28155F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6CB402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E6972E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E6929F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37B7E6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3AC627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74A92E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2F169D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275A45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62D50A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37CDED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87E418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5895"/>
    <w:rsid w:val="000E603A"/>
    <w:rsid w:val="00100E51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50465"/>
    <w:rsid w:val="00265296"/>
    <w:rsid w:val="00281CBD"/>
    <w:rsid w:val="002966A5"/>
    <w:rsid w:val="00316CD9"/>
    <w:rsid w:val="003B7149"/>
    <w:rsid w:val="003D2573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26AD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2AD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2A74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C272B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3D2573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15B8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5122-S.E</BillDocName>
  <AmendType>AMH</AmendType>
  <SponsorAcronym>YOUN</SponsorAcronym>
  <DrafterAcronym>WICM</DrafterAcronym>
  <DraftNumber>515</DraftNumber>
  <ReferenceNumber>ESSB 5122</ReferenceNumber>
  <Floor>H AMD TO CYF COMM AMD (H-1307.1/21)</Floor>
  <AmendmentNumber> 550</AmendmentNumber>
  <Sponsors>By Representative Young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29</TotalTime>
  <Pages>2</Pages>
  <Words>267</Words>
  <Characters>1271</Characters>
  <Application>Microsoft Office Word</Application>
  <DocSecurity>8</DocSecurity>
  <Lines>45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5122-S.E AMH YOUN WICM 515</dc:title>
  <dc:creator>Luke Wickham</dc:creator>
  <cp:lastModifiedBy>Wickham, Luke</cp:lastModifiedBy>
  <cp:revision>9</cp:revision>
  <dcterms:created xsi:type="dcterms:W3CDTF">2021-04-02T20:28:00Z</dcterms:created>
  <dcterms:modified xsi:type="dcterms:W3CDTF">2021-04-02T22:50:00Z</dcterms:modified>
</cp:coreProperties>
</file>