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651B6" w14:paraId="5A7B051B" w14:textId="1276C88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3BD3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3B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3BD3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3BD3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3BD3">
            <w:t>126</w:t>
          </w:r>
        </w:sdtContent>
      </w:sdt>
    </w:p>
    <w:p w:rsidR="00DF5D0E" w:rsidP="00B73E0A" w:rsidRDefault="00AA1230" w14:paraId="3C7FB5AD" w14:textId="58B43C5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51B6" w14:paraId="0A6971A9" w14:textId="70EAEFB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3BD3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3BD3">
            <w:t>H AMD TO HHSV COMM AMD 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626</w:t>
          </w:r>
        </w:sdtContent>
      </w:sdt>
    </w:p>
    <w:p w:rsidR="00DF5D0E" w:rsidP="00605C39" w:rsidRDefault="00C651B6" w14:paraId="0A3A22A2" w14:textId="67B24CB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3BD3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3BD3" w14:paraId="734F6A34" w14:textId="18DDF08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="00ED7168" w:rsidP="00C8108C" w:rsidRDefault="00DE256E" w14:paraId="0A2DC169" w14:textId="77777777">
      <w:pPr>
        <w:pStyle w:val="Page"/>
      </w:pPr>
      <w:bookmarkStart w:name="StartOfAmendmentBody" w:id="0"/>
      <w:bookmarkEnd w:id="0"/>
      <w:permStart w:edGrp="everyone" w:id="838418754"/>
      <w:r>
        <w:tab/>
      </w:r>
      <w:r w:rsidR="00DB3BD3">
        <w:t xml:space="preserve">On page </w:t>
      </w:r>
      <w:r w:rsidR="00ED7168">
        <w:t>13, line 18 of the striking amendment, after "(6)" insert "Notwithstanding any other provision of the act, the landlord shall be entitled to a nondiscretionary writ of restitution upon a showing that: (a) Any rent remains unpaid for any month after June 2021, and (b) 90 days have passed since the landlord properly served the notices required by subsections (3) and (4).</w:t>
      </w:r>
    </w:p>
    <w:p w:rsidR="00ED7168" w:rsidP="00C8108C" w:rsidRDefault="00ED7168" w14:paraId="3229A2EC" w14:textId="77777777">
      <w:pPr>
        <w:pStyle w:val="Page"/>
      </w:pPr>
      <w:r>
        <w:tab/>
        <w:t>(7)"</w:t>
      </w:r>
    </w:p>
    <w:p w:rsidR="00ED7168" w:rsidP="00C8108C" w:rsidRDefault="00ED7168" w14:paraId="210F8698" w14:textId="77777777">
      <w:pPr>
        <w:pStyle w:val="Page"/>
      </w:pPr>
    </w:p>
    <w:p w:rsidRPr="00DB3BD3" w:rsidR="00DF5D0E" w:rsidP="00ED7168" w:rsidRDefault="00ED7168" w14:paraId="7B94B655" w14:textId="34619377">
      <w:pPr>
        <w:pStyle w:val="Page"/>
      </w:pPr>
      <w:r>
        <w:tab/>
        <w:t>Renumber the remaining subsections consecutively and correct any internal references accordingly.</w:t>
      </w:r>
    </w:p>
    <w:permEnd w:id="838418754"/>
    <w:p w:rsidR="00ED2EEB" w:rsidP="00DB3BD3" w:rsidRDefault="00ED2EEB" w14:paraId="475C8F0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391657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3A7604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3BD3" w:rsidRDefault="00D659AC" w14:paraId="44E8BC3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F1F6F" w:rsidRDefault="0096303F" w14:paraId="200FA7DC" w14:textId="5C216DA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D7168">
                  <w:t xml:space="preserve">Provides that the landlord will be entitled to a nondiscretionary writ of restitution after showing that any rent after June 2021 remains unpaid and 90 days have passed since the landlord served the tenant with </w:t>
                </w:r>
                <w:r w:rsidR="006F1F6F">
                  <w:t xml:space="preserve">a </w:t>
                </w:r>
                <w:r w:rsidR="00ED7168">
                  <w:t>14-day pay o</w:t>
                </w:r>
                <w:r w:rsidR="004246EC">
                  <w:t>r</w:t>
                </w:r>
                <w:r w:rsidR="00ED7168">
                  <w:t xml:space="preserve"> vacate notice for nonpayment of rent and </w:t>
                </w:r>
                <w:r w:rsidR="006F1F6F">
                  <w:t>a</w:t>
                </w:r>
                <w:r w:rsidR="00ED7168">
                  <w:t xml:space="preserve"> notice informing the tenant of the Eviction Resolution Pilot program</w:t>
                </w:r>
                <w:r w:rsidR="006F1F6F">
                  <w:t>, and sent copies of the notices to the local dispute resolution center</w:t>
                </w:r>
                <w:r w:rsidR="00ED7168">
                  <w:t>.</w:t>
                </w:r>
              </w:p>
            </w:tc>
          </w:tr>
        </w:sdtContent>
      </w:sdt>
      <w:permEnd w:id="1039165741"/>
    </w:tbl>
    <w:p w:rsidR="00DF5D0E" w:rsidP="00DB3BD3" w:rsidRDefault="00DF5D0E" w14:paraId="1725C7A9" w14:textId="77777777">
      <w:pPr>
        <w:pStyle w:val="BillEnd"/>
        <w:suppressLineNumbers/>
      </w:pPr>
    </w:p>
    <w:p w:rsidR="00DF5D0E" w:rsidP="00DB3BD3" w:rsidRDefault="00DE256E" w14:paraId="1F694A8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3BD3" w:rsidRDefault="00AB682C" w14:paraId="255CF65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23A3" w14:textId="77777777" w:rsidR="00DB3BD3" w:rsidRDefault="00DB3BD3" w:rsidP="00DF5D0E">
      <w:r>
        <w:separator/>
      </w:r>
    </w:p>
  </w:endnote>
  <w:endnote w:type="continuationSeparator" w:id="0">
    <w:p w14:paraId="76A4F5C8" w14:textId="77777777" w:rsidR="00DB3BD3" w:rsidRDefault="00DB3B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C3F" w:rsidRDefault="00E44C3F" w14:paraId="154DDD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651B6" w14:paraId="2DE20732" w14:textId="091C09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3BD3">
      <w:t>5160-S2.E AMH DUFA BROD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651B6" w14:paraId="0BECAA75" w14:textId="7123E0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0758">
      <w:t>5160-S2.E AMH DUFA BROD 126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5915" w14:textId="77777777" w:rsidR="00DB3BD3" w:rsidRDefault="00DB3BD3" w:rsidP="00DF5D0E">
      <w:r>
        <w:separator/>
      </w:r>
    </w:p>
  </w:footnote>
  <w:footnote w:type="continuationSeparator" w:id="0">
    <w:p w14:paraId="576EA75D" w14:textId="77777777" w:rsidR="00DB3BD3" w:rsidRDefault="00DB3B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FB3A" w14:textId="77777777" w:rsidR="00E44C3F" w:rsidRDefault="00E44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FE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15188F" wp14:editId="4B5BFFC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D0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9A6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AC1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980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B4C8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85C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055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230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B52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7FF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3E6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7C18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A43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536E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817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AA9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5550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F77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DD5D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5C1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179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BA9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E97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064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F0C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6EF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4B1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7179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EF52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4BF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F9C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A5A6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9187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C4A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15188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A4D0A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9A689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AC1B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9802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B4C8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85CC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0551E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230C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B52CA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7FFD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3E6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7C18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A439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536E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817D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AA9C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55506E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F77F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DD5D9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5C1ED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1794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BA9B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E97A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064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F0C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6EF8C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4B12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717967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EF52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4BF4C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F9C72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A5A66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91871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9C4A99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32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0BA0F" wp14:editId="369E847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75B8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DE6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447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8CF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619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E6D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1B2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991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3BF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74E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FFA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DC21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0D3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0D12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84D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D0D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7B7F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876F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F69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E25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28B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D59E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EA2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267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2DAB3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29A2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5EC8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0BA0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7D75B8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DE613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4476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8CF3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6190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E6DF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1B26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9918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3BF6B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74E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FFAEA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DC21E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0D3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0D12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84D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D0DC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7B7FD2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876FD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F69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E256C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28B9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D59E67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EA2F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267E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2DAB3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29A2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5EC8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0758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46EC"/>
    <w:rsid w:val="00492DDC"/>
    <w:rsid w:val="004C6615"/>
    <w:rsid w:val="005115F9"/>
    <w:rsid w:val="00523C5A"/>
    <w:rsid w:val="005E69C3"/>
    <w:rsid w:val="00605C39"/>
    <w:rsid w:val="006841E6"/>
    <w:rsid w:val="006F1F6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7212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51B6"/>
    <w:rsid w:val="00C8108C"/>
    <w:rsid w:val="00C84AD0"/>
    <w:rsid w:val="00D40447"/>
    <w:rsid w:val="00D659AC"/>
    <w:rsid w:val="00DA47F3"/>
    <w:rsid w:val="00DB3BD3"/>
    <w:rsid w:val="00DC2C13"/>
    <w:rsid w:val="00DE256E"/>
    <w:rsid w:val="00DF5D0E"/>
    <w:rsid w:val="00E1471A"/>
    <w:rsid w:val="00E267B1"/>
    <w:rsid w:val="00E41CC6"/>
    <w:rsid w:val="00E44C3F"/>
    <w:rsid w:val="00E66F5D"/>
    <w:rsid w:val="00E831A5"/>
    <w:rsid w:val="00E850E7"/>
    <w:rsid w:val="00EC4C96"/>
    <w:rsid w:val="00ED2EEB"/>
    <w:rsid w:val="00ED7168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F2A8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D0B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BARK</SponsorAcronym>
  <DrafterAcronym>BROD</DrafterAcronym>
  <DraftNumber>126</DraftNumber>
  <ReferenceNumber>E2SSB 5160</ReferenceNumber>
  <Floor>H AMD TO HHSV COMM AMD (H-1400.1/21)</Floor>
  <AmendmentNumber> 626</AmendmentNumber>
  <Sponsors>By Representative Barkis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176</Words>
  <Characters>901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5160-S2.E AMH DUFA BROD 126</vt:lpstr>
    </vt:vector>
  </TitlesOfParts>
  <Company>Washington State Legislature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BARK BROD 126</dc:title>
  <dc:creator>Lena Brodsky</dc:creator>
  <cp:lastModifiedBy>Brodsky, Lena</cp:lastModifiedBy>
  <cp:revision>7</cp:revision>
  <dcterms:created xsi:type="dcterms:W3CDTF">2021-04-06T16:17:00Z</dcterms:created>
  <dcterms:modified xsi:type="dcterms:W3CDTF">2021-04-06T17:13:00Z</dcterms:modified>
</cp:coreProperties>
</file>