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2a7692c20428c" /></Relationships>
</file>

<file path=word/document.xml><?xml version="1.0" encoding="utf-8"?>
<w:document xmlns:w="http://schemas.openxmlformats.org/wordprocessingml/2006/main">
  <w:body>
    <w:p>
      <w:r>
        <w:rPr>
          <w:b/>
        </w:rPr>
        <w:r>
          <w:rPr/>
          <w:t xml:space="preserve">5165-S</w:t>
        </w:r>
      </w:r>
      <w:r>
        <w:rPr>
          <w:b/>
        </w:rPr>
        <w:t xml:space="preserve"> </w:t>
        <w:t xml:space="preserve">AMH</w:t>
      </w:r>
      <w:r>
        <w:rPr>
          <w:b/>
        </w:rPr>
        <w:t xml:space="preserve"> </w:t>
        <w:r>
          <w:rPr/>
          <w:t xml:space="preserve">ENGR</w:t>
        </w:r>
      </w:r>
      <w:r>
        <w:rPr>
          <w:b/>
        </w:rPr>
        <w:t xml:space="preserve"> </w:t>
        <w:r>
          <w:rPr/>
          <w:t xml:space="preserve">H1417.E</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04/02/2021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$1,832,000</w:t>
      </w:r>
    </w:p>
    <w:p>
      <w:pPr>
        <w:tabs>
          <w:tab w:val="right" w:leader="dot" w:pos="9936"/>
        </w:tabs>
        <w:ind w:left="0" w:right="0" w:firstLine="1440"/>
      </w:pPr>
      <w:r>
        <w:rPr/>
        <w:t xml:space="preserve">TOTAL APPROPRIATION</w:t>
      </w:r>
      <w:r>
        <w:tab/>
      </w:r>
      <w:r>
        <w:rPr/>
        <w:t xml:space="preserve">$2,486,000</w:t>
      </w:r>
    </w:p>
    <w:p>
      <w:pPr>
        <w:spacing w:before="120" w:after="0" w:line="408" w:lineRule="exact"/>
        <w:ind w:left="0" w:right="0" w:firstLine="576"/>
        <w:jc w:val="left"/>
      </w:pPr>
      <w:r>
        <w:rPr/>
        <w:t xml:space="preserve">The appropriations in this section are subject to the following conditions and limitations: $1,832,000 of the multimodal transportation account—state appropriation is provided solely for the implementation of chapter . . . (Engrossed Substitute House Bill No. 1418), Laws of 2021 (enhancing rail safety governance). If chapter . . . (Engrossed Substitute House Bill No. 1418), Laws of 2021 is not enacted by June 30, 2021, the multimodal transportation account</w:t>
      </w:r>
      <w:r>
        <w:rPr>
          <w:rFonts w:ascii="Times New Roman" w:hAnsi="Times New Roman"/>
        </w:rPr>
        <w:t xml:space="preserve">—</w:t>
      </w:r>
      <w:r>
        <w:rPr/>
        <w:t xml:space="preserve">state appropriation of $1,832,000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tabs>
          <w:tab w:val="right" w:leader="dot" w:pos="9936"/>
        </w:tabs>
        <w:ind w:left="0" w:right="0" w:firstLine="1440"/>
      </w:pPr>
      <w:r>
        <w:rPr/>
        <w:t xml:space="preserve">TOTAL APPROPRIATION</w:t>
      </w:r>
      <w:r>
        <w:tab/>
      </w:r>
      <w:r>
        <w:rPr/>
        <w:t xml:space="preserve">$1,567,000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INSTITUTE FOR PUBLIC POLICY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 When distributing funds for litter control the department shall give priority to litter control along state highways.</w:t>
      </w:r>
    </w:p>
    <w:p>
      <w:pPr>
        <w:spacing w:before="0" w:after="0" w:line="408" w:lineRule="exact"/>
        <w:ind w:left="0" w:right="0" w:firstLine="576"/>
        <w:jc w:val="left"/>
      </w:pPr>
      <w:r>
        <w:rPr/>
        <w:t xml:space="preserve">(2)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$27,198,000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(3)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(3);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$7,743,000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$10,546,000</w:t>
      </w:r>
    </w:p>
    <w:p>
      <w:pPr>
        <w:spacing w:before="120" w:after="0" w:line="408" w:lineRule="exact"/>
        <w:ind w:left="0" w:right="0" w:firstLine="576"/>
        <w:jc w:val="left"/>
      </w:pPr>
      <w:r>
        <w:rPr/>
        <w:t xml:space="preserve">The appropriations in this section are subject to the following conditions and limitations: $5,000,000 of the motor vehicle account</w:t>
      </w:r>
      <w:r>
        <w:rPr>
          <w:rFonts w:ascii="Times New Roman" w:hAnsi="Times New Roman"/>
        </w:rPr>
        <w:t xml:space="preserve">—</w:t>
      </w:r>
      <w:r>
        <w:rPr/>
        <w:t xml:space="preserve">state appropriation is provided solely for deposit into the county road administration board emergency loan account</w:t>
      </w:r>
      <w:r>
        <w:rPr>
          <w:rFonts w:ascii="Times New Roman" w:hAnsi="Times New Roman"/>
        </w:rPr>
        <w:t xml:space="preserve">—</w:t>
      </w:r>
      <w:r>
        <w:rPr/>
        <w:t xml:space="preserve">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$770,000</w:t>
      </w:r>
    </w:p>
    <w:p>
      <w:pPr>
        <w:tabs>
          <w:tab w:val="right" w:leader="dot" w:pos="9936"/>
        </w:tabs>
        <w:ind w:left="0" w:right="0" w:firstLine="1440"/>
      </w:pPr>
      <w:r>
        <w:rPr/>
        <w:t xml:space="preserve">TOTAL APPROPRIATION</w:t>
      </w:r>
      <w:r>
        <w:tab/>
      </w:r>
      <w:r>
        <w:rPr/>
        <w:t xml:space="preserve">$3,430,000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multimodal transportation account</w:t>
      </w:r>
      <w:r>
        <w:rPr>
          <w:rFonts w:ascii="Times New Roman" w:hAnsi="Times New Roman"/>
        </w:rPr>
        <w:t xml:space="preserve">—</w:t>
      </w:r>
      <w:r>
        <w:rPr/>
        <w:t xml:space="preserve">state appropriation is provided solely for overseeing a consultant study to provide recommendations related to the Washington state department of transportation's role in broadband service expansion efforts as directed in chapter . . . (Engrossed Substitute House Bill No. 1457), Laws of 2021 (broadband and highway rights-of-way). If chapter . . . (Engrossed Substitute House Bill No. 1457), Laws of 2021 (broadband and highway rights-of-way) is not enacted by June 30, 2021, the amount provided in this subsection lapses.</w:t>
      </w:r>
    </w:p>
    <w:p>
      <w:pPr>
        <w:spacing w:before="0" w:after="0" w:line="408" w:lineRule="exact"/>
        <w:ind w:left="0" w:right="0" w:firstLine="576"/>
        <w:jc w:val="left"/>
      </w:pPr>
      <w:r>
        <w:rPr/>
        <w:t xml:space="preserve">(2) $250,000 of the motor vehicle account—state appropriation is provided solely for the joint transportation committee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(3) $400,000 of the motor vehicle account</w:t>
      </w:r>
      <w:r>
        <w:rPr>
          <w:rFonts w:ascii="Times New Roman" w:hAnsi="Times New Roman"/>
        </w:rPr>
        <w:t xml:space="preserve">—</w:t>
      </w:r>
      <w:r>
        <w:rPr/>
        <w:t xml:space="preserve">state appropriation is provided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(4) $250,000 of the motor vehicle account—state appropriation is provided for the joint transportation committee to examine best practices from other states for insuring highway facilities. The joint transportation committee shall report to the legislature on findings and include recommendations for best practices for Washington state by December 15, 2021.</w:t>
      </w:r>
    </w:p>
    <w:p>
      <w:pPr>
        <w:spacing w:before="0" w:after="0" w:line="408" w:lineRule="exact"/>
        <w:ind w:left="0" w:right="0" w:firstLine="576"/>
        <w:jc w:val="left"/>
      </w:pPr>
      <w:r>
        <w:rPr/>
        <w:t xml:space="preserve">(5) $150,000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(6)(a)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t xml:space="preserve">(7) $400,000 of the multimodal transportation account</w:t>
      </w:r>
      <w:r>
        <w:rPr>
          <w:rFonts w:ascii="Times New Roman" w:hAnsi="Times New Roman"/>
        </w:rPr>
        <w:t xml:space="preserve">—</w:t>
      </w:r>
      <w:r>
        <w:rPr/>
        <w:t xml:space="preserve">state appropriation is for the joint transportation committee to evaluate options for providing connectivity in the Pacific Northwest region from Portland, Oregon to Vancouver, British Columbia in light of new trends impacting the transportation system to determine how updated forecasts of future highway volumes and changes to future transportation mobility needs impact earlier assessments of options for facilitating mobility in the region, including ultra high speed rail. The assessment must consider and update relevant information provided in past Washington state department of transportation long range plans for the Cascades corridor. A comparative assessment of the potential benefits and costs of each option evaluated must be included. A report is due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(2) The commission shall identify and measure how a road usage charge could be adjusted so that vehicles of comparable efficiency pay the same rate regardless of their means of propulsion and examine options for indexing to stabilize revenue as vehicle fleets become more efficient over time.</w:t>
      </w:r>
    </w:p>
    <w:p>
      <w:pPr>
        <w:spacing w:before="0" w:after="0" w:line="408" w:lineRule="exact"/>
        <w:ind w:left="0" w:right="0" w:firstLine="576"/>
        <w:jc w:val="left"/>
      </w:pPr>
      <w:r>
        <w:rPr/>
        <w:t xml:space="preserve">(3)(a) The transportation budget is currently reliant on vehicle and driver related fees. Motor vehicle registrations, driver licenses, tolls, and the motor vehicle fuel tax provide the primary revenues for the transportation budget. These user revenues no longer adequately support the transportation system's needs. Many of the transportation modes have no or little ability to generate revenue, yet are important elements of a functioning transportation network. Providing transportation options that do not involve passenger vehicles is critical. The tax burden in the transportation budget falls on people that own and drive vehicles. It fails to provide the money needed for the system quality that the people of Washington want.</w:t>
      </w:r>
    </w:p>
    <w:p>
      <w:pPr>
        <w:spacing w:before="0" w:after="0" w:line="408" w:lineRule="exact"/>
        <w:ind w:left="0" w:right="0" w:firstLine="576"/>
        <w:jc w:val="left"/>
      </w:pPr>
      <w:r>
        <w:rPr/>
        <w:t xml:space="preserve">(b) Therefore, the commission is directed to evaluate, identify, and consider agencies, programs, and activities that are currently funded in the transportation budget that provide a public good that might be paid for using other revenues. The commission is directed to make recommendations for potential changes to funding sources for the transportation system with the goal of providing funding to maintain existing transportation assets in a state of good repair without exclusively relying on vehicle owners or drivers as the revenue source. Preliminary findings must be presented to the Joint Transportation Committee by September 30, 2022, and a final report issued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$523,697,000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$16,157,000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$1,348,000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$552,538,000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$16,099,000 of the state patrol highway account—state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(4)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(5) $786,000 of the state patrol highway account</w:t>
      </w:r>
      <w:r>
        <w:rPr>
          <w:rFonts w:ascii="Times New Roman" w:hAnsi="Times New Roman"/>
        </w:rPr>
        <w:t xml:space="preserve">—</w:t>
      </w:r>
      <w:r>
        <w:rPr/>
        <w:t xml:space="preserve">state appropriation is provided solely for one-time costs associated with establishing the second toxicology laboratory and addressing the backlog of toxicology cases from impaired driving and death investigations.</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406(18) of this act.</w:t>
      </w:r>
    </w:p>
    <w:p>
      <w:pPr>
        <w:spacing w:before="0" w:after="0" w:line="408" w:lineRule="exact"/>
        <w:ind w:left="0" w:right="0" w:firstLine="576"/>
        <w:jc w:val="left"/>
      </w:pPr>
      <w:r>
        <w:rPr/>
        <w:t xml:space="preserve">(7)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$4,180,000 of the state patrol highway account</w:t>
      </w:r>
      <w:r>
        <w:rPr>
          <w:rFonts w:ascii="Times New Roman" w:hAnsi="Times New Roman"/>
        </w:rPr>
        <w:t xml:space="preserve">—</w:t>
      </w:r>
      <w:r>
        <w:rPr/>
        <w:t xml:space="preserve">state appropriation is provided solely for an additional arming and trooper basic training class. The cadet class is expected to graduate in June 2023.</w:t>
      </w:r>
    </w:p>
    <w:p>
      <w:pPr>
        <w:spacing w:before="0" w:after="0" w:line="408" w:lineRule="exact"/>
        <w:ind w:left="0" w:right="0" w:firstLine="576"/>
        <w:jc w:val="left"/>
      </w:pPr>
      <w:r>
        <w:rPr/>
        <w:t xml:space="preserve">(9) By December 1st of each year during the 2021-2023 biennium, 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 and</w:t>
      </w:r>
    </w:p>
    <w:p>
      <w:pPr>
        <w:spacing w:before="0" w:after="0" w:line="408" w:lineRule="exact"/>
        <w:ind w:left="0" w:right="0" w:firstLine="576"/>
        <w:jc w:val="left"/>
      </w:pPr>
      <w:r>
        <w:rPr/>
        <w:t xml:space="preserve">(e) Other relevant outcome measures with comparative information with recent comparable months in prior years.</w:t>
      </w:r>
    </w:p>
    <w:p>
      <w:pPr>
        <w:spacing w:before="0" w:after="0" w:line="408" w:lineRule="exact"/>
        <w:ind w:left="0" w:right="0" w:firstLine="576"/>
        <w:jc w:val="left"/>
      </w:pPr>
      <w:r>
        <w:rPr/>
        <w:t xml:space="preserve">(10)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(11) $289,000 of the state patrol highway account—state appropriation is provided solely for the replacement of 911 workstations.</w:t>
      </w:r>
    </w:p>
    <w:p>
      <w:pPr>
        <w:spacing w:before="0" w:after="0" w:line="408" w:lineRule="exact"/>
        <w:ind w:left="0" w:right="0" w:firstLine="576"/>
        <w:jc w:val="left"/>
      </w:pPr>
      <w:r>
        <w:rPr/>
        <w:t xml:space="preserve">(12) $35,000 of the state patrol highway account—state appropriation is provided solely for the replacement of bomb response equipment.</w:t>
      </w:r>
    </w:p>
    <w:p>
      <w:pPr>
        <w:spacing w:before="0" w:after="0" w:line="408" w:lineRule="exact"/>
        <w:ind w:left="0" w:right="0" w:firstLine="576"/>
        <w:jc w:val="left"/>
      </w:pPr>
      <w:r>
        <w:rPr/>
        <w:t xml:space="preserve">(13)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(14)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(15)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(16) $92,000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(17) $92,000 of the state patrol highway account</w:t>
      </w:r>
      <w:r>
        <w:rPr>
          <w:rFonts w:ascii="Times New Roman" w:hAnsi="Times New Roman"/>
        </w:rPr>
        <w:t xml:space="preserve">—</w:t>
      </w:r>
      <w:r>
        <w:rPr/>
        <w:t xml:space="preserve">state appropriation is provided solely for implementation of chapter . . . (Second Substitute House Bill No. 1310), Laws of 2021 (use of force by officers). If chapter . . .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(18)(a)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w:t>
      </w:r>
      <w:r>
        <w:rPr>
          <w:rFonts w:ascii="Times New Roman" w:hAnsi="Times New Roman"/>
        </w:rPr>
        <w:t xml:space="preserve">—</w:t>
      </w:r>
      <w:r>
        <w:rPr/>
        <w:t xml:space="preserve">state appropriation to the motor vehicle account</w:t>
      </w:r>
      <w:r>
        <w:rPr>
          <w:rFonts w:ascii="Times New Roman" w:hAnsi="Times New Roman"/>
        </w:rPr>
        <w:t xml:space="preserve">—</w:t>
      </w:r>
      <w:r>
        <w:rPr/>
        <w:t xml:space="preserve">state appropriation in this act, as required under RCW 70A.205.425, reimburses the motor vehicle account</w:t>
      </w:r>
      <w:r>
        <w:rPr>
          <w:rFonts w:ascii="Times New Roman" w:hAnsi="Times New Roman"/>
        </w:rPr>
        <w:t xml:space="preserve">—</w:t>
      </w:r>
      <w:r>
        <w:rPr/>
        <w:t xml:space="preserve">state appropriation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$242,488,000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$79,421,000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$4,099,000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$8,189,000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$3,074,000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$417,000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r>
        <w:rPr/>
        <w:t xml:space="preserve">Limited Fish and Wildlife Account</w:t>
      </w:r>
      <w:r>
        <w:rPr>
          <w:rFonts w:ascii="Times New Roman" w:hAnsi="Times New Roman"/>
        </w:rPr>
        <w:t xml:space="preserve">—</w:t>
      </w:r>
      <w:r>
        <w:rPr/>
        <w:t xml:space="preserve">State Appropriation</w:t>
      </w:r>
      <w:r>
        <w:tab/>
      </w:r>
      <w:r>
        <w:rPr/>
        <w:t xml:space="preserve">$916,000</w:t>
      </w:r>
    </w:p>
    <w:p>
      <w:pPr>
        <w:tabs>
          <w:tab w:val="right" w:leader="dot" w:pos="9936"/>
        </w:tabs>
        <w:ind w:left="0" w:right="0" w:firstLine="1440"/>
      </w:pPr>
      <w:r>
        <w:rPr/>
        <w:t xml:space="preserve">TOTAL APPROPRIATION</w:t>
      </w:r>
      <w:r>
        <w:tab/>
      </w:r>
      <w:r>
        <w:rPr/>
        <w:t xml:space="preserve">$371,443,000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(2)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(3)(a)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chapter . . . (House Bill No. 1115), Laws of 2021 (cost recovery of state agency credit card and transaction fees) is enacted by June 30, 2021, this subsection (3)(a) lapses.</w:t>
      </w:r>
    </w:p>
    <w:p>
      <w:pPr>
        <w:spacing w:before="0" w:after="0" w:line="408" w:lineRule="exact"/>
        <w:ind w:left="0" w:right="0" w:firstLine="576"/>
        <w:jc w:val="left"/>
      </w:pPr>
      <w:r>
        <w:rPr/>
        <w:t xml:space="preserve">(b)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(4)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(5) $1,550,000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$23,000 of the highway safety account</w:t>
      </w:r>
      <w:r>
        <w:rPr>
          <w:rFonts w:ascii="Times New Roman" w:hAnsi="Times New Roman"/>
        </w:rPr>
        <w:t xml:space="preserve">—</w:t>
      </w:r>
      <w:r>
        <w:rPr/>
        <w:t xml:space="preserve">state appropriation is provided solely for the implementation of chapter . . . (Engrossed Substitute House Bill No. 1078), Laws of 2021 (restoring voter eligibility after felony conviction). If chapter . . . (Engrossed Substitute House Bill No. 1078), Laws of 2021 (restoring voter eligibility after felony conviction) is not enacted by June 30, 2021, the amount provided in this subsection lapses.</w:t>
      </w:r>
    </w:p>
    <w:p>
      <w:pPr>
        <w:spacing w:before="0" w:after="0" w:line="408" w:lineRule="exact"/>
        <w:ind w:left="0" w:right="0" w:firstLine="576"/>
        <w:jc w:val="left"/>
      </w:pPr>
      <w:r>
        <w:rPr/>
        <w:t xml:space="preserve">(8)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(department of licensing issued documents). If chapter . . . (Substitute House Bill No. 1207), Laws of 2021 (department of licensing issued documents) is not enacted by June 30, 2021, the amount provided in this subsection lapses.</w:t>
      </w:r>
    </w:p>
    <w:p>
      <w:pPr>
        <w:spacing w:before="0" w:after="0" w:line="408" w:lineRule="exact"/>
        <w:ind w:left="0" w:right="0" w:firstLine="576"/>
        <w:jc w:val="left"/>
      </w:pPr>
      <w:r>
        <w:rPr/>
        <w:t xml:space="preserve">(9) $57,000 of the motor vehicle account</w:t>
      </w:r>
      <w:r>
        <w:rPr>
          <w:rFonts w:ascii="Times New Roman" w:hAnsi="Times New Roman"/>
        </w:rPr>
        <w:t xml:space="preserve">—</w:t>
      </w:r>
      <w:r>
        <w:rPr/>
        <w:t xml:space="preserve">state appropriation is provided solely for the implementation of chapter . . . (Substitute House Bill No. 1322), Laws of 2021 (off-road vehicle enforcement). If chapter . . . (Substitute House Bill No. 1322), Laws of 2021 (off-road vehicle enforcement) is not enacted by June 30, 2021, the amount provided in this subsection lapses.</w:t>
      </w:r>
    </w:p>
    <w:p>
      <w:pPr>
        <w:spacing w:before="0" w:after="0" w:line="408" w:lineRule="exact"/>
        <w:ind w:left="0" w:right="0" w:firstLine="576"/>
        <w:jc w:val="left"/>
      </w:pPr>
      <w:r>
        <w:rPr/>
        <w:t xml:space="preserve">(10)(a)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elsewhere in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may not be renewed and expires upon the termination of the pilot program established elsewhere in this act. The status as an exempt vehicle continues until suspended or revoked for misuse, or when the vehicle is no longer used as a for hire nonemergency medical transportation vehicle, or when the pilot program established elsewhere in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(12) The department must work with any regional transit authority pursuant to RCW 82.44.135 to determine cost allocations that are based on actual costs and that would result in full cost recovery for administration and collection of the taxes. The department must report actual cost allocations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$53,747,000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$4,150,000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$23,984,000</w:t>
      </w:r>
    </w:p>
    <w:p>
      <w:pPr>
        <w:tabs>
          <w:tab w:val="right" w:leader="dot" w:pos="9936"/>
        </w:tabs>
        <w:ind w:left="0" w:right="0" w:firstLine="1440"/>
      </w:pPr>
      <w:r>
        <w:rPr/>
        <w:t xml:space="preserve">TOTAL APPROPRIATION</w:t>
      </w:r>
      <w:r>
        <w:tab/>
      </w:r>
      <w:r>
        <w:rPr/>
        <w:t xml:space="preserve">$132,623,000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$12,483,846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semiannual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The department shall make detailed semiannual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(4)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(5) $20,001,000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(6)(a) $1,651,000 of the state route number 520 corridor account</w:t>
      </w:r>
      <w:r>
        <w:rPr>
          <w:rFonts w:ascii="Times New Roman" w:hAnsi="Times New Roman"/>
        </w:rPr>
        <w:t xml:space="preserve">—</w:t>
      </w:r>
      <w:r>
        <w:rPr/>
        <w:t xml:space="preserve">state appropriation, $709,000 of the Tacoma Narrows toll bridge account</w:t>
      </w:r>
      <w:r>
        <w:rPr>
          <w:rFonts w:ascii="Times New Roman" w:hAnsi="Times New Roman"/>
        </w:rPr>
        <w:t xml:space="preserve">—</w:t>
      </w:r>
      <w:r>
        <w:rPr/>
        <w:t xml:space="preserve">state appropriation, $932,000 of the Alaskan Way viaduct replacement project account</w:t>
      </w:r>
      <w:r>
        <w:rPr>
          <w:rFonts w:ascii="Times New Roman" w:hAnsi="Times New Roman"/>
        </w:rPr>
        <w:t xml:space="preserve">—</w:t>
      </w:r>
      <w:r>
        <w:rPr/>
        <w:t xml:space="preserve">state appropriation, and $708,000 of the Interstate 405 and state route number 167 express toll lanes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(7)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(8) $1,516,000 of the state route number 520 corridor account—state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(9)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$102,671,000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$1,441,000</w:t>
      </w:r>
    </w:p>
    <w:p>
      <w:pPr>
        <w:tabs>
          <w:tab w:val="right" w:leader="dot" w:pos="9936"/>
        </w:tabs>
        <w:ind w:left="0" w:right="0" w:firstLine="1440"/>
      </w:pPr>
      <w:r>
        <w:rPr/>
        <w:t xml:space="preserve">TOTAL APPROPRIATION</w:t>
      </w:r>
      <w:r>
        <w:tab/>
      </w:r>
      <w:r>
        <w:rPr/>
        <w:t xml:space="preserve">$108,643,000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$8,546,000 of the motor vehicle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0" w:after="0" w:line="408" w:lineRule="exact"/>
        <w:ind w:left="0" w:right="0" w:firstLine="576"/>
        <w:jc w:val="left"/>
      </w:pPr>
      <w:r>
        <w:rPr/>
        <w:t xml:space="preserve">(2) The capital systems replacement or modernization project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$35,771,000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$8,480,000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$505,000 of the aeronautics account</w:t>
      </w:r>
      <w:r>
        <w:rPr>
          <w:rFonts w:ascii="Times New Roman" w:hAnsi="Times New Roman"/>
        </w:rPr>
        <w:t xml:space="preserve">—</w:t>
      </w:r>
      <w:r>
        <w:rPr/>
        <w:t xml:space="preserve">state appropriation is provided solely for the implementation of chapter . . . (House Bill No. 1198), Laws of 2021 (aviation coordinating commission). If chapter . . . (House Bill No. 1198), Laws of 2021 is not enacted by June 30, 2021, the amount provided in this subsection lapses.</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(unpiloted aircraft system state coordinator)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$3,900,000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$12,533,000</w:t>
      </w:r>
    </w:p>
    <w:p>
      <w:pPr>
        <w:tabs>
          <w:tab w:val="right" w:leader="dot" w:pos="9936"/>
        </w:tabs>
        <w:ind w:left="0" w:right="0" w:firstLine="1440"/>
      </w:pPr>
      <w:r>
        <w:rPr/>
        <w:t xml:space="preserve">TOTAL APPROPRIATION</w:t>
      </w:r>
      <w:r>
        <w:tab/>
      </w:r>
      <w:r>
        <w:rPr/>
        <w:t xml:space="preserve">$17,108,000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 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$2,400,000 of the multimodal transportation account—state appropriation is provided solely for the pilot program established under RCW 47.04.355,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(3)(a)(i) $133,000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Substitute House Bill No. 1287), Laws of 2021 (preparedness for a zero emissions transportation future).</w:t>
      </w:r>
    </w:p>
    <w:p>
      <w:pPr>
        <w:spacing w:before="0" w:after="0" w:line="408" w:lineRule="exact"/>
        <w:ind w:left="0" w:right="0" w:firstLine="576"/>
        <w:jc w:val="left"/>
      </w:pPr>
      <w:r>
        <w:rPr/>
        <w:t xml:space="preserve">(ii) The assessment must include a review of existing infrastructure needs assessments, mapping and forecasting tools, environmental health disparity resources, and related modeling. It must be performed in consultation with the department of ecology, department of commerce, and office of equity, and include a stakeholder process to address community, public agency, and relevant public and private utility needs to determine the resources needed to facilitate statewide and local transportation electrification efforts to drive emission reductions consistent with RCW 70A.45.020.</w:t>
      </w:r>
    </w:p>
    <w:p>
      <w:pPr>
        <w:spacing w:before="0" w:after="0" w:line="408" w:lineRule="exact"/>
        <w:ind w:left="0" w:right="0" w:firstLine="576"/>
        <w:jc w:val="left"/>
      </w:pPr>
      <w:r>
        <w:rPr/>
        <w:t xml:space="preserve">(iii) A report summarizing the findings of the assessment and the options recommended by the department for the tool's development is due to the transportation committees of the legislature by December 31, 2021.</w:t>
      </w:r>
    </w:p>
    <w:p>
      <w:pPr>
        <w:spacing w:before="0" w:after="0" w:line="408" w:lineRule="exact"/>
        <w:ind w:left="0" w:right="0" w:firstLine="576"/>
        <w:jc w:val="left"/>
      </w:pPr>
      <w:r>
        <w:rPr/>
        <w:t xml:space="preserve">(b) $10,000,000 of the multimodal transportation account</w:t>
      </w:r>
      <w:r>
        <w:rPr>
          <w:rFonts w:ascii="Times New Roman" w:hAnsi="Times New Roman"/>
        </w:rPr>
        <w:t xml:space="preserve">—</w:t>
      </w:r>
      <w:r>
        <w:rPr/>
        <w:t xml:space="preserve">state appropriation is provided solely for a clean alternative fuel vehicle infrastructure grant program for clean alternative fuel vehicle charging and refueling infrastructure that will provide public benefits for the state's network of charging infrastructure to facilitate state zero emission vehicle requirements under RCW 70A.30.010 and greenhouse gas emission reduction goals under RCW 70A.45.020. The department must develop a strategy for grant award selection based on maximizing public benefits by: Facilitating residents' and businesses' ability to purchase and lease clean alternative fuel vehicles through increased access to public electric vehicle charging and refueling, facilitating a decline in vehicle emissions that would otherwise contribute to pollution and greenhouse gas emissions, and increasing equity of access to clean alternative fuel vehicles. The department shall use proposed grant matching funds as a criterion for selecting grant award recipients. When the publicly available mapping and forecasting tool in (a) of this subsection has been developed and is available to be used for this purpose, strategy development for grant award selection must include analysis of the information provided by the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$505,498,000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$8,443,000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$2,573,000</w:t>
      </w:r>
    </w:p>
    <w:p>
      <w:pPr>
        <w:tabs>
          <w:tab w:val="right" w:leader="dot" w:pos="9936"/>
        </w:tabs>
        <w:ind w:left="0" w:right="0" w:firstLine="1440"/>
      </w:pPr>
      <w:r>
        <w:rPr/>
        <w:t xml:space="preserve">TOTAL APPROPRIATION</w:t>
      </w:r>
      <w:r>
        <w:tab/>
      </w:r>
      <w:r>
        <w:rPr/>
        <w:t xml:space="preserve">$529,265,000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$4,145,000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to provide services and direct people to housing alternatives that are not in highway rights-of-way to help prevent future encampments from forming on highway rights of way. The department may hire crews specializing in collecting and disposing of garbage, clearing debris or hazardous material, and implementing safety improvements where hazards exist. The department may request assistance from the Washington state patrol as necessary to provide enhanced safety-related activities along state highway rights-of-way.</w:t>
      </w:r>
    </w:p>
    <w:p>
      <w:pPr>
        <w:spacing w:before="0" w:after="0" w:line="408" w:lineRule="exact"/>
        <w:ind w:left="0" w:right="0" w:firstLine="576"/>
        <w:jc w:val="left"/>
      </w:pPr>
      <w:r>
        <w:rPr/>
        <w:t xml:space="preserve">(10) $623,000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$76,142,000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$79,838,000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elsewhere in this act. Under the pilot program, when the department reserves a portion of a highway based on the number of passengers in a vehicle, nonemergency medical transportation vehicles that meet the requirements identified elsewhere in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$43,973,000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$46,915,000</w:t>
      </w:r>
    </w:p>
    <w:p>
      <w:pPr>
        <w:spacing w:before="120" w:after="0" w:line="408" w:lineRule="exact"/>
        <w:ind w:left="0" w:right="0" w:firstLine="576"/>
        <w:jc w:val="left"/>
      </w:pPr>
      <w:r>
        <w:rPr/>
        <w:t xml:space="preserve">The appropriations in this section are subject to the following conditions and limitations: $6,000,000 of the motor vehicle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towards the efforts outlined in this subsection. Of the total appropriation in this subsection, up to one full time position can be created to support all this work.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$28,276,000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$71,404,000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(2)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(3)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(4)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(5) $500,000 of the multimodal transportation account</w:t>
      </w:r>
      <w:r>
        <w:rPr>
          <w:rFonts w:ascii="Times New Roman" w:hAnsi="Times New Roman"/>
        </w:rPr>
        <w:t xml:space="preserve">—</w:t>
      </w:r>
      <w:r>
        <w:rPr/>
        <w:t xml:space="preserve">state appropriation is provided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(6) $500,0000 of the multimodal transportation account</w:t>
      </w:r>
      <w:r>
        <w:rPr>
          <w:rFonts w:ascii="Times New Roman" w:hAnsi="Times New Roman"/>
        </w:rPr>
        <w:t xml:space="preserve">—</w:t>
      </w:r>
      <w:r>
        <w:rPr/>
        <w:t xml:space="preserve">state appropriation is provided solely for implementation of a state route number 161 corridor study to be conducted in consultation with Pierce Transit, Sound Transit, and other regional entities. The department must study practical solutions to address high vehicle volumes and delays in the corridor. The study should develop short-, mid-, and long-term strategies and identify potential improvements for the corridor or improvements to nearby roads that could help address the traffic congestion on state route number 161.</w:t>
      </w:r>
    </w:p>
    <w:p>
      <w:pPr>
        <w:spacing w:before="0" w:after="0" w:line="408" w:lineRule="exact"/>
        <w:ind w:left="0" w:right="0" w:firstLine="576"/>
        <w:jc w:val="left"/>
      </w:pPr>
      <w:r>
        <w:rPr/>
        <w:t xml:space="preserve">(7)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(8) $1,500,000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$77,093,000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tabs>
          <w:tab w:val="right" w:leader="dot" w:pos="9936"/>
        </w:tabs>
        <w:ind w:left="0" w:right="0" w:firstLine="1440"/>
      </w:pPr>
      <w:r>
        <w:rPr/>
        <w:t xml:space="preserve">TOTAL APPROPRIATION</w:t>
      </w:r>
      <w:r>
        <w:tab/>
      </w:r>
      <w:r>
        <w:rPr/>
        <w:t xml:space="preserve">$80,578,000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$146,827,000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$288,931,000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$16,526,000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$56,172,000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March 22, 2021, Program - Public Transportation Program (V), except for the King County Metro Eastlake Off-Street Layover Facility project, for which $4,524,000 is reappropriated, and the King County Metro Transit Speed &amp; Reliability Hot Spot Imp Program project, for which $950,000 is reappropriated.</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March 22,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March 22,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$375,000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(11) $31,993,000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(12)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$421,103,000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$545,224,000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$70,794,000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(6)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(7) $2,400,000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(8)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(9)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(10) $200,000 of the Puget Sound ferry operations account</w:t>
      </w:r>
      <w:r>
        <w:rPr>
          <w:rFonts w:ascii="Times New Roman" w:hAnsi="Times New Roman"/>
        </w:rPr>
        <w:t xml:space="preserve">—</w:t>
      </w:r>
      <w:r>
        <w:rPr/>
        <w:t xml:space="preserve">state appropriation is provided solely for a cost benefit study of a second shift at the Eagle Harbor maintenance facility.</w:t>
      </w:r>
    </w:p>
    <w:p>
      <w:pPr>
        <w:spacing w:before="0" w:after="0" w:line="408" w:lineRule="exact"/>
        <w:ind w:left="0" w:right="0" w:firstLine="576"/>
        <w:jc w:val="left"/>
      </w:pPr>
      <w:r>
        <w:rPr/>
        <w:t xml:space="preserve">(11) $688,000 of the Puget Sound ferry operations account</w:t>
      </w:r>
      <w:r>
        <w:rPr>
          <w:rFonts w:ascii="Times New Roman" w:hAnsi="Times New Roman"/>
        </w:rPr>
        <w:t xml:space="preserve">—</w:t>
      </w:r>
      <w:r>
        <w:rPr/>
        <w:t xml:space="preserve">state appropriation is provided solely for new employee training.</w:t>
      </w:r>
    </w:p>
    <w:p>
      <w:pPr>
        <w:spacing w:before="0" w:after="0" w:line="408" w:lineRule="exact"/>
        <w:ind w:left="0" w:right="0" w:firstLine="576"/>
        <w:jc w:val="left"/>
      </w:pPr>
      <w:r>
        <w:rPr/>
        <w:t xml:space="preserve">(12) $1,978,000 of the Puget Sound ferry operations account</w:t>
      </w:r>
      <w:r>
        <w:rPr>
          <w:rFonts w:ascii="Times New Roman" w:hAnsi="Times New Roman"/>
        </w:rPr>
        <w:t xml:space="preserve">—</w:t>
      </w:r>
      <w:r>
        <w:rPr/>
        <w:t xml:space="preserve">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(13)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$80,807,000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$81,353,000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$12,465,000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$1,448,000 of the motor vehicle account</w:t>
      </w:r>
      <w:r>
        <w:rPr>
          <w:rFonts w:ascii="Times New Roman" w:hAnsi="Times New Roman"/>
        </w:rPr>
        <w:t xml:space="preserve">—</w:t>
      </w:r>
      <w:r>
        <w:rPr/>
        <w:t xml:space="preserve">state appropriation from amounts set aside out of statewide fuel taxes distributed to counties according to RCW 46.68.120(3) and $350,000 of the motor vehicle account</w:t>
      </w:r>
      <w:r>
        <w:rPr>
          <w:rFonts w:ascii="Times New Roman" w:hAnsi="Times New Roman"/>
        </w:rPr>
        <w:t xml:space="preserve">—</w:t>
      </w:r>
      <w:r>
        <w:rPr/>
        <w:t xml:space="preserve">state appropriation are provided solely for the department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(2) The entire multiuse roadway safety account</w:t>
      </w:r>
      <w:r>
        <w:rPr>
          <w:rFonts w:ascii="Times New Roman" w:hAnsi="Times New Roman"/>
        </w:rPr>
        <w:t xml:space="preserve">—</w:t>
      </w:r>
      <w:r>
        <w:rPr/>
        <w:t xml:space="preserve">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March 22, 2021, Program -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(3)(a) For the 2021-2023 project appropriations, unless otherwise provided in this act, the director of the office of financial management may authorize a transfer of appropriation authority between projects as listed in the LEAP transportation document 2021-2 ALL PROJECTS as developed March 22, 2021, Program - FMSIB project list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FMSIB LEAP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the snow cat shelter;</w:t>
      </w:r>
    </w:p>
    <w:p>
      <w:pPr>
        <w:spacing w:before="0" w:after="0" w:line="408" w:lineRule="exact"/>
        <w:ind w:left="0" w:right="0" w:firstLine="576"/>
        <w:jc w:val="left"/>
      </w:pPr>
      <w:r>
        <w:rPr/>
        <w:t xml:space="preserve">(f) $325,000 for the weatherization of the Bow Hill inspection station;</w:t>
      </w:r>
    </w:p>
    <w:p>
      <w:pPr>
        <w:spacing w:before="0" w:after="0" w:line="408" w:lineRule="exact"/>
        <w:ind w:left="0" w:right="0" w:firstLine="576"/>
        <w:jc w:val="left"/>
      </w:pPr>
      <w:r>
        <w:rPr/>
        <w:t xml:space="preserve">(g) $325,000 for the weatherization of the Sea-Tac north inspection station;</w:t>
      </w:r>
    </w:p>
    <w:p>
      <w:pPr>
        <w:spacing w:before="0" w:after="0" w:line="408" w:lineRule="exact"/>
        <w:ind w:left="0" w:right="0" w:firstLine="576"/>
        <w:jc w:val="left"/>
      </w:pPr>
      <w:r>
        <w:rPr/>
        <w:t xml:space="preserve">(h) $200,000 for roof replacements originally authorized in the 2019-2021 biennium; and</w:t>
      </w:r>
    </w:p>
    <w:p>
      <w:pPr>
        <w:spacing w:before="0" w:after="0" w:line="408" w:lineRule="exact"/>
        <w:ind w:left="0" w:right="0" w:firstLine="576"/>
        <w:jc w:val="left"/>
      </w:pPr>
      <w:r>
        <w:rPr/>
        <w:t xml:space="preserve">(i) $640,000 for the Marysville water and fire suppression project originally authorized in the 2019-2021 biennium.</w:t>
      </w:r>
    </w:p>
    <w:p>
      <w:pPr>
        <w:spacing w:before="0" w:after="0" w:line="408" w:lineRule="exact"/>
        <w:ind w:left="0" w:right="0" w:firstLine="576"/>
        <w:jc w:val="left"/>
      </w:pPr>
      <w:r>
        <w:rPr/>
        <w:t xml:space="preserve">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$7,500,000 of the transportation improvement account</w:t>
      </w:r>
      <w:r>
        <w:rPr>
          <w:rFonts w:ascii="Times New Roman" w:hAnsi="Times New Roman"/>
        </w:rPr>
        <w:t xml:space="preserve">—</w:t>
      </w:r>
      <w:r>
        <w:rPr/>
        <w:t xml:space="preserve">state appropriation is provided solely for the Relight Washington Program. Of this amount, $5,000,000 is for cities with an assessed value of over $2,000,000,000 that can demonstrate a sustainable return on investment when converting to energy efficient LED streetlights.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$2,000,000</w:t>
      </w:r>
    </w:p>
    <w:p>
      <w:pPr>
        <w:tabs>
          <w:tab w:val="right" w:leader="dot" w:pos="9936"/>
        </w:tabs>
        <w:ind w:left="0" w:right="0" w:firstLine="1440"/>
      </w:pPr>
      <w:r>
        <w:rPr/>
        <w:t xml:space="preserve">TOTAL APPROPRIATION</w:t>
      </w:r>
      <w:r>
        <w:tab/>
      </w:r>
      <w:r>
        <w:rPr/>
        <w:t xml:space="preserve">$12,852,000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$269,338,000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$47,092,000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$2,658,654,000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$340,000,000</w:t>
      </w:r>
    </w:p>
    <w:p>
      <w:pPr>
        <w:tabs>
          <w:tab w:val="right" w:leader="dot" w:pos="9936"/>
        </w:tabs>
        <w:ind w:left="0" w:right="0" w:firstLine="1440"/>
      </w:pPr>
      <w:r>
        <w:rPr/>
        <w:t xml:space="preserve">TOTAL APPROPRIATION</w:t>
      </w:r>
      <w:r>
        <w:tab/>
      </w:r>
      <w:r>
        <w:rPr/>
        <w:t xml:space="preserve">$3,692,198,000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$2,375,216,000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$87,659,000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$47,226,000 in proceeds from the sale of bonds authorized in RCW 47.10.873.</w:t>
      </w:r>
    </w:p>
    <w:p>
      <w:pPr>
        <w:spacing w:before="0" w:after="0" w:line="408" w:lineRule="exact"/>
        <w:ind w:left="0" w:right="0" w:firstLine="576"/>
        <w:jc w:val="left"/>
      </w:pPr>
      <w:r>
        <w:rPr/>
        <w:t xml:space="preserve">(7) $69,450,000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$359,522,000 of the connecting Washington account</w:t>
      </w:r>
      <w:r>
        <w:rPr>
          <w:rFonts w:ascii="Times New Roman" w:hAnsi="Times New Roman"/>
        </w:rPr>
        <w:t xml:space="preserve">—</w:t>
      </w:r>
      <w:r>
        <w:rPr/>
        <w:t xml:space="preserve">state appropriation, $105,523,000 of the motor vehicle account</w:t>
      </w:r>
      <w:r>
        <w:rPr>
          <w:rFonts w:ascii="Times New Roman" w:hAnsi="Times New Roman"/>
        </w:rPr>
        <w:t xml:space="preserve">—</w:t>
      </w:r>
      <w:r>
        <w:rPr/>
        <w:t xml:space="preserve">federal appropriation, $15,369,000 of the motor vehicle account</w:t>
      </w:r>
      <w:r>
        <w:rPr>
          <w:rFonts w:ascii="Times New Roman" w:hAnsi="Times New Roman"/>
        </w:rPr>
        <w:t xml:space="preserve">—</w:t>
      </w:r>
      <w:r>
        <w:rPr/>
        <w:t xml:space="preserve">private/local appropriation, $4,800,000 of the multimodal transportation account</w:t>
      </w:r>
      <w:r>
        <w:rPr>
          <w:rFonts w:ascii="Times New Roman" w:hAnsi="Times New Roman"/>
        </w:rPr>
        <w:t xml:space="preserve">—</w:t>
      </w:r>
      <w:r>
        <w:rPr/>
        <w:t xml:space="preserve">state appropriation, and $2,500,000 of the motor vehicle account</w:t>
      </w:r>
      <w:r>
        <w:rPr>
          <w:rFonts w:ascii="Times New Roman" w:hAnsi="Times New Roman"/>
        </w:rPr>
        <w:t xml:space="preserve">—</w:t>
      </w:r>
      <w:r>
        <w:rPr/>
        <w:t xml:space="preserve">state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167 completion project shared-use path to provide connections to the interchange of state route 167 at 54th to the intersection of state route 509 and Taylor way in Tacoma.</w:t>
      </w:r>
    </w:p>
    <w:p>
      <w:pPr>
        <w:spacing w:before="0" w:after="0" w:line="408" w:lineRule="exact"/>
        <w:ind w:left="0" w:right="0" w:firstLine="576"/>
        <w:jc w:val="left"/>
      </w:pPr>
      <w:r>
        <w:rPr/>
        <w:t xml:space="preserve">(12)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(13)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(14)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(15)(a) $26,928,000 of the motor vehicle account</w:t>
      </w:r>
      <w:r>
        <w:rPr>
          <w:rFonts w:ascii="Times New Roman" w:hAnsi="Times New Roman"/>
        </w:rPr>
        <w:t xml:space="preserve">—</w:t>
      </w:r>
      <w:r>
        <w:rPr/>
        <w:t xml:space="preserve">state appropriation and $1,671,000 of the motor vehicle account—private/local appropriation are provided solely for supporting a project office and the continued work towards replacement of the Interstate 5 bridge across the Columbia river (G2000088).</w:t>
      </w:r>
    </w:p>
    <w:p>
      <w:pPr>
        <w:spacing w:before="0" w:after="0" w:line="408" w:lineRule="exact"/>
        <w:ind w:left="0" w:right="0" w:firstLine="576"/>
        <w:jc w:val="left"/>
      </w:pPr>
      <w:r>
        <w:rPr/>
        <w:t xml:space="preserve">(b)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(16) $1,000,000 of the connecting Washington account</w:t>
      </w:r>
      <w:r>
        <w:rPr>
          <w:rFonts w:ascii="Times New Roman" w:hAnsi="Times New Roman"/>
        </w:rPr>
        <w:t xml:space="preserve">—</w:t>
      </w:r>
      <w:r>
        <w:rPr/>
        <w:t xml:space="preserve">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(17)(a) $332,500,000 of the connecting Washington account</w:t>
      </w:r>
      <w:r>
        <w:rPr>
          <w:rFonts w:ascii="Times New Roman" w:hAnsi="Times New Roman"/>
        </w:rPr>
        <w:t xml:space="preserve">—</w:t>
      </w:r>
      <w:r>
        <w:rPr/>
        <w:t xml:space="preserve">state appropriation, $52,036,000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(18) $340,000,000 of the Coronavirus State Fiscal Recovery Account</w:t>
      </w:r>
      <w:r>
        <w:rPr>
          <w:rFonts w:ascii="Times New Roman" w:hAnsi="Times New Roman"/>
        </w:rPr>
        <w:t xml:space="preserve">—</w:t>
      </w:r>
      <w:r>
        <w:rPr/>
        <w:t xml:space="preserve">federal appropriation is provided solely for water infrastructure projects that remove fish passage barriers that are impeding state streams, rivers, and other waterways (0BI4001), as permitted under the federal American rescue plan act of 2021. Once available, these amounts must be applied prior to other amounts provided for this purpose (0BI4001). These water infrastructure projects are intended to meet compliance requirements with the federal </w:t>
      </w:r>
      <w:r>
        <w:rPr>
          <w:i/>
        </w:rPr>
        <w:t xml:space="preserve">U.S. v. Washington</w:t>
      </w:r>
      <w:r>
        <w:rPr/>
        <w:t xml:space="preserve"> court injunction by 2030.</w:t>
      </w:r>
    </w:p>
    <w:p>
      <w:pPr>
        <w:spacing w:before="0" w:after="0" w:line="408" w:lineRule="exact"/>
        <w:ind w:left="0" w:right="0" w:firstLine="576"/>
        <w:jc w:val="left"/>
      </w:pPr>
      <w:r>
        <w:rPr/>
        <w:t xml:space="preserve">(19)(a)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(20)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2021-1 as developed March 22, 2021, Program – Highway Improvements (I).</w:t>
      </w:r>
    </w:p>
    <w:p>
      <w:pPr>
        <w:spacing w:before="0" w:after="0" w:line="408" w:lineRule="exact"/>
        <w:ind w:left="0" w:right="0" w:firstLine="576"/>
        <w:jc w:val="left"/>
      </w:pPr>
      <w:r>
        <w:rPr/>
        <w:t xml:space="preserve">(21)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(22)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(23) $1,090,000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rPr/>
        <w:t xml:space="preserve">(24) $12,139,000 of the motor vehicle account</w:t>
      </w:r>
      <w:r>
        <w:rPr>
          <w:rFonts w:ascii="Times New Roman" w:hAnsi="Times New Roman"/>
        </w:rPr>
        <w:t xml:space="preserve">—</w:t>
      </w:r>
      <w:r>
        <w:rPr/>
        <w:t xml:space="preserve">state appropriation and $9,104,000 of the connecting Washington account</w:t>
      </w:r>
      <w:r>
        <w:rPr>
          <w:rFonts w:ascii="Times New Roman" w:hAnsi="Times New Roman"/>
        </w:rPr>
        <w:t xml:space="preserve">—</w:t>
      </w:r>
      <w:r>
        <w:rPr/>
        <w:t xml:space="preserve">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(25) $1,378,000 of the motor vehicle account</w:t>
      </w:r>
      <w:r>
        <w:rPr>
          <w:rFonts w:ascii="Times New Roman" w:hAnsi="Times New Roman"/>
        </w:rPr>
        <w:t xml:space="preserve">—</w:t>
      </w:r>
      <w:r>
        <w:rPr/>
        <w:t xml:space="preserve">federal appropriation is provided solely for the US 101/Morse Creek Safety Barrier project (L1000247).</w:t>
      </w:r>
    </w:p>
    <w:p>
      <w:pPr>
        <w:spacing w:before="0" w:after="0" w:line="408" w:lineRule="exact"/>
        <w:ind w:left="0" w:right="0" w:firstLine="576"/>
        <w:jc w:val="left"/>
      </w:pPr>
      <w:r>
        <w:rPr/>
        <w:t xml:space="preserve">(26) $915,000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rPr/>
        <w:t xml:space="preserve">(27)(a) $6,581,000 of the connecting Washington account</w:t>
      </w:r>
      <w:r>
        <w:rPr>
          <w:rFonts w:ascii="Times New Roman" w:hAnsi="Times New Roman"/>
        </w:rPr>
        <w:t xml:space="preserve">—</w:t>
      </w:r>
      <w:r>
        <w:rPr/>
        <w:t xml:space="preserve">state appropriation is provided solely for the US Hwy 2 Safety project (N00200R).</w:t>
      </w:r>
    </w:p>
    <w:p>
      <w:pPr>
        <w:spacing w:before="0" w:after="0" w:line="408" w:lineRule="exact"/>
        <w:ind w:left="0" w:right="0" w:firstLine="576"/>
        <w:jc w:val="left"/>
      </w:pPr>
      <w:r>
        <w:rPr/>
        <w:t xml:space="preserve">(b) Of the amounts provided in this subsection, $2,000,000 of the connecting Washington account</w:t>
      </w:r>
      <w:r>
        <w:rPr>
          <w:rFonts w:ascii="Times New Roman" w:hAnsi="Times New Roman"/>
        </w:rPr>
        <w:t xml:space="preserve">—</w:t>
      </w:r>
      <w:r>
        <w:rPr/>
        <w:t xml:space="preserve">state appropriation is for the department to conduct a Highway 2 Safety-Capacity study.</w:t>
      </w:r>
    </w:p>
    <w:p>
      <w:pPr>
        <w:spacing w:before="0" w:after="0" w:line="408" w:lineRule="exact"/>
        <w:ind w:left="0" w:right="0" w:firstLine="576"/>
        <w:jc w:val="left"/>
      </w:pPr>
      <w:r>
        <w:rPr/>
        <w:t xml:space="preserve">(28) The department may advance the I-405/SR 522 to I-5 Capacity Improvements (L2000234) project and construct the project earlier than is scheduled in the LEAP list if funding is identified by September 1, 2021. The department shall explore alternatives to toll revenue funding including but not limited to federal loan and grant programs. The department shall explore phasing and modifying the project to align as best as possible with the anticipated deployment of bus rapid transit on the corridor in 2023-25. The department shall report back to the transportation committees of the legislature on this work prior to September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$465,871,000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$182,780,000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tabs>
          <w:tab w:val="right" w:leader="dot" w:pos="9936"/>
        </w:tabs>
        <w:ind w:left="0" w:right="0" w:firstLine="1440"/>
      </w:pPr>
      <w:r>
        <w:rPr/>
        <w:t xml:space="preserve">TOTAL APPROPRIATION</w:t>
      </w:r>
      <w:r>
        <w:tab/>
      </w:r>
      <w:r>
        <w:rPr/>
        <w:t xml:space="preserve">$849,880,000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Preservation Program (P). However, limited transfers of specific line-item project appropriations may occur between projects for those amounts listed subject to the conditions and limitations in section 601 of this act. The department may not convene a Washington freight advisory committee. When submitting its 2021-2023 supplemental and 2023-2025 biennial budget requests, the department shall provide a prioritized freight project list for the national highway freight program funds that first addresses shortfalls in funding for connecting Washington act projects. The freight project list must describe how the estimated funding allocation for the national highway freight program for federal fiscal years 2022-2025 could be invested and matched.</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March 22, 2021, Program - Washington State Ferries Capital Program (W).</w:t>
      </w:r>
    </w:p>
    <w:p>
      <w:pPr>
        <w:spacing w:before="0" w:after="0" w:line="408" w:lineRule="exact"/>
        <w:ind w:left="0" w:right="0" w:firstLine="576"/>
        <w:jc w:val="left"/>
      </w:pPr>
      <w:r>
        <w:rPr/>
        <w:t xml:space="preserve">(2) No additional funding may be allocated or expended for terminal electrification purposes.</w:t>
      </w:r>
    </w:p>
    <w:p>
      <w:pPr>
        <w:spacing w:before="0" w:after="0" w:line="408" w:lineRule="exact"/>
        <w:ind w:left="0" w:right="0" w:firstLine="576"/>
        <w:jc w:val="left"/>
      </w:pPr>
      <w:r>
        <w:rPr/>
        <w:t xml:space="preserve">(3) $28,097,000 of the Puget Sound capital construction account</w:t>
      </w:r>
      <w:r>
        <w:rPr>
          <w:rFonts w:ascii="Times New Roman" w:hAnsi="Times New Roman"/>
        </w:rPr>
        <w:t xml:space="preserve">—</w:t>
      </w:r>
      <w:r>
        <w:rPr/>
        <w:t xml:space="preserve">federal appropriation, $71,293,000 of the connecting Washington account</w:t>
      </w:r>
      <w:r>
        <w:rPr>
          <w:rFonts w:ascii="Times New Roman" w:hAnsi="Times New Roman"/>
        </w:rPr>
        <w:t xml:space="preserve">—</w:t>
      </w:r>
      <w:r>
        <w:rPr/>
        <w:t xml:space="preserve">state appropriation, and $809,000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$4,200,000 of the connecting Washington account</w:t>
      </w:r>
      <w:r>
        <w:rPr>
          <w:rFonts w:ascii="Times New Roman" w:hAnsi="Times New Roman"/>
        </w:rPr>
        <w:t xml:space="preserve">—</w:t>
      </w:r>
      <w:r>
        <w:rPr/>
        <w:t xml:space="preserve">state appropriation and $2,200,000 of the Puget Sound operating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t xml:space="preserve">(7)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$152,453,000 of the capital vessel replacement account</w:t>
      </w:r>
      <w:r>
        <w:rPr>
          <w:rFonts w:ascii="Times New Roman" w:hAnsi="Times New Roman"/>
        </w:rPr>
        <w:t xml:space="preserve">—</w:t>
      </w:r>
      <w:r>
        <w:rPr/>
        <w:t xml:space="preserve">state appropriation is provided solely for the acquisition of a 144-car hybrid-electric vessel.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(9)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(10)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(a)(i) through (iii) of this subsection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$126,979,000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$12,077,000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$17,564,000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$43,698,000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$116,792,000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$88,145,000</w:t>
      </w:r>
    </w:p>
    <w:p>
      <w:pPr>
        <w:tabs>
          <w:tab w:val="right" w:leader="dot" w:pos="9936"/>
        </w:tabs>
        <w:ind w:left="0" w:right="0" w:firstLine="1440"/>
      </w:pPr>
      <w:r>
        <w:rPr/>
        <w:t xml:space="preserve">TOTAL APPROPRIATION</w:t>
      </w:r>
      <w:r>
        <w:tab/>
      </w:r>
      <w:r>
        <w:rPr/>
        <w:t xml:space="preserve">$275,942,000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$36,760,000 of the multimodal transportation account</w:t>
      </w:r>
      <w:r>
        <w:rPr>
          <w:rFonts w:ascii="Times New Roman" w:hAnsi="Times New Roman"/>
        </w:rPr>
        <w:t xml:space="preserve">—</w:t>
      </w:r>
      <w:r>
        <w:rPr/>
        <w:t xml:space="preserve">state appropriation is provided solely for newly selected pedestrian and bicycle safety program projects. $9,233,000 of the multimodal transportation account</w:t>
      </w:r>
      <w:r>
        <w:rPr>
          <w:rFonts w:ascii="Times New Roman" w:hAnsi="Times New Roman"/>
        </w:rPr>
        <w:t xml:space="preserve">—</w:t>
      </w:r>
      <w:r>
        <w:rPr/>
        <w:t xml:space="preserve">state appropriation is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$26,900,000 of the multimodal transportation account</w:t>
      </w:r>
      <w:r>
        <w:rPr>
          <w:rFonts w:ascii="Times New Roman" w:hAnsi="Times New Roman"/>
        </w:rPr>
        <w:t xml:space="preserve">—</w:t>
      </w:r>
      <w:r>
        <w:rPr/>
        <w:t xml:space="preserve">state appropriation are provided solely for newly selected safe routes to school projects. $7,944,000 of the motor vehicle account</w:t>
      </w:r>
      <w:r>
        <w:rPr>
          <w:rFonts w:ascii="Times New Roman" w:hAnsi="Times New Roman"/>
        </w:rPr>
        <w:t xml:space="preserve">—</w:t>
      </w:r>
      <w:r>
        <w:rPr/>
        <w:t xml:space="preserve">federal appropriation and $4,647,000 of the multimodal transportation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$10,097,000 of the connecting Washington account</w:t>
      </w:r>
      <w:r>
        <w:rPr>
          <w:rFonts w:ascii="Times New Roman" w:hAnsi="Times New Roman"/>
        </w:rPr>
        <w:t xml:space="preserve">—</w:t>
      </w:r>
      <w:r>
        <w:rPr/>
        <w:t xml:space="preserve">state appropriation is provided solely for the Covington Connector (L2000104). </w:t>
      </w:r>
    </w:p>
    <w:p>
      <w:pPr>
        <w:spacing w:before="0" w:after="0" w:line="408" w:lineRule="exact"/>
        <w:ind w:left="0" w:right="0" w:firstLine="576"/>
        <w:jc w:val="left"/>
      </w:pPr>
      <w:r>
        <w:rPr/>
        <w:t xml:space="preserve">(6)(a)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$11,679,000 of the motor vehicle account</w:t>
      </w:r>
      <w:r>
        <w:rPr>
          <w:rFonts w:ascii="Times New Roman" w:hAnsi="Times New Roman"/>
        </w:rPr>
        <w:t xml:space="preserve">—</w:t>
      </w:r>
      <w:r>
        <w:rPr/>
        <w:t xml:space="preserve">federal appropriation is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(7) $6,500,000 of the motor vehicle account</w:t>
      </w:r>
      <w:r>
        <w:rPr>
          <w:rFonts w:ascii="Times New Roman" w:hAnsi="Times New Roman"/>
        </w:rPr>
        <w:t xml:space="preserve">—</w:t>
      </w:r>
      <w:r>
        <w:rPr/>
        <w:t xml:space="preserve">state appropriation designated for the Edmonds street waterfront connector project (L1000177) in LEAP Transportation Document 2012-2 ALL PROJECTS as developed March 22, 2021, Program Local Programs Program (z) is redesignated and provided solely for the SR 99 revitalization in Edmonds project (NEDMOND).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(OBI4ENV)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elsewhere in this act, that must include: (1) A TEIS version containing actual capital expenditures for all projects consistent with the structure of the most recently enacted budget; (2) anticipated cost savings, cost increases, reappropriations, and schedule adjustments for all projects consistent with the structure of the most recently enacted budget; (3) the award amount, the engineer's estimate, and the number of bidders for all active projects consistent with the structure of the most recently enacted budget; (4)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$10,548,000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$438,000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$1,462,779,000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$1,609,127,000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$88,000</w:t>
      </w:r>
    </w:p>
    <w:p>
      <w:pPr>
        <w:tabs>
          <w:tab w:val="right" w:leader="dot" w:pos="9936"/>
        </w:tabs>
        <w:ind w:left="0" w:right="0" w:firstLine="1440"/>
      </w:pPr>
      <w:r>
        <w:rPr/>
        <w:t xml:space="preserve">TOTAL APPROPRIATION</w:t>
      </w:r>
      <w:r>
        <w:tab/>
      </w:r>
      <w:r>
        <w:rPr/>
        <w:t xml:space="preserve">$2,347,000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STATUTORY TRANSFERS</w:t>
      </w:r>
    </w:p>
    <w:p>
      <w:pPr>
        <w:spacing w:before="0" w:after="0" w:line="408" w:lineRule="exact"/>
        <w:ind w:left="0" w:right="0" w:firstLine="0"/>
        <w:jc w:val="left"/>
        <w:tabs>
          <w:tab w:val="right" w:leader="dot" w:pos="9936"/>
        </w:tabs>
      </w:pPr>
      <w:pPr>
        <w:tabs>
          <w:tab w:val="right" w:leader="dot" w:pos="9360"/>
        </w:tabs>
      </w:pPr>
      <w:r>
        <w:rPr/>
        <w:t xml:space="preserve">Waste Tire Removal Account—State Appropriation:</w:t>
      </w:r>
    </w:p>
    <w:p>
      <w:pPr>
        <w:spacing w:before="0" w:after="0" w:line="408" w:lineRule="exact"/>
        <w:ind w:left="0" w:right="0" w:firstLine="576"/>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rPr/>
        <w:t xml:space="preserve">$8,771,000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$46,000,000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$6,269,000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2003 Account</w:t>
      </w:r>
    </w:p>
    <w:p>
      <w:pPr>
        <w:spacing w:before="0" w:after="0" w:line="408" w:lineRule="exact"/>
        <w:ind w:left="0" w:right="0" w:firstLine="0"/>
        <w:jc w:val="left"/>
        <w:tabs>
          <w:tab w:val="right" w:leader="dot" w:pos="9936"/>
        </w:tabs>
      </w:pPr>
      <w:r>
        <w:rPr/>
        <w:t xml:space="preserve">(Nickel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Road Administration Board</w:t>
      </w:r>
    </w:p>
    <w:p>
      <w:pPr>
        <w:spacing w:before="0" w:after="0" w:line="408" w:lineRule="exact"/>
        <w:ind w:left="0" w:right="0" w:firstLine="0"/>
        <w:jc w:val="left"/>
        <w:tabs>
          <w:tab w:val="right" w:leader="dot" w:pos="9936"/>
        </w:tabs>
      </w:pPr>
      <w:r>
        <w:rPr/>
        <w:t xml:space="preserve">Emergency Loan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pPr>
        <w:tabs>
          <w:tab w:val="right" w:leader="dot" w:pos="9360"/>
        </w:tabs>
      </w:pPr>
      <w:r>
        <w:rPr/>
        <w:t xml:space="preserve">(15)(a)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$9,138,000</w:t>
      </w:r>
    </w:p>
    <w:p>
      <w:pPr>
        <w:spacing w:before="0" w:after="0" w:line="408" w:lineRule="exact"/>
        <w:ind w:left="0" w:right="0" w:firstLine="576"/>
        <w:jc w:val="left"/>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(25)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$144,134,000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projected revenue losses to state transportation accounts in state fiscal year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576"/>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$448,000</w:t>
      </w:r>
    </w:p>
    <w:p>
      <w:pPr>
        <w:spacing w:before="0" w:after="0" w:line="408" w:lineRule="exact"/>
        <w:ind w:left="0" w:right="0" w:firstLine="576"/>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$2,101,000</w:t>
      </w:r>
    </w:p>
    <w:p>
      <w:pPr>
        <w:spacing w:before="0" w:after="0" w:line="408" w:lineRule="exact"/>
        <w:ind w:left="0" w:right="0" w:firstLine="576"/>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$23,016,000</w:t>
      </w:r>
    </w:p>
    <w:p>
      <w:pPr>
        <w:spacing w:before="0" w:after="0" w:line="408" w:lineRule="exact"/>
        <w:ind w:left="0" w:right="0" w:firstLine="576"/>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$55,224,000</w:t>
      </w:r>
    </w:p>
    <w:p>
      <w:pPr>
        <w:spacing w:before="0" w:after="0" w:line="408" w:lineRule="exact"/>
        <w:ind w:left="0" w:right="0" w:firstLine="576"/>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$45,828,000</w:t>
      </w:r>
    </w:p>
    <w:p>
      <w:pPr>
        <w:spacing w:before="0" w:after="0" w:line="408" w:lineRule="exact"/>
        <w:ind w:left="0" w:right="0" w:firstLine="576"/>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$2,380,000</w:t>
      </w:r>
    </w:p>
    <w:p>
      <w:pPr>
        <w:spacing w:before="0" w:after="0" w:line="408" w:lineRule="exact"/>
        <w:ind w:left="0" w:right="0" w:firstLine="576"/>
        <w:jc w:val="left"/>
        <w:tabs>
          <w:tab w:val="right" w:leader="dot" w:pos="9936"/>
        </w:tabs>
      </w:pPr>
      <w:r>
        <w:rPr/>
        <w:t xml:space="preserve">Transportation 2003 Account (Nickel Account)</w:t>
      </w:r>
      <w:r>
        <w:rPr>
          <w:rFonts w:ascii="Times New Roman" w:hAnsi="Times New Roman"/>
        </w:rPr>
        <w:t xml:space="preserve">—</w:t>
      </w:r>
      <w:r>
        <w:rPr/>
        <w:t xml:space="preserve">State </w:t>
      </w:r>
      <w:r>
        <w:tab/>
      </w:r>
      <w:r>
        <w:rPr/>
        <w:t xml:space="preserve">$15,137,000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(House Bill No. 1016), Laws of 2021 (making Juneteenth a legal holiday). If chapter . . . (House Bill No. 1016), Laws of 2021 is not enacted by June 30, 2021, this section does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March 22,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Each transfer between projects may only occur if the director of the office of financial management finds that any resulting change will not hinder the completion of the projects as approved by the legislature;</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(j) Transfers may only be made in fiscal year 2023;</w:t>
      </w:r>
    </w:p>
    <w:p>
      <w:pPr>
        <w:spacing w:before="0" w:after="0" w:line="408" w:lineRule="exact"/>
        <w:ind w:left="0" w:right="0" w:firstLine="576"/>
        <w:jc w:val="left"/>
      </w:pPr>
      <w:r>
        <w:rPr/>
        <w:t xml:space="preserve">(k) The total amount of transfers to projects in fiscal year 2023 may not exceed $50,000,000; and</w:t>
      </w:r>
    </w:p>
    <w:p>
      <w:pPr>
        <w:spacing w:before="0" w:after="0" w:line="408" w:lineRule="exact"/>
        <w:ind w:left="0" w:right="0" w:firstLine="576"/>
        <w:jc w:val="left"/>
      </w:pPr>
      <w:r>
        <w:rPr/>
        <w:t xml:space="preserve">(l) The total amount transferred to a single project may not exceed $20,000,000.</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March 22,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w:t>
      </w:r>
      <w:r>
        <w:t>((</w:t>
      </w:r>
      <w:r>
        <w:rPr>
          <w:strike/>
        </w:rPr>
        <w:t xml:space="preserve">five</w:t>
      </w:r>
      <w:r>
        <w:t>))</w:t>
      </w:r>
      <w:r>
        <w:rPr/>
        <w:t xml:space="preserve"> </w:t>
      </w:r>
      <w:r>
        <w:rPr>
          <w:u w:val="single"/>
        </w:rPr>
        <w:t xml:space="preserve">10</w:t>
      </w:r>
      <w:r>
        <w:rPr/>
        <w:t xml:space="preserve"> percent biodiesel as compared to total volume of all diesel purchases made by the Washington state ferries for the operation of the Washington state ferries diesel-powered vessels, as long as the price of a </w:t>
      </w:r>
      <w:r>
        <w:t>((</w:t>
      </w:r>
      <w:r>
        <w:rPr>
          <w:strike/>
        </w:rPr>
        <w:t xml:space="preserve">B5 or</w:t>
      </w:r>
      <w:r>
        <w:t>))</w:t>
      </w:r>
      <w:r>
        <w:rPr/>
        <w:t xml:space="preserve">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w:t>
      </w:r>
      <w:r>
        <w:t>))</w:t>
      </w:r>
      <w:r>
        <w:rPr/>
        <w:t xml:space="preserve"> </w:t>
      </w:r>
      <w:r>
        <w:rPr>
          <w:u w:val="single"/>
        </w:rPr>
        <w:t xml:space="preserve">2019-2021 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w:t>
      </w:r>
      <w:r>
        <w:t>((</w:t>
      </w:r>
      <w:r>
        <w:rPr>
          <w:strike/>
        </w:rPr>
        <w:t xml:space="preserve">account [fund]</w:t>
      </w:r>
      <w:r>
        <w:t>))</w:t>
      </w:r>
      <w:r>
        <w:rPr/>
        <w:t xml:space="preserve"> </w:t>
      </w:r>
      <w:r>
        <w:rPr>
          <w:u w:val="single"/>
        </w:rPr>
        <w:t xml:space="preserve">fund</w:t>
      </w:r>
      <w:r>
        <w:rPr/>
        <w:t xml:space="preserve">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w:t>
      </w:r>
      <w:r>
        <w:t>))</w:t>
      </w:r>
      <w:r>
        <w:rPr/>
        <w:t xml:space="preserve"> </w:t>
      </w:r>
      <w:r>
        <w:rPr>
          <w:u w:val="single"/>
        </w:rPr>
        <w:t xml:space="preserve">2021-2023</w:t>
      </w:r>
      <w:r>
        <w:rPr/>
        <w:t xml:space="preserve">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2021-23 fiscal biennium, the legislature may transfer from the Puget Sound ferry operations account to the Puget Sound capital construction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w:t>
      </w:r>
      <w:r>
        <w:t>((</w:t>
      </w:r>
      <w:r>
        <w:rPr>
          <w:strike/>
        </w:rPr>
        <w:t xml:space="preserve">Fare</w:t>
      </w:r>
      <w:r>
        <w:t>))</w:t>
      </w:r>
      <w:r>
        <w:rPr/>
        <w:t xml:space="preserve"> </w:t>
      </w:r>
      <w:r>
        <w:rPr>
          <w:u w:val="single"/>
        </w:rPr>
        <w:t xml:space="preserve">Except for the 2021-2023 fiscal biennium, fare</w:t>
      </w:r>
      <w:r>
        <w:rPr/>
        <w:t xml:space="preserv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t>
      </w:r>
      <w:r>
        <w:rPr>
          <w:u w:val="single"/>
        </w:rPr>
        <w:t xml:space="preserve">or in an omnibus transportation appropriations act for the 2021-2023 biennium related to setting toll rates,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tabs>
          <w:tab w:val="right" w:leader="none" w:pos="9936"/>
        </w:tabs>
        <w:ind w:left="0" w:right="0" w:firstLine="1440"/>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tabs>
          <w:tab w:val="right" w:leader="none" w:pos="9936"/>
        </w:tabs>
        <w:ind w:left="0" w:right="0" w:firstLine="1440"/>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tabs>
          <w:tab w:val="right" w:leader="none" w:pos="9936"/>
        </w:tabs>
        <w:ind w:left="0" w:right="0" w:firstLine="1440"/>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tabs>
          <w:tab w:val="right" w:leader="none" w:pos="9936"/>
        </w:tabs>
        <w:ind w:left="0" w:right="0" w:firstLine="1440"/>
      </w:pPr>
      <w:r>
        <w:tab/>
      </w:r>
      <w:r>
        <w:rPr>
          <w:u w:val="single"/>
        </w:rPr>
        <w:t xml:space="preserve">$3,042,000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$5,856,000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spacing w:before="0" w:after="0" w:line="408" w:lineRule="exact"/>
        <w:ind w:left="0" w:right="0" w:firstLine="0"/>
        <w:jc w:val="left"/>
        <w:tabs>
          <w:tab w:val="right" w:leader="none" w:pos="9936"/>
        </w:tabs>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tabs>
          <w:tab w:val="right" w:leader="none" w:pos="9936"/>
        </w:tabs>
        <w:ind w:left="0" w:right="0" w:firstLine="1440"/>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tabs>
          <w:tab w:val="right" w:leader="none" w:pos="9936"/>
        </w:tabs>
        <w:ind w:left="0" w:right="0" w:firstLine="1440"/>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tabs>
          <w:tab w:val="right" w:leader="none" w:pos="9936"/>
        </w:tabs>
        <w:ind w:left="0" w:right="0" w:firstLine="1440"/>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tabs>
          <w:tab w:val="right" w:leader="none" w:pos="9936"/>
        </w:tabs>
        <w:ind w:left="0" w:right="0" w:firstLine="1440"/>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tabs>
          <w:tab w:val="right" w:leader="none" w:pos="9936"/>
        </w:tabs>
        <w:ind w:left="0" w:right="0" w:firstLine="1440"/>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t>((</w:t>
      </w:r>
      <w:r>
        <w:rPr>
          <w:strike/>
        </w:rPr>
        <w:t xml:space="preserve">(c) $150,000 of the motor vehicle account</w:t>
      </w:r>
      <w:r>
        <w:rPr>
          <w:rFonts w:ascii="Times New Roman" w:hAnsi="Times New Roman"/>
          <w:strike/>
        </w:rPr>
        <w:t xml:space="preserve">—</w:t>
      </w:r>
      <w:r>
        <w:rPr>
          <w:strik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t>))</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tabs>
          <w:tab w:val="right" w:leader="none" w:pos="9936"/>
        </w:tabs>
        <w:ind w:left="0" w:right="0" w:firstLine="1440"/>
      </w:pPr>
      <w:r>
        <w:tab/>
      </w:r>
      <w:r>
        <w:rPr>
          <w:u w:val="single"/>
        </w:rPr>
        <w:t xml:space="preserve">$498,197,000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tabs>
          <w:tab w:val="right" w:leader="none" w:pos="9936"/>
        </w:tabs>
        <w:ind w:left="0" w:right="0" w:firstLine="1440"/>
      </w:pPr>
      <w:r>
        <w:tab/>
      </w:r>
      <w:r>
        <w:rPr>
          <w:u w:val="single"/>
        </w:rPr>
        <w:t xml:space="preserve">$16,079,000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$532,342,000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$2,342,000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$221,941,000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$65,416,000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$4,687,000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spacing w:before="0" w:after="0" w:line="408" w:lineRule="exact"/>
        <w:ind w:left="0" w:right="0" w:firstLine="0"/>
        <w:jc w:val="left"/>
        <w:tabs>
          <w:tab w:val="right" w:leader="none" w:pos="9936"/>
        </w:tabs>
      </w:pPr>
      <w:r>
        <w:tab/>
      </w:r>
      <w:r>
        <w:rPr>
          <w:u w:val="single"/>
        </w:rPr>
        <w:t xml:space="preserve">$338,489,000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tabs>
          <w:tab w:val="right" w:leader="none" w:pos="9936"/>
        </w:tabs>
        <w:ind w:left="0" w:right="0" w:firstLine="1440"/>
      </w:pPr>
      <w:r>
        <w:tab/>
      </w:r>
      <w:r>
        <w:rPr>
          <w:u w:val="single"/>
        </w:rPr>
        <w:t xml:space="preserve">$36,506,000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tabs>
          <w:tab w:val="right" w:leader="none" w:pos="9936"/>
        </w:tabs>
        <w:ind w:left="0" w:right="0" w:firstLine="1440"/>
      </w:pPr>
      <w:r>
        <w:tab/>
      </w:r>
      <w:r>
        <w:rPr>
          <w:u w:val="single"/>
        </w:rPr>
        <w:t xml:space="preserve">$20,231,000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tabs>
          <w:tab w:val="right" w:leader="none" w:pos="9936"/>
        </w:tabs>
        <w:ind w:left="0" w:right="0" w:firstLine="1440"/>
      </w:pPr>
      <w:r>
        <w:tab/>
      </w:r>
      <w:r>
        <w:rPr>
          <w:u w:val="single"/>
        </w:rPr>
        <w:t xml:space="preserve">$34,075,000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tabs>
          <w:tab w:val="right" w:leader="none" w:pos="9936"/>
        </w:tabs>
        <w:ind w:left="0" w:right="0" w:firstLine="1440"/>
      </w:pPr>
      <w:r>
        <w:tab/>
      </w:r>
      <w:r>
        <w:rPr>
          <w:u w:val="single"/>
        </w:rPr>
        <w:t xml:space="preserve">$19,858,000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tabs>
          <w:tab w:val="right" w:leader="none" w:pos="9936"/>
        </w:tabs>
        <w:ind w:left="0" w:right="0" w:firstLine="1440"/>
      </w:pPr>
      <w:r>
        <w:tab/>
      </w:r>
      <w:r>
        <w:rPr>
          <w:u w:val="single"/>
        </w:rPr>
        <w:t xml:space="preserve">$23,638,000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$2,114,000 of the Interstate 405 and state route number 167 express toll lanes account—state appropriation, $4,920,000 of the state route number 520 corridor account—state appropriation, $2,116,000 of the Tacoma Narrows toll bridge account—state appropriation, and $2,776,000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$20,914,000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$18,840,000</w:t>
      </w:r>
      <w:r>
        <w:t>))</w:t>
      </w:r>
      <w:r>
        <w:rPr/>
        <w:t xml:space="preserve"> </w:t>
      </w:r>
      <w:r>
        <w:rPr>
          <w:u w:val="single"/>
        </w:rPr>
        <w:t xml:space="preserve">$17,082,000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spacing w:before="0" w:after="0" w:line="408" w:lineRule="exact"/>
        <w:ind w:left="0" w:right="0" w:firstLine="0"/>
        <w:jc w:val="left"/>
        <w:tabs>
          <w:tab w:val="right" w:leader="none" w:pos="9936"/>
        </w:tabs>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spacing w:before="0" w:after="0" w:line="408" w:lineRule="exact"/>
        <w:ind w:left="0" w:right="0" w:firstLine="0"/>
        <w:jc w:val="left"/>
        <w:tabs>
          <w:tab w:val="right" w:leader="none" w:pos="9936"/>
        </w:tabs>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spacing w:before="0" w:after="0" w:line="408" w:lineRule="exact"/>
        <w:ind w:left="0" w:right="0" w:firstLine="0"/>
        <w:jc w:val="left"/>
        <w:tabs>
          <w:tab w:val="right" w:leader="none" w:pos="9936"/>
        </w:tabs>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tabs>
          <w:tab w:val="right" w:leader="none" w:pos="9936"/>
        </w:tabs>
        <w:ind w:left="0" w:right="0" w:firstLine="1440"/>
      </w:pPr>
      <w:r>
        <w:tab/>
      </w:r>
      <w:r>
        <w:rPr>
          <w:u w:val="single"/>
        </w:rPr>
        <w:t xml:space="preserve">$58,643,000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$59,401,000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tabs>
          <w:tab w:val="right" w:leader="none" w:pos="9936"/>
        </w:tabs>
        <w:ind w:left="0" w:right="0" w:firstLine="1440"/>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tabs>
          <w:tab w:val="right" w:leader="none" w:pos="9936"/>
        </w:tabs>
        <w:ind w:left="0" w:right="0" w:firstLine="1440"/>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tabs>
          <w:tab w:val="right" w:leader="none" w:pos="9936"/>
        </w:tabs>
        <w:ind w:left="0" w:right="0" w:firstLine="1440"/>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tabs>
          <w:tab w:val="right" w:leader="none" w:pos="9936"/>
        </w:tabs>
        <w:ind w:left="0" w:right="0" w:firstLine="1440"/>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tabs>
          <w:tab w:val="right" w:leader="none" w:pos="9936"/>
        </w:tabs>
        <w:ind w:left="0" w:right="0" w:firstLine="1440"/>
      </w:pPr>
      <w:r>
        <w:tab/>
      </w:r>
      <w:r>
        <w:rPr>
          <w:u w:val="single"/>
        </w:rPr>
        <w:t xml:space="preserve">$73,602,000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tabs>
          <w:tab w:val="right" w:leader="none" w:pos="9936"/>
        </w:tabs>
        <w:ind w:left="0" w:right="0" w:firstLine="1440"/>
      </w:pPr>
      <w:r>
        <w:tab/>
      </w:r>
      <w:r>
        <w:rPr>
          <w:u w:val="single"/>
        </w:rPr>
        <w:t xml:space="preserve">$35,920,000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tabs>
          <w:tab w:val="right" w:leader="none" w:pos="9936"/>
        </w:tabs>
        <w:ind w:left="0" w:right="0" w:firstLine="1440"/>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tabs>
          <w:tab w:val="right" w:leader="none" w:pos="9936"/>
        </w:tabs>
        <w:ind w:left="0" w:right="0" w:firstLine="1440"/>
      </w:pPr>
      <w:r>
        <w:tab/>
      </w:r>
      <w:r>
        <w:rPr>
          <w:u w:val="single"/>
        </w:rPr>
        <w:t xml:space="preserve">$24,097,000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tabs>
          <w:tab w:val="right" w:leader="none" w:pos="9936"/>
        </w:tabs>
        <w:ind w:left="0" w:right="0" w:firstLine="1440"/>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tabs>
          <w:tab w:val="right" w:leader="none" w:pos="9936"/>
        </w:tabs>
        <w:ind w:left="0" w:right="0" w:firstLine="1440"/>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$672,900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t>((</w:t>
      </w:r>
      <w:r>
        <w:rPr>
          <w:strike/>
        </w:rPr>
        <w:t xml:space="preserve">$3,000,000</w:t>
      </w:r>
      <w:r>
        <w:t>))</w:t>
      </w:r>
      <w:r>
        <w:rPr/>
        <w:t xml:space="preserve"> </w:t>
      </w:r>
      <w:r>
        <w:rPr>
          <w:u w:val="single"/>
        </w:rPr>
        <w:t xml:space="preserve">$121,000</w:t>
      </w:r>
      <w:r>
        <w:rPr/>
        <w:t xml:space="preserve">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rPr/>
        <w:t xml:space="preserve">(6) </w:t>
      </w:r>
      <w:r>
        <w:t>((</w:t>
      </w:r>
      <w:r>
        <w:rPr>
          <w:strike/>
        </w:rPr>
        <w:t xml:space="preserve">$123,000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strike/>
        </w:rPr>
        <w:t xml:space="preserve">(7)</w:t>
      </w:r>
      <w:r>
        <w:t>))</w:t>
      </w:r>
      <w:r>
        <w:rPr/>
        <w:t xml:space="preserve">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t>((</w:t>
      </w:r>
      <w:r>
        <w:rPr>
          <w:strike/>
        </w:rPr>
        <w:t xml:space="preserve">(8) $556,000</w:t>
      </w:r>
      <w:r>
        <w:t>))</w:t>
      </w:r>
      <w:r>
        <w:rPr/>
        <w:t xml:space="preserve"> </w:t>
      </w:r>
      <w:r>
        <w:rPr>
          <w:u w:val="single"/>
        </w:rPr>
        <w:t xml:space="preserve">(7) $150,000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 1, 2021</w:t>
      </w:r>
      <w:r>
        <w:t>))</w:t>
      </w:r>
      <w:r>
        <w:rPr/>
        <w:t xml:space="preserve"> </w:t>
      </w:r>
      <w:r>
        <w:rPr>
          <w:u w:val="single"/>
        </w:rPr>
        <w:t xml:space="preserve">March 1, 2022</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u w:val="single"/>
        </w:rPr>
        <w:t xml:space="preserve">(9) $1,050,000 of the motor vehicle account—federal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$86,974,000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spacing w:before="0" w:after="0" w:line="408" w:lineRule="exact"/>
        <w:ind w:left="0" w:right="0" w:firstLine="0"/>
        <w:jc w:val="left"/>
        <w:tabs>
          <w:tab w:val="right" w:leader="none" w:pos="9936"/>
        </w:tabs>
      </w:pPr>
      <w:r>
        <w:tab/>
      </w:r>
      <w:r>
        <w:rPr>
          <w:u w:val="single"/>
        </w:rPr>
        <w:t xml:space="preserve">$90,356,000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$122,349,000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$237,189,000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$33,370,000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tabs>
          <w:tab w:val="right" w:leader="none" w:pos="9936"/>
        </w:tabs>
        <w:ind w:left="0" w:right="0" w:firstLine="1440"/>
      </w:pPr>
      <w:r>
        <w:tab/>
      </w:r>
      <w:r>
        <w:rPr>
          <w:u w:val="single"/>
        </w:rPr>
        <w:t xml:space="preserve">$487,445,000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tabs>
          <w:tab w:val="right" w:leader="none" w:pos="9936"/>
        </w:tabs>
        <w:ind w:left="0" w:right="0" w:firstLine="1440"/>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tabs>
          <w:tab w:val="right" w:leader="none" w:pos="9936"/>
        </w:tabs>
        <w:ind w:left="0" w:right="0" w:firstLine="1440"/>
      </w:pPr>
      <w:r>
        <w:tab/>
      </w:r>
      <w:r>
        <w:rPr>
          <w:u w:val="single"/>
        </w:rPr>
        <w:t xml:space="preserve">$534,985,000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tabs>
          <w:tab w:val="right" w:leader="none" w:pos="9936"/>
        </w:tabs>
        <w:ind w:left="0" w:right="0" w:firstLine="1440"/>
      </w:pPr>
      <w:r>
        <w:tab/>
      </w:r>
      <w:r>
        <w:rPr>
          <w:u w:val="single"/>
        </w:rPr>
        <w:t xml:space="preserve">$46,851,000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$47,568,000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tabs>
          <w:tab w:val="right" w:leader="none" w:pos="9936"/>
        </w:tabs>
        <w:ind w:left="0" w:right="0" w:firstLine="1440"/>
      </w:pPr>
      <w:r>
        <w:tab/>
      </w:r>
      <w:r>
        <w:rPr>
          <w:u w:val="single"/>
        </w:rPr>
        <w:t xml:space="preserve">$12,441,000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$260,000 of the motor vehicle account</w:t>
      </w:r>
      <w:r>
        <w:rPr>
          <w:rFonts w:ascii="Times New Roman" w:hAnsi="Times New Roman"/>
          <w:u w:val="single"/>
        </w:rPr>
        <w:t xml:space="preserve">—</w:t>
      </w:r>
      <w:r>
        <w:rPr>
          <w:u w:val="single"/>
        </w:rPr>
        <w:t xml:space="preserve">state appropriation is provided solely for the Wahkiakum county ferry operating deficit.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tabs>
          <w:tab w:val="right" w:leader="none" w:pos="9936"/>
        </w:tabs>
        <w:ind w:left="0" w:right="0" w:firstLine="1440"/>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tabs>
          <w:tab w:val="right" w:leader="none" w:pos="9936"/>
        </w:tabs>
        <w:ind w:left="0" w:right="0" w:firstLine="1440"/>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tabs>
          <w:tab w:val="right" w:leader="none" w:pos="9936"/>
        </w:tabs>
        <w:ind w:left="0" w:right="0" w:firstLine="1440"/>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w:t>
      </w:r>
      <w:r>
        <w:t>))</w:t>
      </w:r>
      <w:r>
        <w:rPr/>
        <w:t xml:space="preserve"> </w:t>
      </w:r>
      <w:r>
        <w:rPr>
          <w:u w:val="single"/>
        </w:rPr>
        <w:t xml:space="preserve">2021-2 ALL PROJECTS</w:t>
      </w:r>
      <w:r>
        <w:rPr/>
        <w:t xml:space="preserve"> as developed March </w:t>
      </w:r>
      <w:r>
        <w:t>((</w:t>
      </w:r>
      <w:r>
        <w:rPr>
          <w:strike/>
        </w:rPr>
        <w:t xml:space="preserve">11, 2020</w:t>
      </w:r>
      <w:r>
        <w:t>))</w:t>
      </w:r>
      <w:r>
        <w:rPr/>
        <w:t xml:space="preserve"> </w:t>
      </w:r>
      <w:r>
        <w:rPr>
          <w:u w:val="single"/>
        </w:rPr>
        <w:t xml:space="preserve">22, 2021</w:t>
      </w:r>
      <w:r>
        <w:rPr/>
        <w:t xml:space="preserve">, </w:t>
      </w:r>
      <w:r>
        <w:t>((</w:t>
      </w:r>
      <w:r>
        <w:rPr>
          <w:strike/>
        </w:rPr>
        <w:t xml:space="preserve">Conference</w:t>
      </w:r>
      <w:r>
        <w:t>))</w:t>
      </w:r>
      <w:r>
        <w:rPr/>
        <w:t xml:space="preserve"> </w:t>
      </w:r>
      <w:r>
        <w:rPr>
          <w:u w:val="single"/>
        </w:rPr>
        <w:t xml:space="preserve">Program -</w:t>
      </w:r>
      <w:r>
        <w:rPr/>
        <w:t xml:space="preserve"> FMSIB </w:t>
      </w:r>
      <w:r>
        <w:t>((</w:t>
      </w:r>
      <w:r>
        <w:rPr>
          <w:strike/>
        </w:rPr>
        <w:t xml:space="preserve">Project List</w:t>
      </w:r>
      <w:r>
        <w:t>))</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tabs>
          <w:tab w:val="right" w:leader="none" w:pos="9936"/>
        </w:tabs>
        <w:ind w:left="0" w:right="0" w:firstLine="1440"/>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spacing w:before="0" w:after="0" w:line="408" w:lineRule="exact"/>
        <w:ind w:left="0" w:right="0" w:firstLine="0"/>
        <w:jc w:val="left"/>
        <w:tabs>
          <w:tab w:val="right" w:leader="none" w:pos="9936"/>
        </w:tabs>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tabs>
          <w:tab w:val="right" w:leader="none" w:pos="9936"/>
        </w:tabs>
        <w:ind w:left="0" w:right="0" w:firstLine="1440"/>
      </w:pPr>
      <w:r>
        <w:tab/>
      </w:r>
      <w:r>
        <w:rPr>
          <w:u w:val="single"/>
        </w:rPr>
        <w:t xml:space="preserve">$395,725,000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tabs>
          <w:tab w:val="right" w:leader="none" w:pos="9936"/>
        </w:tabs>
        <w:ind w:left="0" w:right="0" w:firstLine="1440"/>
      </w:pPr>
      <w:r>
        <w:tab/>
      </w:r>
      <w:r>
        <w:rPr>
          <w:u w:val="single"/>
        </w:rPr>
        <w:t xml:space="preserve">$63,435,000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tabs>
          <w:tab w:val="right" w:leader="none" w:pos="9936"/>
        </w:tabs>
        <w:ind w:left="0" w:right="0" w:firstLine="1440"/>
      </w:pPr>
      <w:r>
        <w:tab/>
      </w:r>
      <w:r>
        <w:rPr>
          <w:u w:val="single"/>
        </w:rPr>
        <w:t xml:space="preserve">$156,149,000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tabs>
          <w:tab w:val="right" w:leader="none" w:pos="9936"/>
        </w:tabs>
        <w:ind w:left="0" w:right="0" w:firstLine="1440"/>
      </w:pPr>
      <w:r>
        <w:tab/>
      </w:r>
      <w:r>
        <w:rPr>
          <w:u w:val="single"/>
        </w:rPr>
        <w:t xml:space="preserve">$74,126,000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tabs>
          <w:tab w:val="right" w:leader="none" w:pos="9936"/>
        </w:tabs>
        <w:ind w:left="0" w:right="0" w:firstLine="1440"/>
      </w:pPr>
      <w:r>
        <w:tab/>
      </w:r>
      <w:r>
        <w:rPr>
          <w:u w:val="single"/>
        </w:rPr>
        <w:t xml:space="preserve">$1,631,186,000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tabs>
          <w:tab w:val="right" w:leader="none" w:pos="9936"/>
        </w:tabs>
        <w:ind w:left="0" w:right="0" w:firstLine="1440"/>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tabs>
          <w:tab w:val="right" w:leader="none" w:pos="9936"/>
        </w:tabs>
        <w:ind w:left="0" w:right="0" w:firstLine="1440"/>
      </w:pPr>
      <w:r>
        <w:tab/>
      </w:r>
      <w:r>
        <w:rPr>
          <w:u w:val="single"/>
        </w:rPr>
        <w:t xml:space="preserve">$3,855,000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tabs>
          <w:tab w:val="right" w:leader="none" w:pos="9936"/>
        </w:tabs>
        <w:ind w:left="0" w:right="0" w:firstLine="1440"/>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tabs>
          <w:tab w:val="right" w:leader="none" w:pos="9936"/>
        </w:tabs>
        <w:ind w:left="0" w:right="0" w:firstLine="1440"/>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$2,464,702,000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$19,911,000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$175,140,000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w:t>
      </w:r>
      <w:r>
        <w:rPr/>
        <w:t xml:space="preserve"> </w:t>
      </w:r>
      <w:r>
        <w:t>((</w:t>
      </w:r>
      <w:r>
        <w:rPr>
          <w:strike/>
        </w:rPr>
        <w:t xml:space="preserve">is</w:t>
      </w:r>
      <w:r>
        <w:t>))</w:t>
      </w:r>
      <w:r>
        <w:rPr>
          <w:u w:val="single"/>
        </w:rPr>
        <w:t xml:space="preserve">, $12,599,000 of the motor vehicle account</w:t>
      </w:r>
      <w:r>
        <w:rPr>
          <w:rFonts w:ascii="Times New Roman" w:hAnsi="Times New Roman"/>
          <w:u w:val="single"/>
        </w:rPr>
        <w:t xml:space="preserve">—</w:t>
      </w:r>
      <w:r>
        <w:rPr>
          <w:u w:val="single"/>
        </w:rPr>
        <w:t xml:space="preserve">private/local appropriation, $2,500,000 of the motor vehicle account</w:t>
      </w:r>
      <w:r>
        <w:rPr>
          <w:rFonts w:ascii="Times New Roman" w:hAnsi="Times New Roman"/>
          <w:u w:val="single"/>
        </w:rPr>
        <w:t xml:space="preserve">—</w:t>
      </w:r>
      <w:r>
        <w:rPr>
          <w:u w:val="single"/>
        </w:rPr>
        <w:t xml:space="preserve">state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to replace the Interstate 5 bridge across the Columbia river (G2000088). If at least a $9,000,000 transfer is not authorized in section 406(29), chapter 416, Laws of 2019, then $9,000,000 of the motor vehicle account—state appropriation lapses.</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w:t>
      </w:r>
      <w:r>
        <w:t>((</w:t>
      </w:r>
      <w:r>
        <w:rPr>
          <w:strike/>
        </w:rPr>
        <w:t xml:space="preserve">, $3,812,000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Multimodal transportation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connecting Washington account</w:t>
      </w:r>
      <w:r>
        <w:rPr>
          <w:rFonts w:ascii="Times New Roman" w:hAnsi="Times New Roman"/>
        </w:rPr>
        <w:t xml:space="preserve">—</w:t>
      </w:r>
      <w:r>
        <w:rPr/>
        <w:t xml:space="preserve">state, and special category C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tabs>
          <w:tab w:val="right" w:leader="none" w:pos="9936"/>
        </w:tabs>
        <w:ind w:left="0" w:right="0" w:firstLine="1440"/>
      </w:pPr>
      <w:r>
        <w:tab/>
      </w:r>
      <w:r>
        <w:rPr>
          <w:u w:val="single"/>
        </w:rPr>
        <w:t xml:space="preserve">$20,566,000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tabs>
          <w:tab w:val="right" w:leader="none" w:pos="9936"/>
        </w:tabs>
        <w:ind w:left="0" w:right="0" w:firstLine="1440"/>
      </w:pPr>
      <w:r>
        <w:tab/>
      </w:r>
      <w:r>
        <w:rPr>
          <w:u w:val="single"/>
        </w:rPr>
        <w:t xml:space="preserve">$87,866,000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tabs>
          <w:tab w:val="right" w:leader="none" w:pos="9936"/>
        </w:tabs>
        <w:ind w:left="0" w:right="0" w:firstLine="1440"/>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tabs>
          <w:tab w:val="right" w:leader="none" w:pos="9936"/>
        </w:tabs>
        <w:ind w:left="0" w:right="0" w:firstLine="1440"/>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tabs>
          <w:tab w:val="right" w:leader="none" w:pos="9936"/>
        </w:tabs>
        <w:ind w:left="0" w:right="0" w:firstLine="1440"/>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tabs>
          <w:tab w:val="right" w:leader="none" w:pos="9936"/>
        </w:tabs>
        <w:ind w:left="0" w:right="0" w:firstLine="1440"/>
      </w:pPr>
      <w:r>
        <w:tab/>
      </w:r>
      <w:r>
        <w:rPr>
          <w:u w:val="single"/>
        </w:rPr>
        <w:t xml:space="preserve">$178,738,000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tabs>
          <w:tab w:val="right" w:leader="none" w:pos="9936"/>
        </w:tabs>
        <w:ind w:left="0" w:right="0" w:firstLine="1440"/>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tabs>
          <w:tab w:val="right" w:leader="none" w:pos="9936"/>
        </w:tabs>
        <w:ind w:left="0" w:right="0" w:firstLine="1440"/>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tabs>
          <w:tab w:val="right" w:leader="none" w:pos="9936"/>
        </w:tabs>
        <w:ind w:left="0" w:right="0" w:firstLine="1440"/>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$816,960,000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tabs>
          <w:tab w:val="right" w:leader="none" w:pos="9936"/>
        </w:tabs>
        <w:ind w:left="0" w:right="0" w:firstLine="1440"/>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tabs>
          <w:tab w:val="right" w:leader="none" w:pos="9936"/>
        </w:tabs>
        <w:ind w:left="0" w:right="0" w:firstLine="1440"/>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$100,000</w:t>
      </w:r>
      <w:r>
        <w:t>))</w:t>
      </w:r>
    </w:p>
    <w:p>
      <w:pPr>
        <w:tabs>
          <w:tab w:val="right" w:leader="none" w:pos="9936"/>
        </w:tabs>
        <w:ind w:left="0" w:right="0" w:firstLine="1440"/>
      </w:pPr>
      <w:r>
        <w:tab/>
      </w:r>
      <w:r>
        <w:rPr>
          <w:u w:val="single"/>
        </w:rPr>
        <w:t xml:space="preserve">$189,000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tabs>
          <w:tab w:val="right" w:leader="none" w:pos="9936"/>
        </w:tabs>
        <w:ind w:left="0" w:right="0" w:firstLine="1440"/>
      </w:pPr>
      <w:r>
        <w:tab/>
      </w:r>
      <w:r>
        <w:rPr>
          <w:u w:val="single"/>
        </w:rPr>
        <w:t xml:space="preserve">$85,297,000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tabs>
          <w:tab w:val="right" w:leader="none" w:pos="9936"/>
        </w:tabs>
        <w:ind w:left="0" w:right="0" w:firstLine="1440"/>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tabs>
          <w:tab w:val="right" w:leader="none" w:pos="9936"/>
        </w:tabs>
        <w:ind w:left="0" w:right="0" w:firstLine="1440"/>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tabs>
          <w:tab w:val="right" w:leader="none" w:pos="9936"/>
        </w:tabs>
        <w:ind w:left="0" w:right="0" w:firstLine="1440"/>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tabs>
          <w:tab w:val="right" w:leader="none" w:pos="9936"/>
        </w:tabs>
        <w:ind w:left="0" w:right="0" w:firstLine="1440"/>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tabs>
          <w:tab w:val="right" w:leader="none" w:pos="9936"/>
        </w:tabs>
        <w:ind w:left="0" w:right="0" w:firstLine="1440"/>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tabs>
          <w:tab w:val="right" w:leader="none" w:pos="9936"/>
        </w:tabs>
        <w:ind w:left="0" w:right="0" w:firstLine="1440"/>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$94,429,000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tabs>
          <w:tab w:val="right" w:leader="none" w:pos="9936"/>
        </w:tabs>
        <w:ind w:left="0" w:right="0" w:firstLine="1440"/>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tabs>
          <w:tab w:val="right" w:leader="none" w:pos="9936"/>
        </w:tabs>
        <w:ind w:left="0" w:right="0" w:firstLine="1440"/>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tabs>
          <w:tab w:val="right" w:leader="none" w:pos="9936"/>
        </w:tabs>
        <w:ind w:left="0" w:right="0" w:firstLine="1440"/>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tabs>
          <w:tab w:val="right" w:leader="none" w:pos="9936"/>
        </w:tabs>
        <w:ind w:left="0" w:right="0" w:firstLine="1440"/>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tabs>
          <w:tab w:val="right" w:leader="none" w:pos="9936"/>
        </w:tabs>
        <w:ind w:left="0" w:right="0" w:firstLine="1440"/>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tabs>
          <w:tab w:val="right" w:leader="none" w:pos="9936"/>
        </w:tabs>
        <w:ind w:left="0" w:right="0" w:firstLine="1440"/>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account—federal appropriation is provided solely to accelerate local preservation projects that ensure the reliable movement of freight on the national highway freight system. The department will identify projects through its current national highway system asset management call for projects with applications due in February 2021.</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$69,407,000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$1,447,031,000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Multimodal Transportation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$54,000,000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$43,000,000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(8) Motor Vehicle</w:t>
      </w:r>
      <w:r>
        <w:t>))</w:t>
      </w:r>
      <w:r>
        <w:rPr/>
        <w:t xml:space="preserve"> </w:t>
      </w:r>
      <w:r>
        <w:rPr>
          <w:u w:val="single"/>
        </w:rPr>
        <w:t xml:space="preserve">(6) Multimodal Transportation</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(7)</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(14) Transportation 2003 Account (Nickel</w:t>
      </w:r>
    </w:p>
    <w:p>
      <w:pPr>
        <w:spacing w:before="0" w:after="0" w:line="408" w:lineRule="exact"/>
        <w:ind w:left="0" w:right="0" w:firstLine="0"/>
        <w:jc w:val="left"/>
        <w:tabs>
          <w:tab w:val="right" w:leader="dot" w:pos="9936"/>
        </w:tabs>
      </w:pPr>
      <w:pPr>
        <w:tabs>
          <w:tab w:val="right" w:leader="dot" w:pos="9360"/>
        </w:tabs>
      </w:pPr>
      <w:r>
        <w:rPr>
          <w:strike/>
        </w:rPr>
        <w:t xml:space="preserve">Account)</w:t>
      </w:r>
      <w:r>
        <w:t>))</w:t>
      </w:r>
      <w:r>
        <w:rPr/>
        <w:t xml:space="preserve"> </w:t>
      </w:r>
      <w:r>
        <w:rPr>
          <w:u w:val="single"/>
        </w:rPr>
        <w:t xml:space="preserve">(12) Multimodal Transportation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spacing w:before="0" w:after="0" w:line="408" w:lineRule="exact"/>
        <w:ind w:left="0" w:right="0" w:firstLine="0"/>
        <w:jc w:val="left"/>
        <w:tabs>
          <w:tab w:val="right" w:leader="none" w:pos="9936"/>
        </w:tabs>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$2,312,000</w:t>
      </w:r>
    </w:p>
    <w:p>
      <w:pPr>
        <w:spacing w:before="0" w:after="0" w:line="408" w:lineRule="exact"/>
        <w:ind w:left="0" w:right="0" w:firstLine="576"/>
        <w:jc w:val="left"/>
        <w:tabs>
          <w:tab w:val="right" w:leader="dot" w:pos="9936"/>
        </w:tabs>
      </w:pPr>
      <w:pPr>
        <w:tabs>
          <w:tab w:val="right" w:leader="dot" w:pos="9360"/>
        </w:tabs>
      </w:pPr>
      <w:r>
        <w:rPr>
          <w:strike/>
        </w:rPr>
        <w:t xml:space="preserve">(20)</w:t>
      </w:r>
      <w:r>
        <w:t>))</w:t>
      </w:r>
      <w:r>
        <w:rPr/>
        <w:t xml:space="preserve"> </w:t>
      </w:r>
      <w:r>
        <w:rPr>
          <w:u w:val="single"/>
        </w:rPr>
        <w:t xml:space="preserve">(16)</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$15,577,000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(18)</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(a) Transportation </w:t>
      </w:r>
      <w:r>
        <w:t>((</w:t>
      </w:r>
      <w:r>
        <w:rPr>
          <w:strike/>
        </w:rPr>
        <w:t xml:space="preserve">2003 Account (Nickel Account)</w:t>
      </w:r>
      <w:r>
        <w:t>))</w:t>
      </w:r>
      <w:r>
        <w:rPr/>
        <w:t xml:space="preserve"> </w:t>
      </w:r>
      <w:r>
        <w:rPr>
          <w:u w:val="single"/>
        </w:rPr>
        <w:t xml:space="preserve">Partnership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(23)</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(26)</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(27)</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(28)</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(29)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$11,783,000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520 Civil 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w:t>
      </w:r>
      <w:r>
        <w:rPr/>
        <w:t xml:space="preserve">219 (uncodified) to read as follows:</w:t>
      </w:r>
      <w:r>
        <w:rPr>
          <w:b/>
        </w:rPr>
        <w:t xml:space="preserve">FOR THE OFFICE OF FINANCIAL MANAGEMENT</w:t>
      </w:r>
      <w:r>
        <w:rPr>
          <w:rFonts w:ascii="Times New Roman" w:hAnsi="Times New Roman"/>
          <w:b/>
        </w:rPr>
        <w:t xml:space="preserve">—</w:t>
      </w:r>
      <w:r>
        <w:rPr>
          <w:b/>
        </w:rPr>
        <w:t xml:space="preserve">AMERICAN RESCUE PLAN ACT OF 2021</w:t>
      </w:r>
      <w:r>
        <w:rPr>
          <w:rFonts w:ascii="Times New Roman" w:hAnsi="Times New Roman"/>
          <w:b/>
        </w:rPr>
        <w:t xml:space="preserve">—</w:t>
      </w:r>
      <w:r>
        <w:rPr>
          <w:b/>
        </w:rPr>
        <w:t xml:space="preserve">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$315,866,000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revenue losses to state transportation accounts in state fiscal year 2020 relative to revenues collected in state fiscal year 2019 and shall be used to maintain government services pursuant to the federal American rescue plan act of 2021.</w:t>
      </w:r>
    </w:p>
    <w:p>
      <w:pPr>
        <w:spacing w:before="0" w:after="12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$16,530,000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$30,742,000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$17,246,000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$1,086,000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$115,609,000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$13,543,000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055ad52874f12" /></Relationships>
</file>