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72746" w14:paraId="0541BD60" w14:textId="3B4088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5161">
            <w:t>5295-S.E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51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5161">
            <w:t>RAME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5161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5161">
            <w:t>019</w:t>
          </w:r>
        </w:sdtContent>
      </w:sdt>
    </w:p>
    <w:p w:rsidR="00DF5D0E" w:rsidP="00B73E0A" w:rsidRDefault="00AA1230" w14:paraId="460AB490" w14:textId="1C12145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2746" w14:paraId="23BDC3FE" w14:textId="76CFCE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5161">
            <w:rPr>
              <w:b/>
              <w:u w:val="single"/>
            </w:rPr>
            <w:t>ESSB 5295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5161">
            <w:t>H AMD TO ENVI COMM AMD (H-1406.1/21)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565</w:t>
          </w:r>
        </w:sdtContent>
      </w:sdt>
    </w:p>
    <w:p w:rsidR="00DF5D0E" w:rsidP="00605C39" w:rsidRDefault="00072746" w14:paraId="4214AC48" w14:textId="26FB6B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5161">
            <w:rPr>
              <w:sz w:val="22"/>
            </w:rPr>
            <w:t>By Representative Ramel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5161" w14:paraId="2E222B29" w14:textId="2F741B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04/07/2021</w:t>
          </w:r>
        </w:p>
      </w:sdtContent>
    </w:sdt>
    <w:p w:rsidR="00DF5D0E" w:rsidP="00A24275" w:rsidRDefault="00DE256E" w14:paraId="03956B27" w14:textId="64220AEF">
      <w:pPr>
        <w:pStyle w:val="Page"/>
      </w:pPr>
      <w:bookmarkStart w:name="StartOfAmendmentBody" w:id="0"/>
      <w:bookmarkEnd w:id="0"/>
      <w:permStart w:edGrp="everyone" w:id="327627799"/>
      <w:r>
        <w:tab/>
      </w:r>
      <w:r w:rsidR="00D13292">
        <w:t>On page 5, beginning on line 2 of the striking amendment, after "discounts" strike all material through "</w:t>
      </w:r>
      <w:r w:rsidR="00D13292">
        <w:rPr>
          <w:u w:val="single"/>
        </w:rPr>
        <w:t>grants</w:t>
      </w:r>
      <w:r w:rsidR="00D13292">
        <w:t>" on line 3 and insert "</w:t>
      </w:r>
      <w:r w:rsidR="00D13292">
        <w:rPr>
          <w:u w:val="single"/>
        </w:rPr>
        <w:t>, grants, or other low-income assistance programs</w:t>
      </w:r>
      <w:r w:rsidR="00D13292">
        <w:t>"</w:t>
      </w:r>
    </w:p>
    <w:p w:rsidR="00D13292" w:rsidP="00D13292" w:rsidRDefault="00D13292" w14:paraId="090A4D31" w14:textId="6B400686">
      <w:pPr>
        <w:pStyle w:val="RCWSLText"/>
      </w:pPr>
    </w:p>
    <w:p w:rsidRPr="00D13292" w:rsidR="00D13292" w:rsidP="00D13292" w:rsidRDefault="00D13292" w14:paraId="12472597" w14:textId="5D17B742">
      <w:pPr>
        <w:pStyle w:val="RCWSLText"/>
      </w:pPr>
      <w:r>
        <w:tab/>
        <w:t>On page 5, beginning on line 5 of the striking amendment, after "</w:t>
      </w:r>
      <w:r>
        <w:rPr>
          <w:u w:val="single"/>
        </w:rPr>
        <w:t>propose a</w:t>
      </w:r>
      <w:r>
        <w:t>" strike all material through "</w:t>
      </w:r>
      <w:r w:rsidR="001161B6">
        <w:rPr>
          <w:u w:val="single"/>
        </w:rPr>
        <w:t xml:space="preserve">low-income </w:t>
      </w:r>
      <w:r>
        <w:rPr>
          <w:u w:val="single"/>
        </w:rPr>
        <w:t>customers</w:t>
      </w:r>
      <w:r>
        <w:t>" on line 8 and insert "</w:t>
      </w:r>
      <w:r>
        <w:rPr>
          <w:u w:val="single"/>
        </w:rPr>
        <w:t>low-income assistance program comprised of a discount rate for low-income senior customers and low-income customers as well as grants and other low-income assistance programs. The commission shall approve, disapprove, or approve with modifications each gas or electrical company's low-income assistance discount rate and grant program</w:t>
      </w:r>
      <w:r>
        <w:t>"</w:t>
      </w:r>
    </w:p>
    <w:permEnd w:id="327627799"/>
    <w:p w:rsidR="00ED2EEB" w:rsidP="00345161" w:rsidRDefault="00ED2EEB" w14:paraId="497B90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68297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44ECF9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5161" w:rsidRDefault="00D659AC" w14:paraId="246EC1F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D2DFC" w:rsidRDefault="0096303F" w14:paraId="20D69CEC" w14:textId="4F651A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3292">
                  <w:t>Specifies that expenses and lost revenues as a result of a gas or electrical company's low-income discount rate, grants, or other low-income assistance programs must be included in the company's cost of service and recovered in rates to other customers.</w:t>
                </w:r>
                <w:r w:rsidR="00CD2DFC">
                  <w:t xml:space="preserve"> Requires each gas or electrical company to propose a low-income assistance program comprised of a discount rate as well as grants and other low-income assistance programs. Requires the Utilities and Transportation Commission to approve, disapprove, or approve with modifications each gas or electrical company's low-income assistance discount rate and grant program.</w:t>
                </w:r>
              </w:p>
            </w:tc>
          </w:tr>
        </w:sdtContent>
      </w:sdt>
      <w:permEnd w:id="1506829764"/>
    </w:tbl>
    <w:p w:rsidR="00DF5D0E" w:rsidP="00345161" w:rsidRDefault="00DF5D0E" w14:paraId="3E7DD29B" w14:textId="77777777">
      <w:pPr>
        <w:pStyle w:val="BillEnd"/>
        <w:suppressLineNumbers/>
      </w:pPr>
    </w:p>
    <w:p w:rsidR="00DF5D0E" w:rsidP="00345161" w:rsidRDefault="00DE256E" w14:paraId="7C0551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5161" w:rsidRDefault="00AB682C" w14:paraId="7313DF5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72AB" w14:textId="77777777" w:rsidR="00345161" w:rsidRDefault="00345161" w:rsidP="00DF5D0E">
      <w:r>
        <w:separator/>
      </w:r>
    </w:p>
  </w:endnote>
  <w:endnote w:type="continuationSeparator" w:id="0">
    <w:p w14:paraId="281C9E2B" w14:textId="77777777" w:rsidR="00345161" w:rsidRDefault="003451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E44" w:rsidRDefault="00956E44" w14:paraId="5E2AAF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72746" w14:paraId="1A19FA18" w14:textId="4EC59C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5161">
      <w:t>5295-S.E AMH RAME HUGH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72746" w14:paraId="61AB9347" w14:textId="556AA0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3EF4">
      <w:t>5295-S.E AMH RAME HUGH 019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B006" w14:textId="77777777" w:rsidR="00345161" w:rsidRDefault="00345161" w:rsidP="00DF5D0E">
      <w:r>
        <w:separator/>
      </w:r>
    </w:p>
  </w:footnote>
  <w:footnote w:type="continuationSeparator" w:id="0">
    <w:p w14:paraId="695C9516" w14:textId="77777777" w:rsidR="00345161" w:rsidRDefault="003451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38E2" w14:textId="77777777" w:rsidR="00956E44" w:rsidRDefault="00956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E7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D75899" wp14:editId="266EEC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C3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8ED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5E3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F61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67A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71B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E07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B28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3F3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E87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D9C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671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09C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140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0F2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568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49B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798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3AF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A73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1CE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6BF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37E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102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C63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A42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0C4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A16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C21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640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656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94A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6D7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BE5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7589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56C3DE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8EDA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5E3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F61A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67A6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71B9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E073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B282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3F3B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E87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D9C4F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67112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09C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140B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0F2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5685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49B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798D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3AFA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A731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1CE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6BF2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37E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102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C63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A42AD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0C4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A16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C213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6406C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6569B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94A43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6D7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BE52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42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6155B" wp14:editId="1AEDF21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39F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E01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D8C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9E8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E56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8D3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8C5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B81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531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6D7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03B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5CD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B51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4F7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08F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142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713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EE6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DB2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79E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231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ECC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B24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8C2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10F7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ED1B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468F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615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C639F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E01D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D8C8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9E88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E566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8D308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8C5C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B810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531C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6D7A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03B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5CD07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B51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4F7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08F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142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713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EE6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DB2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79E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231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ECC7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B24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8C226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10F7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ED1B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468F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2746"/>
    <w:rsid w:val="00096165"/>
    <w:rsid w:val="000C6C82"/>
    <w:rsid w:val="000E603A"/>
    <w:rsid w:val="00102468"/>
    <w:rsid w:val="00106544"/>
    <w:rsid w:val="001161B6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5161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6E44"/>
    <w:rsid w:val="0096303F"/>
    <w:rsid w:val="00972869"/>
    <w:rsid w:val="00984CD1"/>
    <w:rsid w:val="00993EF4"/>
    <w:rsid w:val="009F23A9"/>
    <w:rsid w:val="00A01F29"/>
    <w:rsid w:val="00A17B5B"/>
    <w:rsid w:val="00A2427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2DFC"/>
    <w:rsid w:val="00D1329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8ABC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132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5295-S.E</BillDocName>
  <AmendType>AMH</AmendType>
  <SponsorAcronym>RAME</SponsorAcronym>
  <DrafterAcronym>HUGH</DrafterAcronym>
  <DraftNumber>019</DraftNumber>
  <ReferenceNumber>ESSB 5295</ReferenceNumber>
  <Floor>H AMD TO ENVI COMM AMD (H-1406.1/21)</Floor>
  <AmendmentNumber> 565</AmendmentNumber>
  <Sponsors>By Representative Ramel</Sponsors>
  <FloorAction>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1566</TotalTime>
  <Pages>1</Pages>
  <Words>222</Words>
  <Characters>1250</Characters>
  <Application>Microsoft Office Word</Application>
  <DocSecurity>8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5295-S.E AMH RAME HUGH 019</vt:lpstr>
    </vt:vector>
  </TitlesOfParts>
  <Company>Washington State Legislature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5295-S.E AMH RAME HUGH 019</dc:title>
  <dc:creator>Nikkole Hughes</dc:creator>
  <cp:lastModifiedBy>Hughes, Nikkole</cp:lastModifiedBy>
  <cp:revision>7</cp:revision>
  <dcterms:created xsi:type="dcterms:W3CDTF">2021-04-05T17:29:00Z</dcterms:created>
  <dcterms:modified xsi:type="dcterms:W3CDTF">2021-04-06T19:36:00Z</dcterms:modified>
</cp:coreProperties>
</file>