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bce221e8d48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1034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S2503.3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1034</w:t>
      </w:r>
      <w:r>
        <w:t xml:space="preserve"> -</w:t>
      </w:r>
      <w:r>
        <w:t xml:space="preserve"> </w:t>
        <w:t xml:space="preserve">S AMD TO WM COMM AMD (S-2403.1/21)</w:t>
      </w:r>
      <w:r>
        <w:t xml:space="preserve"> </w:t>
      </w:r>
      <w:r>
        <w:rPr>
          <w:b/>
        </w:rPr>
        <w:t xml:space="preserve">607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28, strike "</w:t>
      </w:r>
      <w:r>
        <w:t>((</w:t>
      </w:r>
      <w:r>
        <w:rPr>
          <w:strike/>
        </w:rPr>
        <w:t xml:space="preserve">36.69.145,</w:t>
      </w:r>
      <w:r>
        <w:t>))</w:t>
      </w:r>
      <w:r>
        <w:rPr/>
        <w:t xml:space="preserve">" and insert "36.69.145 </w:t>
      </w:r>
      <w:r>
        <w:rPr>
          <w:u w:val="single"/>
        </w:rPr>
        <w:t xml:space="preserve">except a park and recreation district described under (a)(vii) of this subsection</w:t>
      </w:r>
      <w:r>
        <w:rPr/>
        <w:t xml:space="preserve">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33, after "</w:t>
      </w:r>
      <w:r>
        <w:rPr>
          <w:u w:val="single"/>
        </w:rPr>
        <w:t xml:space="preserve">by</w:t>
      </w:r>
      <w:r>
        <w:rPr/>
        <w:t xml:space="preserve">" strike all material through "</w:t>
      </w:r>
      <w:r>
        <w:rPr>
          <w:u w:val="single"/>
        </w:rPr>
        <w:t xml:space="preserve">36.69.145</w:t>
      </w:r>
      <w:r>
        <w:rPr/>
        <w:t xml:space="preserve">" and insert "</w:t>
      </w:r>
      <w:r>
        <w:rPr>
          <w:u w:val="single"/>
        </w:rPr>
        <w:t xml:space="preserve">any park and recreation district described under RCW 84.52.010(3)(a)(vii)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corrections to incorporate inadvertently omitted language narrowing the application of the bill to a park and recreation district located on an island and within a county with a population exceeding 2,000,000.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d9baa3c4047dc" /></Relationships>
</file>