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38bee27254b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S2557.1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21, after "There is" strike "probable cause" and insert "reasonable suspicion"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standard for pursuit from probable cause to believe the person has committed or is committing a listed offense to reasonable suspicion that the person has committed or is committing a listed offense prior to engaging in a vehicular pursuit.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7951a50ce4d46" /></Relationships>
</file>