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da046cf6614833" /></Relationships>
</file>

<file path=word/document.xml><?xml version="1.0" encoding="utf-8"?>
<w:document xmlns:w="http://schemas.openxmlformats.org/wordprocessingml/2006/main">
  <w:body>
    <w:p>
      <w:r>
        <w:rPr>
          <w:b/>
        </w:rPr>
        <w:r>
          <w:rPr/>
          <w:t xml:space="preserve">1054-S.E</w:t>
        </w:r>
      </w:r>
      <w:r>
        <w:rPr>
          <w:b/>
        </w:rPr>
        <w:t xml:space="preserve"> </w:t>
        <w:t xml:space="preserve">AMS</w:t>
      </w:r>
      <w:r>
        <w:rPr>
          <w:b/>
        </w:rPr>
        <w:t xml:space="preserve"> </w:t>
        <w:r>
          <w:rPr/>
          <w:t xml:space="preserve">PADD</w:t>
        </w:r>
      </w:r>
      <w:r>
        <w:rPr>
          <w:b/>
        </w:rPr>
        <w:t xml:space="preserve"> </w:t>
        <w:r>
          <w:rPr/>
          <w:t xml:space="preserve">S2556.1</w:t>
        </w:r>
      </w:r>
      <w:r>
        <w:rPr>
          <w:b/>
        </w:rPr>
        <w:t xml:space="preserve"> - NOT FOR FLOOR USE</w:t>
      </w:r>
    </w:p>
    <w:p>
      <w:pPr>
        <w:ind w:left="0" w:right="0" w:firstLine="576"/>
      </w:pPr>
    </w:p>
    <w:p>
      <w:pPr>
        <w:spacing w:before="480" w:after="0" w:line="408" w:lineRule="exact"/>
      </w:pPr>
      <w:r>
        <w:rPr>
          <w:b/>
          <w:u w:val="single"/>
        </w:rPr>
        <w:t xml:space="preserve">ESHB 1054</w:t>
      </w:r>
      <w:r>
        <w:t xml:space="preserve"> -</w:t>
      </w:r>
      <w:r>
        <w:t xml:space="preserve"> </w:t>
        <w:t xml:space="preserve">S AMD TO S AMD (S-2234.4/21)</w:t>
      </w:r>
      <w:r>
        <w:t xml:space="preserve"> </w:t>
      </w:r>
      <w:r>
        <w:rPr>
          <w:b/>
        </w:rPr>
        <w:t xml:space="preserve">609</w:t>
      </w:r>
    </w:p>
    <w:p>
      <w:pPr>
        <w:spacing w:before="0" w:after="0" w:line="408" w:lineRule="exact"/>
        <w:ind w:left="0" w:right="0" w:firstLine="576"/>
        <w:jc w:val="left"/>
      </w:pPr>
      <w:r>
        <w:rPr/>
        <w:t xml:space="preserve">By Senator Padden</w:t>
      </w:r>
    </w:p>
    <w:p>
      <w:pPr>
        <w:jc w:val="right"/>
      </w:pPr>
      <w:r>
        <w:rPr>
          <w:b/>
        </w:rPr>
        <w:t xml:space="preserve">NOT ADOPTED 04/06/2021</w:t>
      </w:r>
    </w:p>
    <w:p>
      <w:pPr>
        <w:spacing w:before="0" w:after="0" w:line="408" w:lineRule="exact"/>
        <w:ind w:left="0" w:right="0" w:firstLine="576"/>
        <w:jc w:val="left"/>
      </w:pPr>
      <w:r>
        <w:rPr/>
        <w:t xml:space="preserve">On page 7, beginning on line 10, strike all of section 9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RCW </w:t>
      </w:r>
      <w:r>
        <w:t xml:space="preserve">43</w:t>
      </w:r>
      <w:r>
        <w:rPr/>
        <w:t xml:space="preserve">.</w:t>
      </w:r>
      <w:r>
        <w:t xml:space="preserve">101</w:t>
      </w:r>
      <w:r>
        <w:rPr/>
        <w:t xml:space="preserve">.</w:t>
      </w:r>
      <w:r>
        <w:t xml:space="preserve">226</w:t>
      </w:r>
      <w:r>
        <w:rPr/>
        <w:t xml:space="preserve"> and 2003 c 37 s 2 are each amended to read as follows:</w:t>
      </w:r>
    </w:p>
    <w:p>
      <w:pPr>
        <w:spacing w:before="0" w:after="0" w:line="408" w:lineRule="exact"/>
        <w:ind w:left="0" w:right="0" w:firstLine="576"/>
        <w:jc w:val="left"/>
      </w:pPr>
      <w:r>
        <w:rPr/>
        <w:t xml:space="preserve">(1) By December 1, </w:t>
      </w:r>
      <w:r>
        <w:t>((</w:t>
      </w:r>
      <w:r>
        <w:rPr>
          <w:strike/>
        </w:rPr>
        <w:t xml:space="preserve">2003</w:t>
      </w:r>
      <w:r>
        <w:t>))</w:t>
      </w:r>
      <w:r>
        <w:rPr/>
        <w:t xml:space="preserve"> </w:t>
      </w:r>
      <w:r>
        <w:rPr>
          <w:u w:val="single"/>
        </w:rPr>
        <w:t xml:space="preserve">2021</w:t>
      </w:r>
      <w:r>
        <w:rPr/>
        <w:t xml:space="preserve">, the Washington state criminal justice training commission, the Washington state patrol, the Washington association of sheriffs and police chiefs, and organizations representing state and local law enforcement officers shall develop a written model policy on vehicular pursuits.</w:t>
      </w:r>
    </w:p>
    <w:p>
      <w:pPr>
        <w:spacing w:before="0" w:after="0" w:line="408" w:lineRule="exact"/>
        <w:ind w:left="0" w:right="0" w:firstLine="576"/>
        <w:jc w:val="left"/>
      </w:pPr>
      <w:r>
        <w:rPr/>
        <w:t xml:space="preserve">(2) The model policy must meet all of the following minimum standards:</w:t>
      </w:r>
    </w:p>
    <w:p>
      <w:pPr>
        <w:spacing w:before="0" w:after="0" w:line="408" w:lineRule="exact"/>
        <w:ind w:left="0" w:right="0" w:firstLine="576"/>
        <w:jc w:val="left"/>
      </w:pPr>
      <w:r>
        <w:rPr/>
        <w:t xml:space="preserve">(a) Provide for supervisory control, if available, of the pursuit;</w:t>
      </w:r>
    </w:p>
    <w:p>
      <w:pPr>
        <w:spacing w:before="0" w:after="0" w:line="408" w:lineRule="exact"/>
        <w:ind w:left="0" w:right="0" w:firstLine="576"/>
        <w:jc w:val="left"/>
      </w:pPr>
      <w:r>
        <w:rPr/>
        <w:t xml:space="preserve">(b) Provide procedures for designating the primary pursuit vehicle and for determining the total number of vehicles to be permitted to participate at one time in the pursuit;</w:t>
      </w:r>
    </w:p>
    <w:p>
      <w:pPr>
        <w:spacing w:before="0" w:after="0" w:line="408" w:lineRule="exact"/>
        <w:ind w:left="0" w:right="0" w:firstLine="576"/>
        <w:jc w:val="left"/>
      </w:pPr>
      <w:r>
        <w:rPr/>
        <w:t xml:space="preserve">(c) Provide procedures for coordinating operations with other jurisdictions; and</w:t>
      </w:r>
    </w:p>
    <w:p>
      <w:pPr>
        <w:spacing w:before="0" w:after="0" w:line="408" w:lineRule="exact"/>
        <w:ind w:left="0" w:right="0" w:firstLine="576"/>
        <w:jc w:val="left"/>
      </w:pPr>
      <w:r>
        <w:rPr/>
        <w:t xml:space="preserve">(d) Provide guidelines for determining when the interests of public safety and effective law enforcement justify a vehicular pursuit and when a vehicular pursuit should not be initiated or should be terminated.</w:t>
      </w:r>
    </w:p>
    <w:p>
      <w:pPr>
        <w:spacing w:before="0" w:after="0" w:line="408" w:lineRule="exact"/>
        <w:ind w:left="0" w:right="0" w:firstLine="576"/>
        <w:jc w:val="left"/>
      </w:pPr>
      <w:r>
        <w:rPr/>
        <w:t xml:space="preserve">(3) By June 1, </w:t>
      </w:r>
      <w:r>
        <w:t>((</w:t>
      </w:r>
      <w:r>
        <w:rPr>
          <w:strike/>
        </w:rPr>
        <w:t xml:space="preserve">2004</w:t>
      </w:r>
      <w:r>
        <w:t>))</w:t>
      </w:r>
      <w:r>
        <w:rPr/>
        <w:t xml:space="preserve"> </w:t>
      </w:r>
      <w:r>
        <w:rPr>
          <w:u w:val="single"/>
        </w:rPr>
        <w:t xml:space="preserve">2022</w:t>
      </w:r>
      <w:r>
        <w:rPr/>
        <w:t xml:space="preserve">, every state, county, and municipal law enforcement agency shall adopt and implement a written vehicular pursuit policy. The policy adopted may, but need not, be the model policy developed under subsections (1) and (2) of this section. However, any policy adopted must address the minimum requirements specified in subsection (2) of this section."</w:t>
      </w:r>
    </w:p>
    <w:p>
      <w:pPr>
        <w:spacing w:before="480" w:after="0" w:line="408" w:lineRule="exact"/>
      </w:pPr>
      <w:r>
        <w:rPr>
          <w:b/>
          <w:u w:val="single"/>
        </w:rPr>
        <w:t xml:space="preserve">ESHB 1054</w:t>
      </w:r>
      <w:r>
        <w:t xml:space="preserve"> -</w:t>
      </w:r>
      <w:r>
        <w:t xml:space="preserve"> </w:t>
        <w:t xml:space="preserve">S AMD TO S AMD (S-2234.4/21)</w:t>
      </w:r>
      <w:r>
        <w:t xml:space="preserve"> </w:t>
      </w:r>
      <w:r>
        <w:rPr>
          <w:b/>
        </w:rPr>
        <w:t xml:space="preserve">609</w:t>
      </w:r>
    </w:p>
    <w:p>
      <w:pPr>
        <w:spacing w:before="0" w:after="0" w:line="408" w:lineRule="exact"/>
        <w:ind w:left="0" w:right="0" w:firstLine="576"/>
        <w:jc w:val="left"/>
      </w:pPr>
      <w:r>
        <w:rPr/>
        <w:t xml:space="preserve">By Senator Padden</w:t>
      </w:r>
    </w:p>
    <w:p>
      <w:pPr>
        <w:jc w:val="right"/>
      </w:pPr>
      <w:r>
        <w:rPr>
          <w:b/>
        </w:rPr>
        <w:t xml:space="preserve">NOT ADOPTED 04/06/2021</w:t>
      </w:r>
    </w:p>
    <w:p>
      <w:pPr>
        <w:spacing w:before="0" w:after="0" w:line="408" w:lineRule="exact"/>
        <w:ind w:left="0" w:right="0" w:firstLine="576"/>
        <w:jc w:val="left"/>
      </w:pPr>
      <w:r>
        <w:rPr/>
        <w:t xml:space="preserve">On page 7, beginning on line 15, after "10.31.040" strike all material through "43.101.226;" on line 16 and insert "and 43.101.226; adding a new chapter to Title 10 RCW;"</w:t>
      </w:r>
    </w:p>
    <w:p>
      <w:pPr>
        <w:spacing w:before="0" w:after="0" w:line="408" w:lineRule="exact"/>
        <w:ind w:left="0" w:right="0" w:firstLine="576"/>
        <w:jc w:val="left"/>
      </w:pPr>
      <w:r>
        <w:rPr>
          <w:u w:val="single"/>
        </w:rPr>
        <w:t xml:space="preserve">EFFECT:</w:t>
      </w:r>
      <w:r>
        <w:rPr/>
        <w:t xml:space="preserve"> Restores repeal in Section 9 which repeals RCW regarding model vehicular pursuits policy. Reenacts the RCW and extends deadline for delivery and adoption of model policies.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5956d1f71f415c" /></Relationships>
</file>