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b06aacbb842dd" /></Relationships>
</file>

<file path=word/document.xml><?xml version="1.0" encoding="utf-8"?>
<w:document xmlns:w="http://schemas.openxmlformats.org/wordprocessingml/2006/main">
  <w:body>
    <w:p>
      <w:r>
        <w:rPr>
          <w:b/>
        </w:rPr>
        <w:r>
          <w:rPr/>
          <w:t xml:space="preserve">1140-S.E</w:t>
        </w:r>
      </w:r>
      <w:r>
        <w:rPr>
          <w:b/>
        </w:rPr>
        <w:t xml:space="preserve"> </w:t>
        <w:t xml:space="preserve">AMS</w:t>
      </w:r>
      <w:r>
        <w:rPr>
          <w:b/>
        </w:rPr>
        <w:t xml:space="preserve"> </w:t>
        <w:r>
          <w:rPr/>
          <w:t xml:space="preserve">WM</w:t>
        </w:r>
      </w:r>
      <w:r>
        <w:rPr>
          <w:b/>
        </w:rPr>
        <w:t xml:space="preserve"> </w:t>
        <w:r>
          <w:rPr/>
          <w:t xml:space="preserve">S2592.1</w:t>
        </w:r>
      </w:r>
      <w:r>
        <w:rPr>
          <w:b/>
        </w:rPr>
        <w:t xml:space="preserve"> - NOT FOR FLOOR USE</w:t>
      </w:r>
    </w:p>
    <w:p>
      <w:pPr>
        <w:ind w:left="0" w:right="0" w:firstLine="576"/>
      </w:pPr>
    </w:p>
    <w:p>
      <w:pPr>
        <w:spacing w:before="480" w:after="0" w:line="408" w:lineRule="exact"/>
      </w:pPr>
      <w:r>
        <w:rPr>
          <w:b/>
          <w:u w:val="single"/>
        </w:rPr>
        <w:t xml:space="preserve">ESHB 1140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the juvenile is a victim of trafficking as defined in RCW 9A.40.100; however, any information obtained from the juvenile by law enforcement pursuant to this subsection cannot be used in any prosecution of that juvenile; or</w:t>
      </w:r>
    </w:p>
    <w:p>
      <w:pPr>
        <w:spacing w:before="0" w:after="0" w:line="408" w:lineRule="exact"/>
        <w:ind w:left="0" w:right="0" w:firstLine="576"/>
        <w:jc w:val="left"/>
      </w:pPr>
      <w:r>
        <w:rPr/>
        <w:t xml:space="preserve">(b)(i)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(5)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rules of discovery, the office of public defense is authorized to collect identifying information for any youth who speaks with a consulting attorney pursuant to section 1 of this act; provided, however, that such records are exempt from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w:t>
      </w:r>
      <w:r>
        <w:rPr>
          <w:u w:val="single"/>
        </w:rPr>
        <w:t xml:space="preserve">"Custodial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ESHB 1140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04/11/2021</w:t>
      </w:r>
    </w:p>
    <w:p>
      <w:pPr>
        <w:spacing w:before="0" w:after="0" w:line="408" w:lineRule="exact"/>
        <w:ind w:left="0" w:right="0" w:firstLine="576"/>
        <w:jc w:val="left"/>
      </w:pPr>
      <w:r>
        <w:rPr/>
        <w:t xml:space="preserve">On page 1, line 2 of the title, after "enforcement;" strike the remainder of the title and insert "amending RCW 13.40.140, 2.70.020, and 13.40.020; adding a new section to chapter 13.40 RCW; adding a new section to chapter 2.70 RCW; creating a new section; and providing an effective date."</w:t>
      </w:r>
    </w:p>
    <w:p>
      <w:pPr>
        <w:spacing w:before="0" w:after="0" w:line="408" w:lineRule="exact"/>
        <w:ind w:left="0" w:right="0" w:firstLine="576"/>
        <w:jc w:val="left"/>
      </w:pPr>
      <w:r>
        <w:rPr>
          <w:u w:val="single"/>
        </w:rPr>
        <w:t xml:space="preserve">EFFECT:</w:t>
      </w:r>
      <w:r>
        <w:rPr/>
        <w:t xml:space="preserve"> Changes the requirement that an individual under 18 have access to an attorney for consultation if a law enforcement officer questions the individual after providing a Miranda warning to requiring access to an attorney for consultation during a custodial interrogation; changes the evidentiary standard for when law enforcement shall provide an individual under the age of 18 with access to an attorney for consultation if a law enforcement officer detains the individual based on reasonable suspicion of involvement in criminal activity to probable cause of involvement in criminal activity; defines the term "custodial interrogation;" and removes the definition of "</w:t>
      </w:r>
      <w:r>
        <w:rPr>
          <w:i/>
        </w:rPr>
        <w:t xml:space="preserve">Miranda</w:t>
      </w:r>
      <w:r>
        <w:rPr/>
        <w:t xml:space="preserve"> warning."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3a0c46c954945" /></Relationships>
</file>