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437e1128a4c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1184-S.E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ADOPTED 04/03/2021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"Permitting;"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"projects"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need for a water right impairment review through the department of ecology"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Ensures there is no impairment of existing water rights.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45be4d194376" /></Relationships>
</file>