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8501E" w14:paraId="2682294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3340">
            <w:t>1236-S.E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334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3340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3340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3340">
            <w:t>143</w:t>
          </w:r>
        </w:sdtContent>
      </w:sdt>
    </w:p>
    <w:p w:rsidR="00DF5D0E" w:rsidP="00B73E0A" w:rsidRDefault="00AA1230" w14:paraId="6A75ACE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501E" w14:paraId="3F780C2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3340">
            <w:rPr>
              <w:b/>
              <w:u w:val="single"/>
            </w:rPr>
            <w:t>ESHB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43340" w:rsidR="00743340">
            <w:t>S AMD TO S AMD (S-2683.3/21)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700</w:t>
          </w:r>
        </w:sdtContent>
      </w:sdt>
    </w:p>
    <w:p w:rsidR="00DF5D0E" w:rsidP="00605C39" w:rsidRDefault="00B8501E" w14:paraId="7B76873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3340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3340" w14:paraId="0D2DFD0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E663B1" w:rsidP="00E663B1" w:rsidRDefault="00E663B1" w14:paraId="52EF07C8" w14:textId="136EE11C">
      <w:pPr>
        <w:spacing w:line="408" w:lineRule="exact"/>
        <w:ind w:firstLine="576"/>
      </w:pPr>
      <w:bookmarkStart w:name="StartOfAmendmentBody" w:id="0"/>
      <w:bookmarkEnd w:id="0"/>
      <w:permStart w:edGrp="everyone" w:id="769552045"/>
      <w:r>
        <w:t xml:space="preserve">On page 8, after line </w:t>
      </w:r>
      <w:r w:rsidR="00C87675">
        <w:t>12</w:t>
      </w:r>
      <w:r>
        <w:t>, insert the following:</w:t>
      </w:r>
    </w:p>
    <w:p w:rsidR="00E663B1" w:rsidP="00E663B1" w:rsidRDefault="00E663B1" w14:paraId="370A6B0F" w14:textId="77777777">
      <w:pPr>
        <w:spacing w:line="408" w:lineRule="exact"/>
        <w:ind w:firstLine="576"/>
      </w:pPr>
      <w:r>
        <w:t>"(g) This section does not apply to a landlord who owns a rental property with no more than four dwelling units."</w:t>
      </w:r>
    </w:p>
    <w:p w:rsidR="00743340" w:rsidP="00E663B1" w:rsidRDefault="00E663B1" w14:paraId="3851E538" w14:textId="76D5F345">
      <w:pPr>
        <w:spacing w:line="408" w:lineRule="exact"/>
        <w:ind w:firstLine="576"/>
      </w:pPr>
      <w:r>
        <w:t>On page 13, line 2</w:t>
      </w:r>
      <w:r w:rsidR="00C87675">
        <w:t>4</w:t>
      </w:r>
      <w:r>
        <w:t>, after "</w:t>
      </w:r>
      <w:r>
        <w:rPr>
          <w:u w:val="single"/>
        </w:rPr>
        <w:t>landlord</w:t>
      </w:r>
      <w:r>
        <w:t>." insert "</w:t>
      </w:r>
      <w:r>
        <w:rPr>
          <w:u w:val="single"/>
        </w:rPr>
        <w:t xml:space="preserve">A landlord who owns a rental property with no more than four dwelling units may </w:t>
      </w:r>
      <w:r w:rsidR="00C87675">
        <w:rPr>
          <w:u w:val="single"/>
        </w:rPr>
        <w:t>end</w:t>
      </w:r>
      <w:r>
        <w:rPr>
          <w:u w:val="single"/>
        </w:rPr>
        <w:t xml:space="preserve"> a monthly or periodic tenancy by providing the tenant a written notice of 20 days or more, preceding the end of any of the months or periods of tenancy.</w:t>
      </w:r>
      <w:r>
        <w:t>"</w:t>
      </w:r>
    </w:p>
    <w:permEnd w:id="769552045"/>
    <w:p w:rsidR="00ED2EEB" w:rsidP="00743340" w:rsidRDefault="00ED2EEB" w14:paraId="38D354BC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84823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4503D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3340" w:rsidRDefault="00D659AC" w14:paraId="1E667D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663B1" w:rsidP="00E663B1" w:rsidRDefault="0096303F" w14:paraId="58089248" w14:textId="610B33BD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663B1">
                  <w:t xml:space="preserve">(1) Exempts landlords who own a rental property with no more than four dwelling units from the specific enumerated causes required to evict a tenant, refuse to continue a tenancy, or </w:t>
                </w:r>
                <w:r w:rsidR="00C87675">
                  <w:t>end</w:t>
                </w:r>
                <w:r w:rsidR="00E663B1">
                  <w:t xml:space="preserve"> a periodic tenancy.</w:t>
                </w:r>
              </w:p>
              <w:p w:rsidRPr="0096303F" w:rsidR="001C1B27" w:rsidP="00E663B1" w:rsidRDefault="00E663B1" w14:paraId="5CE5885F" w14:textId="3030EAC2">
                <w:pPr>
                  <w:spacing w:line="408" w:lineRule="exact"/>
                  <w:ind w:firstLine="576"/>
                </w:pPr>
                <w:r>
                  <w:t xml:space="preserve">(2) Clarifies that landlords who own a rental property with no more than four dwelling units may </w:t>
                </w:r>
                <w:r w:rsidR="00C87675">
                  <w:t>end</w:t>
                </w:r>
                <w:r>
                  <w:t xml:space="preserve"> a periodic tenancy upon providing at least a 20-day written notice to the tenant.</w:t>
                </w:r>
                <w:r w:rsidRPr="0096303F" w:rsidR="001C1B27">
                  <w:t>  </w:t>
                </w:r>
              </w:p>
              <w:p w:rsidRPr="007D1589" w:rsidR="001B4E53" w:rsidP="00743340" w:rsidRDefault="001B4E53" w14:paraId="6CAD87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8482355"/>
    </w:tbl>
    <w:p w:rsidR="00DF5D0E" w:rsidP="00743340" w:rsidRDefault="00DF5D0E" w14:paraId="6AB025B1" w14:textId="77777777">
      <w:pPr>
        <w:pStyle w:val="BillEnd"/>
        <w:suppressLineNumbers/>
      </w:pPr>
    </w:p>
    <w:p w:rsidR="00DF5D0E" w:rsidP="00743340" w:rsidRDefault="00DE256E" w14:paraId="02A2DD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3340" w:rsidRDefault="00AB682C" w14:paraId="3D072F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76E7B" w14:textId="77777777" w:rsidR="00743340" w:rsidRDefault="00743340" w:rsidP="00DF5D0E">
      <w:r>
        <w:separator/>
      </w:r>
    </w:p>
  </w:endnote>
  <w:endnote w:type="continuationSeparator" w:id="0">
    <w:p w14:paraId="2AE33F09" w14:textId="77777777" w:rsidR="00743340" w:rsidRDefault="007433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413D5AB3" w14:textId="77777777">
    <w:pPr>
      <w:pStyle w:val="AmendDraftFooter"/>
    </w:pPr>
    <w:fldSimple w:instr=" TITLE   \* MERGEFORMAT ">
      <w:r w:rsidR="00743340">
        <w:t>1236-S.E AMS WARN POPO 143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4B28C2BF" w14:textId="77777777">
    <w:pPr>
      <w:pStyle w:val="AmendDraftFooter"/>
    </w:pPr>
    <w:fldSimple w:instr=" TITLE   \* MERGEFORMAT ">
      <w:r w:rsidR="00743340">
        <w:t>1236-S.E AMS WARN POPO 143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EC50F" w14:textId="77777777" w:rsidR="00743340" w:rsidRDefault="00743340" w:rsidP="00DF5D0E">
      <w:r>
        <w:separator/>
      </w:r>
    </w:p>
  </w:footnote>
  <w:footnote w:type="continuationSeparator" w:id="0">
    <w:p w14:paraId="75C23B91" w14:textId="77777777" w:rsidR="00743340" w:rsidRDefault="007433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A1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358E22" wp14:editId="319A9F9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CE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EFB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5F9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515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3F3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64D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2C2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F82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89F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CF3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A7D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218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7B1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3E0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098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9EB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62B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D0F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53B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AAB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54D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818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5CE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66D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D90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35B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FA3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608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2F8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0CF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D55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F99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455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201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8E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FCE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EFB0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5F91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5155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3F38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64D4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2C20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F824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89F0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CF3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A7D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218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7B1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3E0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0980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9EB3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62BB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D0F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53B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AABE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54D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818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5CE9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66D3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D90F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35B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FA3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608DD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2F84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0CF9B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D55A6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F997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4550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201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7F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E86920" wp14:editId="5615B63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672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813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BDB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621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46D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029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105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30F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174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F50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7C4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DA9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ADF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E6F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29F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357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2FD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B08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9B0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D77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13D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EC0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243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A9D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6FF4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FEEA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69CD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869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A672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813A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BDB8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6218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46DF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029B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1058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30FA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174D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F50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7C47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DA9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ADF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E6F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29F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357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2FD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B08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9B0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D77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13D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EC0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243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A9D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6FF4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FEEA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69CD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334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01E"/>
    <w:rsid w:val="00B961E0"/>
    <w:rsid w:val="00BF44DF"/>
    <w:rsid w:val="00C61A83"/>
    <w:rsid w:val="00C8108C"/>
    <w:rsid w:val="00C84AD0"/>
    <w:rsid w:val="00C8767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3B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0280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29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1236-S.E</BillDocName>
  <AmendType>AMS</AmendType>
  <SponsorAcronym>WARN</SponsorAcronym>
  <DrafterAcronym>POPO</DrafterAcronym>
  <DraftNumber>143</DraftNumber>
  <ReferenceNumber>ESHB 1236</ReferenceNumber>
  <Floor>S AMD TO S AMD (S-2683.3/21)</Floor>
  <AmendmentNumber> 700</AmendmentNumber>
  <Sponsors>By Senator Warnick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201</Words>
  <Characters>804</Characters>
  <Application>Microsoft Office Word</Application>
  <DocSecurity>8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1236-S.E AMS WARN POPO 143</vt:lpstr>
    </vt:vector>
  </TitlesOfParts>
  <Company>Washington State Legislature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1236-S.E AMS WARN POPO 143</dc:title>
  <dc:creator>Brandon Popovac</dc:creator>
  <cp:lastModifiedBy>Popovac, Brandon</cp:lastModifiedBy>
  <cp:revision>3</cp:revision>
  <dcterms:created xsi:type="dcterms:W3CDTF">2021-04-08T00:39:00Z</dcterms:created>
  <dcterms:modified xsi:type="dcterms:W3CDTF">2021-04-08T01:45:00Z</dcterms:modified>
</cp:coreProperties>
</file>