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eadb6596247aa"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FORT</w:t>
        </w:r>
      </w:r>
      <w:r>
        <w:rPr>
          <w:b/>
        </w:rPr>
        <w:t xml:space="preserve"> </w:t>
        <w:r>
          <w:rPr/>
          <w:t xml:space="preserve">S2762.1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777</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6, beginning on line 34, after "</w:t>
      </w:r>
      <w:r>
        <w:rPr>
          <w:u w:val="single"/>
        </w:rPr>
        <w:t xml:space="preserve">(b)</w:t>
      </w:r>
      <w:r>
        <w:rPr/>
        <w:t xml:space="preserve">" strike all material through "</w:t>
      </w:r>
      <w:r>
        <w:rPr>
          <w:u w:val="single"/>
        </w:rPr>
        <w:t xml:space="preserve">cover</w:t>
      </w:r>
      <w:r>
        <w:rPr/>
        <w:t xml:space="preserve">" on line 36 and insert "</w:t>
      </w:r>
      <w:r>
        <w:rPr>
          <w:u w:val="single"/>
        </w:rPr>
        <w:t xml:space="preserve">The implementation progress report must</w:t>
      </w:r>
      <w:r>
        <w:rPr/>
        <w:t xml:space="preserve">"</w:t>
      </w:r>
    </w:p>
    <w:p>
      <w:pPr>
        <w:spacing w:before="0" w:after="0" w:line="408" w:lineRule="exact"/>
        <w:ind w:left="0" w:right="0" w:firstLine="576"/>
        <w:jc w:val="left"/>
      </w:pPr>
      <w:r>
        <w:rPr/>
        <w:t xml:space="preserve">On page 6, line 37, after "</w:t>
      </w:r>
      <w:r>
        <w:rPr>
          <w:u w:val="single"/>
        </w:rPr>
        <w:t xml:space="preserve">(i)</w:t>
      </w:r>
      <w:r>
        <w:rPr/>
        <w:t xml:space="preserve">" strike "</w:t>
      </w:r>
      <w:r>
        <w:rPr>
          <w:u w:val="single"/>
        </w:rPr>
        <w:t xml:space="preserve">The</w:t>
      </w:r>
      <w:r>
        <w:rPr/>
        <w:t xml:space="preserve">" and insert "</w:t>
      </w:r>
      <w:r>
        <w:rPr>
          <w:u w:val="single"/>
        </w:rPr>
        <w:t xml:space="preserve">Cover the</w:t>
      </w:r>
      <w:r>
        <w:rPr/>
        <w:t xml:space="preserve">"</w:t>
      </w:r>
    </w:p>
    <w:p>
      <w:pPr>
        <w:spacing w:before="0" w:after="0" w:line="408" w:lineRule="exact"/>
        <w:ind w:left="0" w:right="0" w:firstLine="576"/>
        <w:jc w:val="left"/>
      </w:pPr>
      <w:r>
        <w:rPr/>
        <w:t xml:space="preserve">One page 6, line 40, after "</w:t>
      </w:r>
      <w:r>
        <w:rPr>
          <w:u w:val="single"/>
        </w:rPr>
        <w:t xml:space="preserve">(ii)</w:t>
      </w:r>
      <w:r>
        <w:rPr/>
        <w:t xml:space="preserve">" strike "</w:t>
      </w:r>
      <w:r>
        <w:rPr>
          <w:u w:val="single"/>
        </w:rPr>
        <w:t xml:space="preserve">Permit processing timelines</w:t>
      </w:r>
      <w:r>
        <w:rPr/>
        <w:t xml:space="preserve">" and insert "</w:t>
      </w:r>
      <w:r>
        <w:rPr>
          <w:u w:val="single"/>
        </w:rPr>
        <w:t xml:space="preserve">Provide the housing and permitting information as follows:</w:t>
      </w:r>
    </w:p>
    <w:p>
      <w:pPr>
        <w:spacing w:before="0" w:after="0" w:line="408" w:lineRule="exact"/>
        <w:ind w:left="0" w:right="0" w:firstLine="576"/>
        <w:jc w:val="left"/>
      </w:pPr>
      <w:r>
        <w:rPr>
          <w:u w:val="single"/>
        </w:rPr>
        <w:t xml:space="preserve">(A) The total number of units and housing types being planned for to address the housing needs of the existing population as well as the future population growth and economic segments being addressed as identified in the 20-year comprehensive plan;</w:t>
      </w:r>
    </w:p>
    <w:p>
      <w:pPr>
        <w:spacing w:before="0" w:after="0" w:line="408" w:lineRule="exact"/>
        <w:ind w:left="0" w:right="0" w:firstLine="576"/>
        <w:jc w:val="left"/>
      </w:pPr>
      <w:r>
        <w:rPr>
          <w:u w:val="single"/>
        </w:rPr>
        <w:t xml:space="preserve">(B) Permit processing timelines for each land use permit and building permits;</w:t>
      </w:r>
    </w:p>
    <w:p>
      <w:pPr>
        <w:spacing w:before="0" w:after="0" w:line="408" w:lineRule="exact"/>
        <w:ind w:left="0" w:right="0" w:firstLine="576"/>
        <w:jc w:val="left"/>
      </w:pPr>
      <w:r>
        <w:rPr>
          <w:u w:val="single"/>
        </w:rPr>
        <w:t xml:space="preserve">(C) Number of single-family units approved, under construction, and constructed, including single-family; duplex; townhomes; rowhomes; triplexes; fourplexes; cottage housing; and mobile homes/manufactured homes, together with the economic segments served;</w:t>
      </w:r>
    </w:p>
    <w:p>
      <w:pPr>
        <w:spacing w:before="0" w:after="0" w:line="408" w:lineRule="exact"/>
        <w:ind w:left="0" w:right="0" w:firstLine="576"/>
        <w:jc w:val="left"/>
      </w:pPr>
      <w:r>
        <w:rPr>
          <w:u w:val="single"/>
        </w:rPr>
        <w:t xml:space="preserve">(D) Number of multifamily residential units approved, under construction, and constructed, including condos; townhomes; and garden apartments. Identify number of units of housing for each economic segment served, including low-income, very low-income, and extremely low-income;</w:t>
      </w:r>
    </w:p>
    <w:p>
      <w:pPr>
        <w:spacing w:before="0" w:after="0" w:line="408" w:lineRule="exact"/>
        <w:ind w:left="0" w:right="0" w:firstLine="576"/>
        <w:jc w:val="left"/>
      </w:pPr>
      <w:r>
        <w:rPr>
          <w:u w:val="single"/>
        </w:rPr>
        <w:t xml:space="preserve">(E) Number of accessory dwelling units specifying the type, internal, attached, or detached, that are approved, under construction, and constructed;</w:t>
      </w:r>
    </w:p>
    <w:p>
      <w:pPr>
        <w:spacing w:before="0" w:after="0" w:line="408" w:lineRule="exact"/>
        <w:ind w:left="0" w:right="0" w:firstLine="576"/>
        <w:jc w:val="left"/>
      </w:pPr>
      <w:r>
        <w:rPr>
          <w:u w:val="single"/>
        </w:rPr>
        <w:t xml:space="preserve">(F) Number of units approved, under construction, and constructed for new group homes, transitional housing, and similar types of housing, including the economic segments served for each housing type;</w:t>
      </w:r>
    </w:p>
    <w:p>
      <w:pPr>
        <w:spacing w:before="0" w:after="0" w:line="408" w:lineRule="exact"/>
        <w:ind w:left="0" w:right="0" w:firstLine="576"/>
        <w:jc w:val="left"/>
      </w:pPr>
      <w:r>
        <w:rPr>
          <w:u w:val="single"/>
        </w:rPr>
        <w:t xml:space="preserve">(G) Number of units approved, under construction, and constructed for new senior housing facilities and economic segments served;</w:t>
      </w:r>
    </w:p>
    <w:p>
      <w:pPr>
        <w:spacing w:before="0" w:after="0" w:line="408" w:lineRule="exact"/>
        <w:ind w:left="0" w:right="0" w:firstLine="576"/>
        <w:jc w:val="left"/>
      </w:pPr>
      <w:r>
        <w:rPr>
          <w:u w:val="single"/>
        </w:rPr>
        <w:t xml:space="preserve">(H) The number of units in new homelessness facilities;</w:t>
      </w:r>
    </w:p>
    <w:p>
      <w:pPr>
        <w:spacing w:before="0" w:after="0" w:line="408" w:lineRule="exact"/>
        <w:ind w:left="0" w:right="0" w:firstLine="576"/>
        <w:jc w:val="left"/>
      </w:pPr>
      <w:r>
        <w:rPr>
          <w:u w:val="single"/>
        </w:rPr>
        <w:t xml:space="preserve">(I) The number of new units in other housing types not listed above; and</w:t>
      </w:r>
    </w:p>
    <w:p>
      <w:pPr>
        <w:spacing w:before="0" w:after="0" w:line="408" w:lineRule="exact"/>
        <w:ind w:left="0" w:right="0" w:firstLine="576"/>
        <w:jc w:val="left"/>
      </w:pPr>
      <w:r>
        <w:rPr>
          <w:u w:val="single"/>
        </w:rPr>
        <w:t xml:space="preserve">(J) Demolitions of buildings by type and the number of housing units lost;</w:t>
      </w:r>
      <w:r>
        <w:rPr/>
        <w:t xml:space="preserve">"</w:t>
      </w:r>
    </w:p>
    <w:p>
      <w:pPr>
        <w:spacing w:before="0" w:after="0" w:line="408" w:lineRule="exact"/>
        <w:ind w:left="0" w:right="0" w:firstLine="576"/>
        <w:jc w:val="left"/>
      </w:pPr>
      <w:r>
        <w:rPr/>
        <w:t xml:space="preserve">On page 7, line 1, after "</w:t>
      </w:r>
      <w:r>
        <w:rPr>
          <w:u w:val="single"/>
        </w:rPr>
        <w:t xml:space="preserve">(iii)</w:t>
      </w:r>
      <w:r>
        <w:rPr/>
        <w:t xml:space="preserve">" strike "</w:t>
      </w:r>
      <w:r>
        <w:rPr>
          <w:u w:val="single"/>
        </w:rPr>
        <w:t xml:space="preserve">Progress</w:t>
      </w:r>
      <w:r>
        <w:rPr/>
        <w:t xml:space="preserve">" and insert "</w:t>
      </w:r>
      <w:r>
        <w:rPr>
          <w:u w:val="single"/>
        </w:rPr>
        <w:t xml:space="preserve">Cover progress</w:t>
      </w:r>
      <w:r>
        <w:rPr/>
        <w:t xml:space="preserve">"</w:t>
      </w:r>
    </w:p>
    <w:p>
      <w:pPr>
        <w:spacing w:before="0" w:after="0" w:line="408" w:lineRule="exact"/>
        <w:ind w:left="0" w:right="0" w:firstLine="576"/>
        <w:jc w:val="left"/>
      </w:pPr>
      <w:r>
        <w:rPr>
          <w:u w:val="single"/>
        </w:rPr>
        <w:t xml:space="preserve">EFFECT:</w:t>
      </w:r>
      <w:r>
        <w:rPr/>
        <w:t xml:space="preserve"> Removes guidelines for indicators, measures, milestones, and criteria for the implementation progress report. Replaces permit processing timelines in the implementation progress report with housing and permitting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afb7da7214219" /></Relationships>
</file>