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ae12e18b94b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S2777.1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(8) The department may provide financial assistance and incentives to counties and cities to promote innovative zoning techniques and other measures under RCW 36.70A.177.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financial assistance and incentives to promote innovative zoning techniques and other measures for areas designated as agricultural lands of long-term commercial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60f24c4ce42b4" /></Relationships>
</file>