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29d30d4544c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16, after "following" strike "11" and insert "nine"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18, after "(i)" strike "Three members" and insert "One member"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19, after "who" strike "are" and insert "is"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20, after "given to" strike "individuals" and insert "an individual"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changes to the composition of the advisory board in section 501. Reduces the number of general public members from 3 to 1. Reduces overall board size from 11 to 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a768f61734158" /></Relationships>
</file>