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acbb80ad34480" /></Relationships>
</file>

<file path=word/document.xml><?xml version="1.0" encoding="utf-8"?>
<w:document xmlns:w="http://schemas.openxmlformats.org/wordprocessingml/2006/main">
  <w:body>
    <w:p>
      <w:r>
        <w:rPr>
          <w:b/>
        </w:rPr>
        <w:r>
          <w:rPr/>
          <w:t xml:space="preserve">1272-S2.E</w:t>
        </w:r>
      </w:r>
      <w:r>
        <w:rPr>
          <w:b/>
        </w:rPr>
        <w:t xml:space="preserve"> </w:t>
        <w:t xml:space="preserve">AMS</w:t>
      </w:r>
      <w:r>
        <w:rPr>
          <w:b/>
        </w:rPr>
        <w:t xml:space="preserve"> </w:t>
        <w:r>
          <w:rPr/>
          <w:t xml:space="preserve">WM</w:t>
        </w:r>
      </w:r>
      <w:r>
        <w:rPr>
          <w:b/>
        </w:rPr>
        <w:t xml:space="preserve"> </w:t>
        <w:r>
          <w:rPr/>
          <w:t xml:space="preserve">S2585.1</w:t>
        </w:r>
      </w:r>
      <w:r>
        <w:rPr>
          <w:b/>
        </w:rPr>
        <w:t xml:space="preserve"> - NOT FOR FLOOR USE</w:t>
      </w:r>
    </w:p>
    <w:p>
      <w:pPr>
        <w:ind w:left="0" w:right="0" w:firstLine="576"/>
      </w:pPr>
    </w:p>
    <w:p>
      <w:pPr>
        <w:spacing w:before="480" w:after="0" w:line="408" w:lineRule="exact"/>
      </w:pPr>
      <w:r>
        <w:rPr>
          <w:b/>
          <w:u w:val="single"/>
        </w:rPr>
        <w:t xml:space="preserve">E2SHB 1272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t>
      </w:r>
      <w:r>
        <w:rPr>
          <w:u w:val="single"/>
        </w:rPr>
        <w:t xml:space="preserve">including any applicable information reported pursuant to section 2 of this act,</w:t>
      </w:r>
      <w:r>
        <w:rPr/>
        <w:t xml:space="preserve"> which shall be collected, maintained, analyzed, and disseminated by the department. The department shall, if deemed cost-effective and efficient, contract with a private entity for any or all parts of data collection. Data elements shall be reported in conformance with a uniform reporting system established by the department. This includes data elements identifying each hospital's revenues, expenses, contractual allowances, charity care, bad debt, other income, total units of inpatient and outpatient services, and other financial and employee compensation information reasonably necessary to fulfill the purposes of this section.</w:t>
      </w:r>
    </w:p>
    <w:p>
      <w:pPr>
        <w:spacing w:before="0" w:after="0" w:line="408" w:lineRule="exact"/>
        <w:ind w:left="0" w:right="0" w:firstLine="576"/>
        <w:jc w:val="left"/>
      </w:pPr>
      <w:r>
        <w:rPr>
          <w:u w:val="single"/>
        </w:rPr>
        <w:t xml:space="preserve">(b)</w:t>
      </w:r>
      <w:r>
        <w:rPr/>
        <w:t xml:space="preserve"> 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(c) By January 1, 2023, the department must revise the uniform reporting system to further delineate hospital expenses reported in the other direct expense category in the statement of revenue and expense. The department must include the following additional categories of expenses within the other direct expenses category:</w:t>
      </w:r>
    </w:p>
    <w:p>
      <w:pPr>
        <w:spacing w:before="0" w:after="0" w:line="408" w:lineRule="exact"/>
        <w:ind w:left="0" w:right="0" w:firstLine="576"/>
        <w:jc w:val="left"/>
      </w:pPr>
      <w:r>
        <w:rPr>
          <w:u w:val="single"/>
        </w:rPr>
        <w:t xml:space="preserve">(i) Blood supplies;</w:t>
      </w:r>
    </w:p>
    <w:p>
      <w:pPr>
        <w:spacing w:before="0" w:after="0" w:line="408" w:lineRule="exact"/>
        <w:ind w:left="0" w:right="0" w:firstLine="576"/>
        <w:jc w:val="left"/>
      </w:pPr>
      <w:r>
        <w:rPr>
          <w:u w:val="single"/>
        </w:rPr>
        <w:t xml:space="preserve">(ii) Contract staffing;</w:t>
      </w:r>
    </w:p>
    <w:p>
      <w:pPr>
        <w:spacing w:before="0" w:after="0" w:line="408" w:lineRule="exact"/>
        <w:ind w:left="0" w:right="0" w:firstLine="576"/>
        <w:jc w:val="left"/>
      </w:pPr>
      <w:r>
        <w:rPr>
          <w:u w:val="single"/>
        </w:rPr>
        <w:t xml:space="preserve">(iii) Information technology, including licenses and maintenance;</w:t>
      </w:r>
    </w:p>
    <w:p>
      <w:pPr>
        <w:spacing w:before="0" w:after="0" w:line="408" w:lineRule="exact"/>
        <w:ind w:left="0" w:right="0" w:firstLine="576"/>
        <w:jc w:val="left"/>
      </w:pPr>
      <w:r>
        <w:rPr>
          <w:u w:val="single"/>
        </w:rPr>
        <w:t xml:space="preserve">(iv) Insurance and professional liability;</w:t>
      </w:r>
    </w:p>
    <w:p>
      <w:pPr>
        <w:spacing w:before="0" w:after="0" w:line="408" w:lineRule="exact"/>
        <w:ind w:left="0" w:right="0" w:firstLine="576"/>
        <w:jc w:val="left"/>
      </w:pPr>
      <w:r>
        <w:rPr>
          <w:u w:val="single"/>
        </w:rPr>
        <w:t xml:space="preserve">(v) Laundry services;</w:t>
      </w:r>
    </w:p>
    <w:p>
      <w:pPr>
        <w:spacing w:before="0" w:after="0" w:line="408" w:lineRule="exact"/>
        <w:ind w:left="0" w:right="0" w:firstLine="576"/>
        <w:jc w:val="left"/>
      </w:pPr>
      <w:r>
        <w:rPr>
          <w:u w:val="single"/>
        </w:rPr>
        <w:t xml:space="preserve">(vi) Legal, audit, and tax professional services;</w:t>
      </w:r>
    </w:p>
    <w:p>
      <w:pPr>
        <w:spacing w:before="0" w:after="0" w:line="408" w:lineRule="exact"/>
        <w:ind w:left="0" w:right="0" w:firstLine="576"/>
        <w:jc w:val="left"/>
      </w:pPr>
      <w:r>
        <w:rPr>
          <w:u w:val="single"/>
        </w:rPr>
        <w:t xml:space="preserve">(vii) Purchased laboratory services;</w:t>
      </w:r>
    </w:p>
    <w:p>
      <w:pPr>
        <w:spacing w:before="0" w:after="0" w:line="408" w:lineRule="exact"/>
        <w:ind w:left="0" w:right="0" w:firstLine="576"/>
        <w:jc w:val="left"/>
      </w:pPr>
      <w:r>
        <w:rPr>
          <w:u w:val="single"/>
        </w:rPr>
        <w:t xml:space="preserve">(viii) Repairs and maintenance;</w:t>
      </w:r>
    </w:p>
    <w:p>
      <w:pPr>
        <w:spacing w:before="0" w:after="0" w:line="408" w:lineRule="exact"/>
        <w:ind w:left="0" w:right="0" w:firstLine="576"/>
        <w:jc w:val="left"/>
      </w:pPr>
      <w:r>
        <w:rPr>
          <w:u w:val="single"/>
        </w:rPr>
        <w:t xml:space="preserve">(ix) Shared services or system office allocation;</w:t>
      </w:r>
    </w:p>
    <w:p>
      <w:pPr>
        <w:spacing w:before="0" w:after="0" w:line="408" w:lineRule="exact"/>
        <w:ind w:left="0" w:right="0" w:firstLine="576"/>
        <w:jc w:val="left"/>
      </w:pPr>
      <w:r>
        <w:rPr>
          <w:u w:val="single"/>
        </w:rPr>
        <w:t xml:space="preserve">(x) Staff recruitment;</w:t>
      </w:r>
    </w:p>
    <w:p>
      <w:pPr>
        <w:spacing w:before="0" w:after="0" w:line="408" w:lineRule="exact"/>
        <w:ind w:left="0" w:right="0" w:firstLine="576"/>
        <w:jc w:val="left"/>
      </w:pPr>
      <w:r>
        <w:rPr>
          <w:u w:val="single"/>
        </w:rPr>
        <w:t xml:space="preserve">(xi) Training costs;</w:t>
      </w:r>
    </w:p>
    <w:p>
      <w:pPr>
        <w:spacing w:before="0" w:after="0" w:line="408" w:lineRule="exact"/>
        <w:ind w:left="0" w:right="0" w:firstLine="576"/>
        <w:jc w:val="left"/>
      </w:pPr>
      <w:r>
        <w:rPr>
          <w:u w:val="single"/>
        </w:rPr>
        <w:t xml:space="preserve">(xii) Taxes;</w:t>
      </w:r>
    </w:p>
    <w:p>
      <w:pPr>
        <w:spacing w:before="0" w:after="0" w:line="408" w:lineRule="exact"/>
        <w:ind w:left="0" w:right="0" w:firstLine="576"/>
        <w:jc w:val="left"/>
      </w:pPr>
      <w:r>
        <w:rPr>
          <w:u w:val="single"/>
        </w:rPr>
        <w:t xml:space="preserve">(xiii) Utilities; and</w:t>
      </w:r>
    </w:p>
    <w:p>
      <w:pPr>
        <w:spacing w:before="0" w:after="0" w:line="408" w:lineRule="exact"/>
        <w:ind w:left="0" w:right="0" w:firstLine="576"/>
        <w:jc w:val="left"/>
      </w:pPr>
      <w:r>
        <w:rPr>
          <w:u w:val="single"/>
        </w:rPr>
        <w:t xml:space="preserve">(xiv) Other noncategorized expenses.</w:t>
      </w:r>
    </w:p>
    <w:p>
      <w:pPr>
        <w:spacing w:before="0" w:after="0" w:line="408" w:lineRule="exact"/>
        <w:ind w:left="0" w:right="0" w:firstLine="576"/>
        <w:jc w:val="left"/>
      </w:pPr>
      <w:r>
        <w:rPr>
          <w:u w:val="single"/>
        </w:rPr>
        <w:t xml:space="preserve">(d) The department must revise the uniform reporting system to further delineate hospital revenues reported in the other operating revenue category in the statement of revenue and expense. The department must include the following additional categories of revenues within the other operating revenues category:</w:t>
      </w:r>
    </w:p>
    <w:p>
      <w:pPr>
        <w:spacing w:before="0" w:after="0" w:line="408" w:lineRule="exact"/>
        <w:ind w:left="0" w:right="0" w:firstLine="576"/>
        <w:jc w:val="left"/>
      </w:pPr>
      <w:r>
        <w:rPr>
          <w:u w:val="single"/>
        </w:rPr>
        <w:t xml:space="preserve">(i) Donations;</w:t>
      </w:r>
    </w:p>
    <w:p>
      <w:pPr>
        <w:spacing w:before="0" w:after="0" w:line="408" w:lineRule="exact"/>
        <w:ind w:left="0" w:right="0" w:firstLine="576"/>
        <w:jc w:val="left"/>
      </w:pPr>
      <w:r>
        <w:rPr>
          <w:u w:val="single"/>
        </w:rPr>
        <w:t xml:space="preserve">(ii) Grants;</w:t>
      </w:r>
    </w:p>
    <w:p>
      <w:pPr>
        <w:spacing w:before="0" w:after="0" w:line="408" w:lineRule="exact"/>
        <w:ind w:left="0" w:right="0" w:firstLine="576"/>
        <w:jc w:val="left"/>
      </w:pPr>
      <w:r>
        <w:rPr>
          <w:u w:val="single"/>
        </w:rPr>
        <w:t xml:space="preserve">(iii) Joint venture revenue;</w:t>
      </w:r>
    </w:p>
    <w:p>
      <w:pPr>
        <w:spacing w:before="0" w:after="0" w:line="408" w:lineRule="exact"/>
        <w:ind w:left="0" w:right="0" w:firstLine="576"/>
        <w:jc w:val="left"/>
      </w:pPr>
      <w:r>
        <w:rPr>
          <w:u w:val="single"/>
        </w:rPr>
        <w:t xml:space="preserve">(iv) Local taxes;</w:t>
      </w:r>
    </w:p>
    <w:p>
      <w:pPr>
        <w:spacing w:before="0" w:after="0" w:line="408" w:lineRule="exact"/>
        <w:ind w:left="0" w:right="0" w:firstLine="576"/>
        <w:jc w:val="left"/>
      </w:pPr>
      <w:r>
        <w:rPr>
          <w:u w:val="single"/>
        </w:rPr>
        <w:t xml:space="preserve">(v) Outpatient pharmacy;</w:t>
      </w:r>
    </w:p>
    <w:p>
      <w:pPr>
        <w:spacing w:before="0" w:after="0" w:line="408" w:lineRule="exact"/>
        <w:ind w:left="0" w:right="0" w:firstLine="576"/>
        <w:jc w:val="left"/>
      </w:pPr>
      <w:r>
        <w:rPr>
          <w:u w:val="single"/>
        </w:rPr>
        <w:t xml:space="preserve">(vi) Parking;</w:t>
      </w:r>
    </w:p>
    <w:p>
      <w:pPr>
        <w:spacing w:before="0" w:after="0" w:line="408" w:lineRule="exact"/>
        <w:ind w:left="0" w:right="0" w:firstLine="576"/>
        <w:jc w:val="left"/>
      </w:pPr>
      <w:r>
        <w:rPr>
          <w:u w:val="single"/>
        </w:rPr>
        <w:t xml:space="preserve">(vii) Quality incentive payments;</w:t>
      </w:r>
    </w:p>
    <w:p>
      <w:pPr>
        <w:spacing w:before="0" w:after="0" w:line="408" w:lineRule="exact"/>
        <w:ind w:left="0" w:right="0" w:firstLine="576"/>
        <w:jc w:val="left"/>
      </w:pPr>
      <w:r>
        <w:rPr>
          <w:u w:val="single"/>
        </w:rPr>
        <w:t xml:space="preserve">(viii) Reference laboratories;</w:t>
      </w:r>
    </w:p>
    <w:p>
      <w:pPr>
        <w:spacing w:before="0" w:after="0" w:line="408" w:lineRule="exact"/>
        <w:ind w:left="0" w:right="0" w:firstLine="576"/>
        <w:jc w:val="left"/>
      </w:pPr>
      <w:r>
        <w:rPr>
          <w:u w:val="single"/>
        </w:rPr>
        <w:t xml:space="preserve">(ix) Rental income;</w:t>
      </w:r>
    </w:p>
    <w:p>
      <w:pPr>
        <w:spacing w:before="0" w:after="0" w:line="408" w:lineRule="exact"/>
        <w:ind w:left="0" w:right="0" w:firstLine="576"/>
        <w:jc w:val="left"/>
      </w:pPr>
      <w:r>
        <w:rPr>
          <w:u w:val="single"/>
        </w:rPr>
        <w:t xml:space="preserve">(x) Retail cafeteria; and</w:t>
      </w:r>
    </w:p>
    <w:p>
      <w:pPr>
        <w:spacing w:before="0" w:after="0" w:line="408" w:lineRule="exact"/>
        <w:ind w:left="0" w:right="0" w:firstLine="576"/>
        <w:jc w:val="left"/>
      </w:pPr>
      <w:r>
        <w:rPr>
          <w:u w:val="single"/>
        </w:rPr>
        <w:t xml:space="preserve">(xi) Other noncategorized revenues.</w:t>
      </w:r>
    </w:p>
    <w:p>
      <w:pPr>
        <w:spacing w:before="0" w:after="0" w:line="408" w:lineRule="exact"/>
        <w:ind w:left="0" w:right="0" w:firstLine="576"/>
        <w:jc w:val="left"/>
      </w:pPr>
      <w:r>
        <w:rPr>
          <w:u w:val="single"/>
        </w:rPr>
        <w:t xml:space="preserve">(e)(i) A hospital, other than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either have a value: (A) Of $1,000,000 or more; or (B) representing one percent or more of the total expenses or total revenues; or</w:t>
      </w:r>
    </w:p>
    <w:p>
      <w:pPr>
        <w:spacing w:before="0" w:after="0" w:line="408" w:lineRule="exact"/>
        <w:ind w:left="0" w:right="0" w:firstLine="576"/>
        <w:jc w:val="left"/>
      </w:pPr>
      <w:r>
        <w:rPr>
          <w:u w:val="single"/>
        </w:rPr>
        <w:t xml:space="preserve">(ii)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represent the greater of: (A) $1,000,000; or (B) one percent or more of the total expenses or total revenues.</w:t>
      </w:r>
    </w:p>
    <w:p>
      <w:pPr>
        <w:spacing w:before="0" w:after="0" w:line="408" w:lineRule="exact"/>
        <w:ind w:left="0" w:right="0" w:firstLine="576"/>
        <w:jc w:val="left"/>
      </w:pPr>
      <w:r>
        <w:rPr>
          <w:u w:val="single"/>
        </w:rPr>
        <w:t xml:space="preserve">(f) A hospital must report any money, including loans, received by the hospital or a health system to which it belongs from a federal, state, or local government entity in response to a national or state-declared emergency, including a pandemic. Hospitals must report this information as it relates to federal, state, or local money received after January 1, 2020, in association with the COVID-19 pandemic. The department shall provide guidance on reporting pursuant to this subsection.</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w:t>
      </w:r>
      <w:r>
        <w:t>((</w:t>
      </w:r>
      <w:r>
        <w:rPr>
          <w:strike/>
        </w:rPr>
        <w:t xml:space="preserve">(7)</w:t>
      </w:r>
      <w:r>
        <w:t>))</w:t>
      </w:r>
      <w:r>
        <w:rPr/>
        <w:t xml:space="preserve"> </w:t>
      </w:r>
      <w:r>
        <w:rPr>
          <w:u w:val="single"/>
        </w:rPr>
        <w:t xml:space="preserve">(9)</w:t>
      </w:r>
      <w:r>
        <w:rPr/>
        <w:t xml:space="preserve">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w:t>
      </w:r>
      <w:r>
        <w:t>((</w:t>
      </w:r>
      <w:r>
        <w:rPr>
          <w:strike/>
        </w:rPr>
        <w:t xml:space="preserve">the federally recognized</w:t>
      </w:r>
      <w:r>
        <w:t>))</w:t>
      </w:r>
      <w:r>
        <w:rPr/>
        <w:t xml:space="preserve"> tribes, urban or other Indian health service organizations, and the federal area Indian health service, design, develop, and maintain an American Indian-specific health data, statistics information system.</w:t>
      </w:r>
    </w:p>
    <w:p>
      <w:pPr>
        <w:spacing w:before="0" w:after="0" w:line="408" w:lineRule="exact"/>
        <w:ind w:left="0" w:right="0" w:firstLine="576"/>
        <w:jc w:val="left"/>
      </w:pPr>
      <w:r>
        <w:rPr/>
        <w:t xml:space="preserve">(6)</w:t>
      </w:r>
      <w:r>
        <w:rPr>
          <w:u w:val="single"/>
        </w:rPr>
        <w:t xml:space="preserve">(a) Except as provided in subsection (c) of this section, beginning January 1, 2023, patient discharge information reported by hospitals to the department must identify patients by race, ethnicity, gender identity, sexual orientation, preferred language, any disability, and zip code of primary residence. The department shall provide guidance on reporting pursuant to this subsection. When requesting demographic information under this subsection, a hospital must inform patients that providing the information is voluntary. If a hospital fails to report demographic information under this subsection because a patient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(b) The department must develop a waiver process for the requirements of (a) of this subsection for a hospital that is certified by the centers for medicare and medicaid services as a critical access hospital, is certified by the centers of medicare and medicaid services as a sole community hospital, or qualifies as a medicare dependent hospital due to economic hardship, technological limitations that are not reasonably in the control of the hospital, or other exceptional circumstance demonstrated by the hospital. The waiver must be limited to one year or less, or for any other specified time frame set by the department. Hospitals may apply for waiver extensions.</w:t>
      </w:r>
    </w:p>
    <w:p>
      <w:pPr>
        <w:spacing w:before="0" w:after="0" w:line="408" w:lineRule="exact"/>
        <w:ind w:left="0" w:right="0" w:firstLine="576"/>
        <w:jc w:val="left"/>
      </w:pPr>
      <w:r>
        <w:rPr>
          <w:u w:val="single"/>
        </w:rPr>
        <w:t xml:space="preserve">(c) Subject to funding appropriated specifically for this purpose, the department shall establish a process no later than October 1, 2022, for any hospital that is certified by the centers for medicare and medicaid services as a critical access hospital, is certified by the centers for medicare and medicaid services as a sole community hospital, or qualifies as a medicare dependent hospital, to apply for a grant to support updating the hospital's electronic health records system to comply with the requirements of this subsection, subject to the following:</w:t>
      </w:r>
    </w:p>
    <w:p>
      <w:pPr>
        <w:spacing w:before="0" w:after="0" w:line="408" w:lineRule="exact"/>
        <w:ind w:left="0" w:right="0" w:firstLine="576"/>
        <w:jc w:val="left"/>
      </w:pPr>
      <w:r>
        <w:rPr>
          <w:u w:val="single"/>
        </w:rPr>
        <w:t xml:space="preserve">(i) A hospital owned or operated by a health system that owns or operates two or more hospitals is not eligible to apply for a grant under this subsection;</w:t>
      </w:r>
    </w:p>
    <w:p>
      <w:pPr>
        <w:spacing w:before="0" w:after="0" w:line="408" w:lineRule="exact"/>
        <w:ind w:left="0" w:right="0" w:firstLine="576"/>
        <w:jc w:val="left"/>
      </w:pPr>
      <w:r>
        <w:rPr>
          <w:u w:val="single"/>
        </w:rPr>
        <w:t xml:space="preserve">(ii) In considering a hospital application, the department may consider information about the hospital's need for financial support to alter the hospital's electronic health records system, including, but not limited to, demonstrated costs necessary to update the hospital's current electronic health record system to comply with the requirements in this section and evidence of need for financial assistance. The department may provide grant amounts of varying sizes depending on the need of the applicant hospital;</w:t>
      </w:r>
    </w:p>
    <w:p>
      <w:pPr>
        <w:spacing w:before="0" w:after="0" w:line="408" w:lineRule="exact"/>
        <w:ind w:left="0" w:right="0" w:firstLine="576"/>
        <w:jc w:val="left"/>
      </w:pPr>
      <w:r>
        <w:rPr>
          <w:u w:val="single"/>
        </w:rPr>
        <w:t xml:space="preserve">(iii) A hospital that receives a grant under this section must update the hospital's electronic health records system to comply with the requirements of this section before the hospital may make other changes to its electronic health records system, except for changes that are required for security, compliance, or privacy purposes; and</w:t>
      </w:r>
    </w:p>
    <w:p>
      <w:pPr>
        <w:spacing w:before="0" w:after="0" w:line="408" w:lineRule="exact"/>
        <w:ind w:left="0" w:right="0" w:firstLine="576"/>
        <w:jc w:val="left"/>
      </w:pPr>
      <w:r>
        <w:rPr>
          <w:u w:val="single"/>
        </w:rPr>
        <w:t xml:space="preserve">(iv) A hospital that receives a grant under this section must comply with subsection (a) of this section no later than July 1, 2023.</w:t>
      </w:r>
    </w:p>
    <w:p>
      <w:pPr>
        <w:spacing w:before="0" w:after="0" w:line="408" w:lineRule="exact"/>
        <w:ind w:left="0" w:right="0" w:firstLine="576"/>
        <w:jc w:val="left"/>
      </w:pPr>
      <w:r>
        <w:rPr>
          <w:u w:val="single"/>
        </w:rPr>
        <w:t xml:space="preserve">(d) The department</w:t>
      </w:r>
      <w:r>
        <w:rPr>
          <w:u w:val="single"/>
        </w:rPr>
        <w:t xml:space="preserve"> shall adopt rules to implement this subsection (6) no later than July 1, 2022.</w:t>
      </w:r>
    </w:p>
    <w:p>
      <w:pPr>
        <w:spacing w:before="0" w:after="0" w:line="408" w:lineRule="exact"/>
        <w:ind w:left="0" w:right="0" w:firstLine="576"/>
        <w:jc w:val="left"/>
      </w:pPr>
      <w:r>
        <w:rPr>
          <w:u w:val="single"/>
        </w:rPr>
        <w:t xml:space="preserve">(7) Beginning January 1, 2023, each hospital must report to the department, on a quarterly basis, the number of submitted and completed charity care applications that the hospital received in the prior quarter and the number of charity care applications approved in the prior quarter pursuant to the hospital's charity care policy, consistent with chapter 70.170 RCW. The department shall develop a standard form for hospitals to use in submitting information pursuant to this subsection.</w:t>
      </w:r>
    </w:p>
    <w:p>
      <w:pPr>
        <w:spacing w:before="0" w:after="0" w:line="408" w:lineRule="exact"/>
        <w:ind w:left="0" w:right="0" w:firstLine="576"/>
        <w:jc w:val="left"/>
      </w:pPr>
      <w:r>
        <w:rPr>
          <w:u w:val="single"/>
        </w:rPr>
        <w:t xml:space="preserve">(8)</w:t>
      </w:r>
      <w:r>
        <w:rPr/>
        <w:t xml:space="preserve"> All persons subject to the data collection requirements of this section shall comply with departmental requirements established by rule in the acquisition of data.</w:t>
      </w:r>
    </w:p>
    <w:p>
      <w:pPr>
        <w:keepNext/>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must maintain the confidentiality of patient discharge data it collects under subsection</w:t>
      </w:r>
      <w:r>
        <w:rPr>
          <w:u w:val="single"/>
        </w:rPr>
        <w:t xml:space="preserve">s</w:t>
      </w:r>
      <w:r>
        <w:rPr/>
        <w:t xml:space="preserve"> (1) </w:t>
      </w:r>
      <w:r>
        <w:rPr>
          <w:u w:val="single"/>
        </w:rPr>
        <w:t xml:space="preserve">and (6)</w:t>
      </w:r>
      <w:r>
        <w:rPr/>
        <w:t xml:space="preserve">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w:t>
      </w:r>
      <w:r>
        <w:t>((</w:t>
      </w:r>
      <w:r>
        <w:rPr>
          <w:strike/>
        </w:rPr>
        <w:t xml:space="preserve">(8)</w:t>
      </w:r>
      <w:r>
        <w:t>))</w:t>
      </w:r>
      <w:r>
        <w:rPr/>
        <w:t xml:space="preserve"> </w:t>
      </w:r>
      <w:r>
        <w:rPr>
          <w:u w:val="single"/>
        </w:rPr>
        <w:t xml:space="preserve">(10)</w:t>
      </w:r>
      <w:r>
        <w:rPr/>
        <w:t xml:space="preserve">(b)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Recipients of data under subsection </w:t>
      </w:r>
      <w:r>
        <w:t>((</w:t>
      </w:r>
      <w:r>
        <w:rPr>
          <w:strike/>
        </w:rPr>
        <w:t xml:space="preserve">(7)</w:t>
      </w:r>
      <w:r>
        <w:t>))</w:t>
      </w:r>
      <w:r>
        <w:rPr/>
        <w:t xml:space="preserve"> </w:t>
      </w:r>
      <w:r>
        <w:rPr>
          <w:u w:val="single"/>
        </w:rPr>
        <w:t xml:space="preserve">(9)</w:t>
      </w:r>
      <w:r>
        <w:rPr/>
        <w:t xml:space="preserve">(a)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Recipients of data under subsection </w:t>
      </w:r>
      <w:r>
        <w:t>((</w:t>
      </w:r>
      <w:r>
        <w:rPr>
          <w:strike/>
        </w:rPr>
        <w:t xml:space="preserve">(7)</w:t>
      </w:r>
      <w:r>
        <w:t>))</w:t>
      </w:r>
      <w:r>
        <w:rPr/>
        <w:t xml:space="preserve"> </w:t>
      </w:r>
      <w:r>
        <w:rPr>
          <w:u w:val="single"/>
        </w:rPr>
        <w:t xml:space="preserve">(9)</w:t>
      </w:r>
      <w:r>
        <w:rPr/>
        <w:t xml:space="preserve">(b)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Beginning July 1, 2022, for a health system operating a hospital licensed under chapter 70.41 RCW, the health system must annually submit to the department a consolidated annual income statement and balance sheet, including hospitals, ambulatory surgical facilities, health clinics, urgent care clinics, physician groups, health-related laboratories, long-term care facilities, home health agencies, dialysis facilities, ambulance services, behavioral health settings, and virtual care entities that are operated in Washington.</w:t>
      </w:r>
    </w:p>
    <w:p>
      <w:pPr>
        <w:spacing w:before="0" w:after="0" w:line="408" w:lineRule="exact"/>
        <w:ind w:left="0" w:right="0" w:firstLine="576"/>
        <w:jc w:val="left"/>
      </w:pPr>
      <w:r>
        <w:rPr/>
        <w:t xml:space="preserve">(b) The state auditor's office shall provide the department with audited financial statements for all hospitals owned or operated by a public hospital district under chapter 70.44 RCW. Public hospital districts are not required to submit additional information to the department under this subsection.</w:t>
      </w:r>
    </w:p>
    <w:p>
      <w:pPr>
        <w:spacing w:before="0" w:after="0" w:line="408" w:lineRule="exact"/>
        <w:ind w:left="0" w:right="0" w:firstLine="576"/>
        <w:jc w:val="left"/>
      </w:pPr>
      <w:r>
        <w:rPr/>
        <w:t xml:space="preserve">(2) The department must make information submitted under this section available in the same manner as hospital financial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shall contract with the University of Washington school of nursing to lead an interdisciplinary study to analyze the impact of the number, type, education, training, and experience of acute care hospital staffing personnel on patient mortality and patient outcomes utilizing scientifically sound research methods most effective for all involved stakeholders. The University of Washington school of nursing must work in collaboration with the other schools in the University of Washington health sciences administration. The study should control for other contributing factors, including but not limited to access to equipment, patients' underlying conditions and diagnoses, patients' demographics information, the trauma level designation of the hospital, transfers from other hospitals, and external factors impacting hospital volumes. The study must be completed by September 1, 2022, and the department shall submit the study to the appropriate committees of the legislature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t>
      </w:r>
      <w:r>
        <w:rPr>
          <w:u w:val="single"/>
        </w:rPr>
        <w:t xml:space="preserve">and submit it to the department</w:t>
      </w:r>
      <w:r>
        <w:rPr/>
        <w:t xml:space="preserve">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w:t>
      </w:r>
      <w:r>
        <w:rPr>
          <w:u w:val="single"/>
        </w:rPr>
        <w:t xml:space="preserve">and submit to the department</w:t>
      </w:r>
      <w:r>
        <w:rPr/>
        <w:t xml:space="preserve"> an assessment once every three years. </w:t>
      </w:r>
      <w:r>
        <w:rPr>
          <w:u w:val="single"/>
        </w:rPr>
        <w:t xml:space="preserve">The department must post the information submitted to it pursuant to this subsection on its website.</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w:t>
      </w:r>
      <w:r>
        <w:rPr>
          <w:u w:val="single"/>
        </w:rPr>
        <w:t xml:space="preserve">and submit to the department</w:t>
      </w:r>
      <w:r>
        <w:rPr/>
        <w:t xml:space="preserve">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(b)(i) Beginning July 1, 2022, a hospital, other than a hospital designated by medicare as a critical access hospital or sole community hospital, that is subject to the requirements under subsection (1) of this section must annually submit to the department an addendum which details information about activities identified as community health improvement services with a cost of $5,000 or more.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 Beginning July 1, 2022, a hospital designated by medicare as a critical access hospital or sole community hospital that is subject to the requirements under subsection (1) of this section must annually submit to the department an addendum which details information about the 10 highest cost activities identified as community health improvement services.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(iii) The department shall require the reporting of demographic information about participant race, ethnicity, any disability, gender identity, preferred language, and zip code of primary residency. The department, in consultation with interested entities, may revise the required demographic information according to an established six-year review cycle about participant race, ethnicity, disabilities, gender identity, preferred language, and zip code of primary residence that must be reported under (b)(i) and (ii) of this subsection (2). At a minimum, the department's consultation process shall include community organizations that provide community health improvement services, communities impacted by health inequities, health care workers, hospitals, and the governor's interagency coordinating council on health disparities. The department shall establish a six-year cycle for the review of the information requested under this subsection (2)(b)(iii).</w:t>
      </w:r>
    </w:p>
    <w:p>
      <w:pPr>
        <w:spacing w:before="0" w:after="0" w:line="408" w:lineRule="exact"/>
        <w:ind w:left="0" w:right="0" w:firstLine="576"/>
        <w:jc w:val="left"/>
      </w:pPr>
      <w:r>
        <w:rPr>
          <w:u w:val="single"/>
        </w:rPr>
        <w:t xml:space="preserve">(iv) The department shall provide guidance on participant data collection and the reporting requirements under this subsection (2)(b). The guidance shall include a standard form for the reporting of information under this subsection (2)(b). The standard form must allow for the reporting of community health improvement services that are repeated within a reporting period to be combined within the addendum as a single project with the number of instances of the services listed. The department must develop the guidelines in consultation with interested entities, including an association representing hospitals in Washington, labor unions representing workers who work in hospital settings, and community health board associations. The department must post the information submitted to it pursuant to this subsection (2)(b) on its website.</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w:t>
      </w:r>
      <w:r>
        <w:rPr>
          <w:u w:val="single"/>
        </w:rPr>
        <w:t xml:space="preserve">When requesting demographic information under subsection (2)(b) of this section, a hospital must inform participants that providing the information is voluntary. If a hospital fails to report demographic information under subsection (2)(b) of this section because a participant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(5)</w:t>
      </w:r>
      <w:r>
        <w:rPr/>
        <w:t xml:space="preserve"> For the purposes of this section, the term "widely available to the public" has the same meaning as in the internal revenue service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develop any forms or guidance required in this act at least 60 days before hospitals are required to utilize the form or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1272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On page 1, line 1 of the title, after "transparency;" strike the remainder of the title and insert "amending RCW 43.70.052, 70.01.040, and 70.41.470; adding a new section to chapter 43.70 RCW; adding a new section to chapter 70.41 RCW; and creating new sections."</w:t>
      </w:r>
    </w:p>
    <w:p>
      <w:pPr>
        <w:spacing w:before="0" w:after="0" w:line="408" w:lineRule="exact"/>
        <w:ind w:left="0" w:right="0" w:firstLine="576"/>
        <w:jc w:val="left"/>
      </w:pPr>
      <w:r>
        <w:rPr>
          <w:u w:val="single"/>
        </w:rPr>
        <w:t xml:space="preserve">EFFECT:</w:t>
      </w:r>
      <w:r>
        <w:rPr/>
        <w:t xml:space="preserve"> Adds sexual orientation to the list of patient demographic information hospitals must include in their patient discharge data reported to the DOH. Modifies the waiver requirements for hospitals to be exempt from including patient demographic information in their patient discharge data reported to the DOH so that the waiver:</w:t>
      </w:r>
    </w:p>
    <w:p>
      <w:pPr>
        <w:spacing w:before="0" w:after="0" w:line="408" w:lineRule="exact"/>
        <w:ind w:left="0" w:right="0" w:firstLine="576"/>
        <w:jc w:val="left"/>
      </w:pPr>
      <w:r>
        <w:rPr/>
        <w:t xml:space="preserve">(1) Only applies to a critical access hospital, sole community hospital, or a medicare dependent hospital;</w:t>
      </w:r>
    </w:p>
    <w:p>
      <w:pPr>
        <w:spacing w:before="0" w:after="0" w:line="408" w:lineRule="exact"/>
        <w:ind w:left="0" w:right="0" w:firstLine="576"/>
        <w:jc w:val="left"/>
      </w:pPr>
      <w:r>
        <w:rPr/>
        <w:t xml:space="preserve">(2) Is limited to one year or less or for any other specified time frame set by DOH; and</w:t>
      </w:r>
    </w:p>
    <w:p>
      <w:pPr>
        <w:spacing w:before="0" w:after="0" w:line="408" w:lineRule="exact"/>
        <w:ind w:left="0" w:right="0" w:firstLine="576"/>
        <w:jc w:val="left"/>
      </w:pPr>
      <w:r>
        <w:rPr/>
        <w:t xml:space="preserve">(3) Allows hospitals to apply for waiver extensions.</w:t>
      </w:r>
    </w:p>
    <w:p>
      <w:pPr>
        <w:spacing w:before="0" w:after="0" w:line="408" w:lineRule="exact"/>
        <w:ind w:left="0" w:right="0" w:firstLine="576"/>
        <w:jc w:val="left"/>
      </w:pPr>
      <w:r>
        <w:rPr/>
        <w:t xml:space="preserve">Requires DOH to establish a grant program by October 1, 2022, that is subject to appropriations and supports critical access, sole community, or a medicare dependent hospital with updating their electronic health records system to comply with the additional patient demographic reporting requirements. Requires a hospital that receives a grant to comply with the patient demographic reporting requirements by July 1, 2023. Directs DOH to adopt rules to implement the patient demographic reporting, waiver and grant program by July 1, 2022. Specifies that the Department of Health must contract with the University of Washington School of Nursing on conducting the hospital staffing study.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b686d1208e4ea2" /></Relationships>
</file>