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240c06136c49d7" /></Relationships>
</file>

<file path=word/document.xml><?xml version="1.0" encoding="utf-8"?>
<w:document xmlns:w="http://schemas.openxmlformats.org/wordprocessingml/2006/main">
  <w:body>
    <w:p>
      <w:r>
        <w:rPr>
          <w:b/>
        </w:rPr>
        <w:r>
          <w:rPr/>
          <w:t xml:space="preserve">1277-S2.E</w:t>
        </w:r>
      </w:r>
      <w:r>
        <w:rPr>
          <w:b/>
        </w:rPr>
        <w:t xml:space="preserve"> </w:t>
        <w:t xml:space="preserve">AMS</w:t>
      </w:r>
      <w:r>
        <w:rPr>
          <w:b/>
        </w:rPr>
        <w:t xml:space="preserve"> </w:t>
        <w:r>
          <w:rPr/>
          <w:t xml:space="preserve">GILD</w:t>
        </w:r>
      </w:r>
      <w:r>
        <w:rPr>
          <w:b/>
        </w:rPr>
        <w:t xml:space="preserve"> </w:t>
        <w:r>
          <w:rPr/>
          <w:t xml:space="preserve">S3076.1</w:t>
        </w:r>
      </w:r>
      <w:r>
        <w:rPr>
          <w:b/>
        </w:rPr>
        <w:t xml:space="preserve"> - NOT FOR FLOOR USE</w:t>
      </w:r>
    </w:p>
    <w:p>
      <w:pPr>
        <w:ind w:left="0" w:right="0" w:firstLine="576"/>
      </w:pPr>
    </w:p>
    <w:p>
      <w:pPr>
        <w:spacing w:before="480" w:after="0" w:line="408" w:lineRule="exact"/>
      </w:pPr>
      <w:r>
        <w:rPr>
          <w:b/>
          <w:u w:val="single"/>
        </w:rPr>
        <w:t xml:space="preserve">E2SHB 1277</w:t>
      </w:r>
      <w:r>
        <w:t xml:space="preserve"> -</w:t>
      </w:r>
      <w:r>
        <w:t xml:space="preserve"> </w:t>
        <w:t xml:space="preserve">S AMD TO WM COMM AMD (S-2934.1/21)</w:t>
      </w:r>
      <w:r>
        <w:t xml:space="preserve"> </w:t>
      </w:r>
      <w:r>
        <w:rPr>
          <w:b/>
        </w:rPr>
        <w:t xml:space="preserve">917</w:t>
      </w:r>
    </w:p>
    <w:p>
      <w:pPr>
        <w:spacing w:before="0" w:after="0" w:line="408" w:lineRule="exact"/>
        <w:ind w:left="0" w:right="0" w:firstLine="576"/>
        <w:jc w:val="left"/>
      </w:pPr>
      <w:r>
        <w:rPr/>
        <w:t xml:space="preserve">By Senator Gildon</w:t>
      </w:r>
    </w:p>
    <w:p>
      <w:pPr>
        <w:jc w:val="right"/>
      </w:pPr>
      <w:r>
        <w:rPr>
          <w:b/>
        </w:rPr>
        <w:t xml:space="preserve">NOT ADOPTED 04/24/2021</w:t>
      </w:r>
    </w:p>
    <w:p>
      <w:pPr>
        <w:spacing w:before="0" w:after="0" w:line="408" w:lineRule="exact"/>
        <w:ind w:left="0" w:right="0" w:firstLine="576"/>
        <w:jc w:val="left"/>
      </w:pPr>
      <w:r>
        <w:rPr/>
        <w:t xml:space="preserve">On page 6, line 33, after "</w:t>
      </w:r>
      <w:r>
        <w:rPr>
          <w:u w:val="single"/>
        </w:rPr>
        <w:t xml:space="preserve">act</w:t>
      </w:r>
      <w:r>
        <w:rPr/>
        <w:t xml:space="preserve">" insert "</w:t>
      </w:r>
      <w:r>
        <w:rPr>
          <w:u w:val="single"/>
        </w:rPr>
        <w:t xml:space="preserve">. No funds deposited in the account from the surcharges established in RCW 36.22.179, 36.22.1791, and section 1 of this act may be granted to a county where homeless encampments are allowed on school district property or within 500 feet of school district property</w:t>
      </w:r>
      <w:r>
        <w:rPr/>
        <w:t xml:space="preserve">"</w:t>
      </w:r>
    </w:p>
    <w:p>
      <w:pPr>
        <w:spacing w:before="0" w:after="0" w:line="408" w:lineRule="exact"/>
        <w:ind w:left="0" w:right="0" w:firstLine="576"/>
        <w:jc w:val="left"/>
      </w:pPr>
      <w:r>
        <w:rPr/>
        <w:t xml:space="preserve">On page 7, line 20, after "</w:t>
      </w:r>
      <w:r>
        <w:rPr>
          <w:u w:val="single"/>
        </w:rPr>
        <w:t xml:space="preserve">act</w:t>
      </w:r>
      <w:r>
        <w:rPr/>
        <w:t xml:space="preserve">" insert "</w:t>
      </w:r>
      <w:r>
        <w:rPr>
          <w:u w:val="single"/>
        </w:rPr>
        <w:t xml:space="preserve">. No funds deposited in the account from the surcharges established in RCW 36.22.178 and section 1 of this act may be granted to a county where homeless encampments are allowed on school district property or within 500 feet of school district property</w:t>
      </w:r>
      <w:r>
        <w:rPr/>
        <w:t xml:space="preserve">"</w:t>
      </w:r>
    </w:p>
    <w:p>
      <w:pPr>
        <w:spacing w:before="0" w:after="0" w:line="408" w:lineRule="exact"/>
        <w:ind w:left="0" w:right="0" w:firstLine="576"/>
        <w:jc w:val="left"/>
      </w:pPr>
      <w:r>
        <w:rPr>
          <w:u w:val="single"/>
        </w:rPr>
        <w:t xml:space="preserve">EFFECT:</w:t>
      </w:r>
      <w:r>
        <w:rPr/>
        <w:t xml:space="preserve"> Prohibits funding from the state's portion of the affordable housing for all account and the home security fund, including the new surcharge that is established in this act, to be granted to a county where homeless encampments are allowed on school district property or within 500 feet of school district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745720efa4de9" /></Relationships>
</file>