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cabc82c9241ee" /></Relationships>
</file>

<file path=word/document.xml><?xml version="1.0" encoding="utf-8"?>
<w:document xmlns:w="http://schemas.openxmlformats.org/wordprocessingml/2006/main">
  <w:body>
    <w:p>
      <w:r>
        <w:rPr>
          <w:b/>
        </w:rPr>
        <w:r>
          <w:rPr/>
          <w:t xml:space="preserve">1297-S.E</w:t>
        </w:r>
      </w:r>
      <w:r>
        <w:rPr>
          <w:b/>
        </w:rPr>
        <w:t xml:space="preserve"> </w:t>
        <w:t xml:space="preserve">AMS</w:t>
      </w:r>
      <w:r>
        <w:rPr>
          <w:b/>
        </w:rPr>
        <w:t xml:space="preserve"> </w:t>
        <w:r>
          <w:rPr/>
          <w:t xml:space="preserve">NGUY</w:t>
        </w:r>
      </w:r>
      <w:r>
        <w:rPr>
          <w:b/>
        </w:rPr>
        <w:t xml:space="preserve"> </w:t>
        <w:r>
          <w:rPr/>
          <w:t xml:space="preserve">S2711.1</w:t>
        </w:r>
      </w:r>
      <w:r>
        <w:rPr>
          <w:b/>
        </w:rPr>
        <w:t xml:space="preserve"> - NOT FOR FLOOR USE</w:t>
      </w:r>
    </w:p>
    <w:p>
      <w:pPr>
        <w:ind w:left="0" w:right="0" w:firstLine="576"/>
      </w:pPr>
    </w:p>
    <w:p>
      <w:pPr>
        <w:spacing w:before="480" w:after="0" w:line="408" w:lineRule="exact"/>
      </w:pPr>
      <w:r>
        <w:rPr>
          <w:b/>
          <w:u w:val="single"/>
        </w:rPr>
        <w:t xml:space="preserve">ESHB 1297</w:t>
      </w:r>
      <w:r>
        <w:t xml:space="preserve"> -</w:t>
      </w:r>
      <w:r>
        <w:t xml:space="preserve"> </w:t>
        <w:t xml:space="preserve">S AMD TO WM COMM AMD (S-2582.1/21)</w:t>
      </w:r>
      <w:r>
        <w:t xml:space="preserve"> </w:t>
      </w:r>
      <w:r>
        <w:rPr>
          <w:b/>
        </w:rPr>
        <w:t xml:space="preserve">674</w:t>
      </w:r>
    </w:p>
    <w:p>
      <w:pPr>
        <w:spacing w:before="0" w:after="0" w:line="408" w:lineRule="exact"/>
        <w:ind w:left="0" w:right="0" w:firstLine="576"/>
        <w:jc w:val="left"/>
      </w:pPr>
      <w:r>
        <w:rPr/>
        <w:t xml:space="preserve">By Senator Nguyen</w:t>
      </w:r>
    </w:p>
    <w:p>
      <w:pPr>
        <w:jc w:val="right"/>
      </w:pPr>
      <w:r>
        <w:rPr>
          <w:b/>
        </w:rPr>
        <w:t xml:space="preserve">OUT OF ORDER 04/11/2021</w:t>
      </w:r>
    </w:p>
    <w:p>
      <w:pPr>
        <w:spacing w:before="0" w:after="0" w:line="408" w:lineRule="exact"/>
        <w:ind w:left="0" w:right="0" w:firstLine="576"/>
        <w:jc w:val="left"/>
      </w:pPr>
      <w:r>
        <w:rPr/>
        <w:t xml:space="preserve">On page 4, after line 13, strike all of subsection (4) and insert the following:</w:t>
      </w:r>
    </w:p>
    <w:p>
      <w:pPr>
        <w:spacing w:before="0" w:after="0" w:line="408" w:lineRule="exact"/>
        <w:ind w:left="0" w:right="0" w:firstLine="576"/>
        <w:jc w:val="left"/>
      </w:pPr>
      <w:r>
        <w:rPr/>
        <w:t xml:space="preserve">"</w:t>
      </w:r>
      <w:r>
        <w:t>((</w:t>
      </w:r>
      <w:r>
        <w:rPr>
          <w:strike/>
        </w:rPr>
        <w:t xml:space="preserve">(4) For any fiscal period, the working families' tax exemption authorized under this section shall be approved by the legislature in the state omnibus appropriations act before persons may claim the exemption during the fiscal period.</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Eliminates the requirement that the program must be authorized in the state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84cab7f874a18" /></Relationships>
</file>