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70a8f579b4e70"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KING</w:t>
        </w:r>
      </w:r>
      <w:r>
        <w:rPr>
          <w:b/>
        </w:rPr>
        <w:t xml:space="preserve"> </w:t>
        <w:r>
          <w:rPr/>
          <w:t xml:space="preserve">S2647.1</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624</w:t>
      </w:r>
    </w:p>
    <w:p>
      <w:pPr>
        <w:spacing w:before="0" w:after="0" w:line="408" w:lineRule="exact"/>
        <w:ind w:left="0" w:right="0" w:firstLine="576"/>
        <w:jc w:val="left"/>
      </w:pPr>
      <w:r>
        <w:rPr/>
        <w:t xml:space="preserve">By Senator King</w:t>
      </w:r>
    </w:p>
    <w:p>
      <w:pPr>
        <w:jc w:val="right"/>
      </w:pPr>
      <w:r>
        <w:rPr>
          <w:b/>
        </w:rPr>
        <w:t xml:space="preserve">WITHDRAWN 04/10/2021</w:t>
      </w:r>
    </w:p>
    <w:p>
      <w:pPr>
        <w:spacing w:before="0" w:after="0" w:line="408" w:lineRule="exact"/>
        <w:ind w:left="0" w:right="0" w:firstLine="576"/>
        <w:jc w:val="left"/>
      </w:pPr>
      <w:r>
        <w:rPr/>
        <w:t xml:space="preserve">On page 5,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u w:val="single"/>
        </w:rPr>
        <w:t xml:space="preserve">(8) For the purposes of collective bargaining on the behalf of any state employee or public school employee, premium payments under this section are not bargainable as part of any benefit package.</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624</w:t>
      </w:r>
    </w:p>
    <w:p>
      <w:pPr>
        <w:spacing w:before="0" w:after="0" w:line="408" w:lineRule="exact"/>
        <w:ind w:left="0" w:right="0" w:firstLine="576"/>
        <w:jc w:val="left"/>
      </w:pPr>
      <w:r>
        <w:rPr/>
        <w:t xml:space="preserve">By Senator King</w:t>
      </w:r>
    </w:p>
    <w:p>
      <w:pPr>
        <w:jc w:val="right"/>
      </w:pPr>
      <w:r>
        <w:rPr>
          <w:b/>
        </w:rPr>
        <w:t xml:space="preserve">WITHDRAWN 04/10/2021</w:t>
      </w:r>
    </w:p>
    <w:p>
      <w:pPr>
        <w:spacing w:before="0" w:after="0" w:line="408" w:lineRule="exact"/>
        <w:ind w:left="0" w:right="0" w:firstLine="576"/>
        <w:jc w:val="left"/>
      </w:pPr>
      <w:r>
        <w:rPr/>
        <w:t xml:space="preserve">On page 8, line 12, after "50B.04.050," insert "50B.04.080,"</w:t>
      </w:r>
    </w:p>
    <w:p>
      <w:pPr>
        <w:spacing w:before="0" w:after="0" w:line="408" w:lineRule="exact"/>
        <w:ind w:left="0" w:right="0" w:firstLine="576"/>
        <w:jc w:val="left"/>
      </w:pPr>
      <w:r>
        <w:rPr>
          <w:u w:val="single"/>
        </w:rPr>
        <w:t xml:space="preserve">EFFECT:</w:t>
      </w:r>
      <w:r>
        <w:rPr/>
        <w:t xml:space="preserve"> Prohibits the program's premium payments from being included in any state employee's or public school employee's collectively bargained benefits package.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5e28b34af4554" /></Relationships>
</file>