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da7d08eed458f" /></Relationships>
</file>

<file path=word/document.xml><?xml version="1.0" encoding="utf-8"?>
<w:document xmlns:w="http://schemas.openxmlformats.org/wordprocessingml/2006/main">
  <w:body>
    <w:p>
      <w:r>
        <w:rPr>
          <w:b/>
        </w:rPr>
        <w:r>
          <w:rPr/>
          <w:t xml:space="preserve">1359-S3</w:t>
        </w:r>
      </w:r>
      <w:r>
        <w:rPr>
          <w:b/>
        </w:rPr>
        <w:t xml:space="preserve"> </w:t>
        <w:t xml:space="preserve">AMS</w:t>
      </w:r>
      <w:r>
        <w:rPr>
          <w:b/>
        </w:rPr>
        <w:t xml:space="preserve"> </w:t>
        <w:r>
          <w:rPr/>
          <w:t xml:space="preserve">WM</w:t>
        </w:r>
      </w:r>
      <w:r>
        <w:rPr>
          <w:b/>
        </w:rPr>
        <w:t xml:space="preserve"> </w:t>
        <w:r>
          <w:rPr/>
          <w:t xml:space="preserve">S5121.1</w:t>
        </w:r>
      </w:r>
      <w:r>
        <w:rPr>
          <w:b/>
        </w:rPr>
        <w:t xml:space="preserve"> - NOT FOR FLOOR USE</w:t>
      </w:r>
    </w:p>
    <w:p>
      <w:pPr>
        <w:ind w:left="0" w:right="0" w:firstLine="576"/>
      </w:pPr>
    </w:p>
    <w:p>
      <w:pPr>
        <w:spacing w:before="480" w:after="0" w:line="408" w:lineRule="exact"/>
      </w:pPr>
      <w:r>
        <w:rPr>
          <w:b/>
          <w:u w:val="single"/>
        </w:rPr>
        <w:t xml:space="preserve">3SHB 1359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operations of businesses in the hospitality industry have been significantly disrupted since the beginning of the COVID-19 pandemic. Many of these businesses, including restaurants, hotels, theaters, caterers, and nightclubs maintain state liquor licenses in order to offer their customers beer, wine, or spirits as products or amenities as authorized under the terms of their licenses. However, many licensees' businesses were completely or partially closed for much of 2020 and continue to be closed or substantially disrupted in 2021 and 2022. Recognizing many licensees' inability to fully operate and use their license, and the financial hardships faced by many licensees, the legislature intends to provide relief to the hospitality industry by reducing certain liquor license fees in 2022 and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2021 c 6 s 9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$1,000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$800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2021 c 6 s 14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on-premises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(9)(a) The annual fee for this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(9)(b);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(9)(b).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2021 c 6 s 15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(4)(a) The annual fee for this license is </w:t>
      </w:r>
      <w:r>
        <w:t>((</w:t>
      </w:r>
      <w:r>
        <w:rPr>
          <w:strike/>
        </w:rPr>
        <w:t xml:space="preserve">two thousand dollars</w:t>
      </w:r>
      <w:r>
        <w:t>))</w:t>
      </w:r>
      <w:r>
        <w:rPr/>
        <w:t xml:space="preserve"> </w:t>
      </w:r>
      <w:r>
        <w:rPr>
          <w:u w:val="single"/>
        </w:rPr>
        <w:t xml:space="preserve">$1,000</w:t>
      </w:r>
      <w:r>
        <w:rPr/>
        <w:t xml:space="preserve">.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(4)(b);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(4)(b).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spirits,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2021 c 6 s 17 are each amended to read as follows:</w:t>
      </w:r>
    </w:p>
    <w:p>
      <w:pPr>
        <w:spacing w:before="0" w:after="0" w:line="408" w:lineRule="exact"/>
        <w:ind w:left="0" w:right="0" w:firstLine="576"/>
        <w:jc w:val="left"/>
      </w:pPr>
      <w:r>
        <w:rPr/>
        <w:t xml:space="preserve">(1)(a)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2021 c 6 s 19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(2)(a) The annual fee is two hundred dollars for the beer license, two hundred dollars for the wine license, or four hundred dollars for a combination beer and wine license. The annual fee for a combined beer, wine, and spirits license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2021 c 6 s 1 are each amended to read as follows:</w:t>
      </w:r>
    </w:p>
    <w:p>
      <w:pPr>
        <w:spacing w:before="0" w:after="0" w:line="408" w:lineRule="exact"/>
        <w:ind w:left="0" w:right="0" w:firstLine="576"/>
        <w:jc w:val="left"/>
      </w:pPr>
      <w:r>
        <w:rPr/>
        <w:t xml:space="preserve">(1) There is a license to distillers, including blending, rectifying, and bottling; fee </w:t>
      </w:r>
      <w:r>
        <w:t>((</w:t>
      </w:r>
      <w:r>
        <w:rPr>
          <w:strike/>
        </w:rPr>
        <w:t xml:space="preserve">two thousand dollars</w:t>
      </w:r>
      <w:r>
        <w:t>))</w:t>
      </w:r>
      <w:r>
        <w:rPr/>
        <w:t xml:space="preserve"> </w:t>
      </w:r>
      <w:r>
        <w:rPr>
          <w:u w:val="single"/>
        </w:rPr>
        <w:t xml:space="preserve">$1,000</w:t>
      </w:r>
      <w:r>
        <w:rPr/>
        <w:t xml:space="preserve">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 and</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2021 c 6 s 2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(2)(a)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w:t>
      </w:r>
      <w:r>
        <w:t>((</w:t>
      </w:r>
      <w:r>
        <w:rPr>
          <w:strike/>
        </w:rPr>
        <w:t xml:space="preserve">two thousand dollars</w:t>
      </w:r>
      <w:r>
        <w:t>))</w:t>
      </w:r>
      <w:r>
        <w:rPr/>
        <w:t xml:space="preserve"> </w:t>
      </w:r>
      <w:r>
        <w:rPr>
          <w:u w:val="single"/>
        </w:rPr>
        <w:t xml:space="preserve">$1,000</w:t>
      </w:r>
      <w:r>
        <w:rPr/>
        <w:t xml:space="preserve">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2021 c 6 s 3 are each amended to read as follows:</w:t>
      </w:r>
    </w:p>
    <w:p>
      <w:pPr>
        <w:spacing w:before="0" w:after="0" w:line="408" w:lineRule="exact"/>
        <w:ind w:left="0" w:right="0" w:firstLine="576"/>
        <w:jc w:val="left"/>
      </w:pPr>
      <w:r>
        <w:rPr/>
        <w:t xml:space="preserve">(1)(a) There is a license for domestic wineries; fee to be computed only on the liters manufactured: Less than two hundred fifty thousand liters per year, </w:t>
      </w:r>
      <w:r>
        <w:t>((</w:t>
      </w:r>
      <w:r>
        <w:rPr>
          <w:strike/>
        </w:rPr>
        <w:t xml:space="preserve">one hundred dollars</w:t>
      </w:r>
      <w:r>
        <w:t>))</w:t>
      </w:r>
      <w:r>
        <w:rPr/>
        <w:t xml:space="preserve"> </w:t>
      </w:r>
      <w:r>
        <w:rPr>
          <w:u w:val="single"/>
        </w:rPr>
        <w:t xml:space="preserve">$50</w:t>
      </w:r>
      <w:r>
        <w:rPr/>
        <w:t xml:space="preserve"> per year; and two hundred fifty thousand liters or more per year, </w:t>
      </w:r>
      <w:r>
        <w:t>((</w:t>
      </w:r>
      <w:r>
        <w:rPr>
          <w:strike/>
        </w:rPr>
        <w:t xml:space="preserve">four hundred dollars</w:t>
      </w:r>
      <w:r>
        <w:t>))</w:t>
      </w:r>
      <w:r>
        <w:rPr/>
        <w:t xml:space="preserve"> </w:t>
      </w:r>
      <w:r>
        <w:rPr>
          <w:u w:val="single"/>
        </w:rPr>
        <w:t xml:space="preserve">$200</w:t>
      </w:r>
      <w:r>
        <w:rPr/>
        <w:t xml:space="preserve"> per year.</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(4)(a)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(i) Each additional location has been approved by the board under RCW 66.24.010; (ii) the total number of additional locations does not exceed four; (iii) a winery may not act as a distributor at any such additional location; and (iv)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2021 c 6 s 4 are each amended to read as follows:</w:t>
      </w:r>
    </w:p>
    <w:p>
      <w:pPr>
        <w:spacing w:before="0" w:after="0" w:line="408" w:lineRule="exact"/>
        <w:ind w:left="0" w:right="0" w:firstLine="576"/>
        <w:jc w:val="left"/>
      </w:pPr>
      <w:r>
        <w:rPr/>
        <w:t xml:space="preserve">(1)(a) There shall be a license for domestic breweries; fee to be </w:t>
      </w:r>
      <w:r>
        <w:t>((</w:t>
      </w:r>
      <w:r>
        <w:rPr>
          <w:strike/>
        </w:rPr>
        <w:t xml:space="preserve">two thousand dollars</w:t>
      </w:r>
      <w:r>
        <w:t>))</w:t>
      </w:r>
      <w:r>
        <w:rPr/>
        <w:t xml:space="preserve"> </w:t>
      </w:r>
      <w:r>
        <w:rPr>
          <w:u w:val="single"/>
        </w:rPr>
        <w:t xml:space="preserve">$1,000</w:t>
      </w:r>
      <w:r>
        <w:rPr/>
        <w:t xml:space="preserve"> for production of sixty thousand barrels or more of malt liquor per year.</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four retail licenses to operate an on or off-premises tavern, beer and/or wine restaurant, spirits, beer, and wine restaurant, or any combination thereof.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2021 c 6 s 5 are each amended to read as follows:</w:t>
      </w:r>
    </w:p>
    <w:p>
      <w:pPr>
        <w:spacing w:before="0" w:after="0" w:line="408" w:lineRule="exact"/>
        <w:ind w:left="0" w:right="0" w:firstLine="576"/>
        <w:jc w:val="left"/>
      </w:pPr>
      <w:r>
        <w:rPr/>
        <w:t xml:space="preserve">(1)(a) There shall be a license for microbreweries; fee to be </w:t>
      </w:r>
      <w:r>
        <w:t>((</w:t>
      </w:r>
      <w:r>
        <w:rPr>
          <w:strike/>
        </w:rPr>
        <w:t xml:space="preserve">one hundred dollars</w:t>
      </w:r>
      <w:r>
        <w:t>))</w:t>
      </w:r>
      <w:r>
        <w:rPr/>
        <w:t xml:space="preserve"> </w:t>
      </w:r>
      <w:r>
        <w:rPr>
          <w:u w:val="single"/>
        </w:rPr>
        <w:t xml:space="preserve">$50</w:t>
      </w:r>
      <w:r>
        <w:rPr/>
        <w:t xml:space="preserve"> for production of less than sixty thousand barrels of malt liquor, including strong beer, per year.</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four retail licenses allowing a microbrewery to operate an on or off-premises tavern, beer and/or wine restaurant, spirits, beer, and wine restaurant, or any combination thereof.</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2021 c 6 s 6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(1)(a) The annual fee shall be </w:t>
      </w:r>
      <w:r>
        <w:t>((</w:t>
      </w:r>
      <w:r>
        <w:rPr>
          <w:strike/>
        </w:rPr>
        <w:t xml:space="preserve">two hundred dollars</w:t>
      </w:r>
      <w:r>
        <w:t>))</w:t>
      </w:r>
      <w:r>
        <w:rPr/>
        <w:t xml:space="preserve"> </w:t>
      </w:r>
      <w:r>
        <w:rPr>
          <w:u w:val="single"/>
        </w:rPr>
        <w:t xml:space="preserve">$100</w:t>
      </w:r>
      <w:r>
        <w:rPr/>
        <w:t xml:space="preserve"> for the beer license, </w:t>
      </w:r>
      <w:r>
        <w:t>((</w:t>
      </w:r>
      <w:r>
        <w:rPr>
          <w:strike/>
        </w:rPr>
        <w:t xml:space="preserve">two hundred dollars</w:t>
      </w:r>
      <w:r>
        <w:t>))</w:t>
      </w:r>
      <w:r>
        <w:rPr/>
        <w:t xml:space="preserve"> </w:t>
      </w:r>
      <w:r>
        <w:rPr>
          <w:u w:val="single"/>
        </w:rPr>
        <w:t xml:space="preserve">$100</w:t>
      </w:r>
      <w:r>
        <w:rPr/>
        <w:t xml:space="preserve"> for the wine license, or </w:t>
      </w:r>
      <w:r>
        <w:t>((</w:t>
      </w:r>
      <w:r>
        <w:rPr>
          <w:strike/>
        </w:rPr>
        <w:t xml:space="preserve">four hundred dollars</w:t>
      </w:r>
      <w:r>
        <w:t>))</w:t>
      </w:r>
      <w:r>
        <w:rPr/>
        <w:t xml:space="preserve"> </w:t>
      </w:r>
      <w:r>
        <w:rPr>
          <w:u w:val="single"/>
        </w:rPr>
        <w:t xml:space="preserve">$200</w:t>
      </w:r>
      <w:r>
        <w:rPr/>
        <w:t xml:space="preserve"> for a combination beer and wine license.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2021 c 6 s 7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(2)(a) The annual fee for the license is </w:t>
      </w:r>
      <w:r>
        <w:t>((</w:t>
      </w:r>
      <w:r>
        <w:rPr>
          <w:strike/>
        </w:rPr>
        <w:t xml:space="preserve">two hundred dollars</w:t>
      </w:r>
      <w:r>
        <w:t>))</w:t>
      </w:r>
      <w:r>
        <w:rPr/>
        <w:t xml:space="preserve"> </w:t>
      </w:r>
      <w:r>
        <w:rPr>
          <w:u w:val="single"/>
        </w:rPr>
        <w:t xml:space="preserve">$100</w:t>
      </w:r>
      <w:r>
        <w:rPr/>
        <w:t xml:space="preserve"> for the beer license, </w:t>
      </w:r>
      <w:r>
        <w:t>((</w:t>
      </w:r>
      <w:r>
        <w:rPr>
          <w:strike/>
        </w:rPr>
        <w:t xml:space="preserve">two hundred dollars</w:t>
      </w:r>
      <w:r>
        <w:t>))</w:t>
      </w:r>
      <w:r>
        <w:rPr/>
        <w:t xml:space="preserve"> </w:t>
      </w:r>
      <w:r>
        <w:rPr>
          <w:u w:val="single"/>
        </w:rPr>
        <w:t xml:space="preserve">$100</w:t>
      </w:r>
      <w:r>
        <w:rPr/>
        <w:t xml:space="preserve"> for the wine license, or </w:t>
      </w:r>
      <w:r>
        <w:t>((</w:t>
      </w:r>
      <w:r>
        <w:rPr>
          <w:strike/>
        </w:rPr>
        <w:t xml:space="preserve">four hundred dollars</w:t>
      </w:r>
      <w:r>
        <w:t>))</w:t>
      </w:r>
      <w:r>
        <w:rPr/>
        <w:t xml:space="preserve"> </w:t>
      </w:r>
      <w:r>
        <w:rPr>
          <w:u w:val="single"/>
        </w:rPr>
        <w:t xml:space="preserve">$200</w:t>
      </w:r>
      <w:r>
        <w:rPr/>
        <w:t xml:space="preserve">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w:t>
      </w:r>
      <w:r>
        <w:t>((</w:t>
      </w:r>
      <w:r>
        <w:rPr>
          <w:strike/>
        </w:rPr>
        <w:t xml:space="preserve">four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350</w:t>
      </w:r>
      <w:r>
        <w:rPr/>
        <w:t xml:space="preserve"> and 2021 c 6 s 8 are each amended to read as follows:</w:t>
      </w:r>
    </w:p>
    <w:p>
      <w:pPr>
        <w:spacing w:before="0" w:after="0" w:line="408" w:lineRule="exact"/>
        <w:ind w:left="0" w:right="0" w:firstLine="576"/>
        <w:jc w:val="left"/>
      </w:pPr>
      <w:r>
        <w:rPr/>
        <w:t xml:space="preserve">(1) There shall be a beer retailer's license to be designated as a snack bar license to sell beer by the opened bottle or can at retail, for consumption upon the premises only, such license to be issued to places where the sale of beer is not the principal business conducted; fee </w:t>
      </w:r>
      <w:r>
        <w:t>((</w:t>
      </w:r>
      <w:r>
        <w:rPr>
          <w:strike/>
        </w:rPr>
        <w:t xml:space="preserve">one hundred twenty-five dollars</w:t>
      </w:r>
      <w:r>
        <w:t>))</w:t>
      </w:r>
      <w:r>
        <w:rPr/>
        <w:t xml:space="preserve"> </w:t>
      </w:r>
      <w:r>
        <w:rPr>
          <w:u w:val="single"/>
        </w:rPr>
        <w:t xml:space="preserve">$62.50</w:t>
      </w:r>
      <w:r>
        <w:rPr/>
        <w:t xml:space="preserve"> per year.</w:t>
      </w:r>
    </w:p>
    <w:p>
      <w:pPr>
        <w:spacing w:before="0" w:after="0" w:line="408" w:lineRule="exact"/>
        <w:ind w:left="0" w:right="0" w:firstLine="576"/>
        <w:jc w:val="left"/>
      </w:pPr>
      <w:r>
        <w:rPr/>
        <w:t xml:space="preserve">(2)(a) The annual fee in subsection (1) of this 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(2)(a);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(2)(a).</w:t>
      </w:r>
    </w:p>
    <w:p>
      <w:pPr>
        <w:spacing w:before="0" w:after="0" w:line="408" w:lineRule="exact"/>
        <w:ind w:left="0" w:right="0" w:firstLine="576"/>
        <w:jc w:val="left"/>
      </w:pPr>
      <w:r>
        <w:rPr/>
        <w:t xml:space="preserve">(b) The waiver in (a)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(c) Upon request of the department of revenue, the board and the department of labor and industries must both provide a list of persons that they have determined to be ineligible for a fee waiver under (a) of this subsection for the reasons described in (b)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2021 c 176 s 5234 and 2021 c 6 s 10 are each reenacted and amended to read as follows:</w:t>
      </w:r>
    </w:p>
    <w:p>
      <w:pPr>
        <w:spacing w:before="0" w:after="0" w:line="408" w:lineRule="exact"/>
        <w:ind w:left="0" w:right="0" w:firstLine="576"/>
        <w:jc w:val="left"/>
      </w:pPr>
      <w:r>
        <w:rPr/>
        <w:t xml:space="preserve">(1)(a)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w:t>
      </w:r>
      <w:r>
        <w:t>((</w:t>
      </w:r>
      <w:r>
        <w:rPr>
          <w:strike/>
        </w:rPr>
        <w:t xml:space="preserve">two hundred fifty dollars</w:t>
      </w:r>
      <w:r>
        <w:t>))</w:t>
      </w:r>
      <w:r>
        <w:rPr/>
        <w:t xml:space="preserve"> </w:t>
      </w:r>
      <w:r>
        <w:rPr>
          <w:u w:val="single"/>
        </w:rPr>
        <w:t xml:space="preserve">$125</w:t>
      </w:r>
      <w:r>
        <w:rPr/>
        <w:t xml:space="preserve">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w:t>
      </w:r>
      <w:r>
        <w:t>((</w:t>
      </w:r>
      <w:r>
        <w:rPr>
          <w:strike/>
        </w:rPr>
        <w:t xml:space="preserve">24.03</w:t>
      </w:r>
      <w:r>
        <w:t>))</w:t>
      </w:r>
      <w:r>
        <w:rPr/>
        <w:t xml:space="preserve"> </w:t>
      </w:r>
      <w:r>
        <w:rPr>
          <w:u w:val="single"/>
        </w:rPr>
        <w:t xml:space="preserve">24.03A</w:t>
      </w:r>
      <w:r>
        <w:rPr/>
        <w:t xml:space="preserve">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540</w:t>
      </w:r>
      <w:r>
        <w:rPr/>
        <w:t xml:space="preserve"> and 2021 c 6 s 11 are each amended to read as follows:</w:t>
      </w:r>
    </w:p>
    <w:p>
      <w:pPr>
        <w:spacing w:before="0" w:after="0" w:line="408" w:lineRule="exact"/>
        <w:ind w:left="0" w:right="0" w:firstLine="576"/>
        <w:jc w:val="left"/>
      </w:pPr>
      <w:r>
        <w:rPr/>
        <w:t xml:space="preserve">(1) There is a retailer's license to be designated as a motel license. The motel license may be issued to a motel regardless of whether it holds any other class of license under this title. No license may be issued to a motel offering rooms to its guests on an hourly basis. The license authorizes the licensee to:</w:t>
      </w:r>
    </w:p>
    <w:p>
      <w:pPr>
        <w:spacing w:before="0" w:after="0" w:line="408" w:lineRule="exact"/>
        <w:ind w:left="0" w:right="0" w:firstLine="576"/>
        <w:jc w:val="left"/>
      </w:pPr>
      <w:r>
        <w:rPr/>
        <w:t xml:space="preserve">(a) Sell, at retail, in locked honor bars, spirits in individual bottles not to exceed fifty milliliters, beer in individual cans or bottles not to exceed twelve ounces, and wine in individual bottles not to exceed one hundred eighty-seven milliliters, to registered guests of the motel for consumption in guest rooms.</w:t>
      </w:r>
    </w:p>
    <w:p>
      <w:pPr>
        <w:spacing w:before="0" w:after="0" w:line="408" w:lineRule="exact"/>
        <w:ind w:left="0" w:right="0" w:firstLine="576"/>
        <w:jc w:val="left"/>
      </w:pPr>
      <w:r>
        <w:rPr/>
        <w:t xml:space="preserve">(i) Each honor bar must also contain snack foods. No more than one-half of the guest rooms may have honor bars.</w:t>
      </w:r>
    </w:p>
    <w:p>
      <w:pPr>
        <w:spacing w:before="0" w:after="0" w:line="408" w:lineRule="exact"/>
        <w:ind w:left="0" w:right="0" w:firstLine="576"/>
        <w:jc w:val="left"/>
      </w:pPr>
      <w:r>
        <w:rPr/>
        <w:t xml:space="preserve">(ii) All spirits to be sold under the license must be purchased from a spirits retailer or a spirits distributor licensee of the board.</w:t>
      </w:r>
    </w:p>
    <w:p>
      <w:pPr>
        <w:spacing w:before="0" w:after="0" w:line="408" w:lineRule="exact"/>
        <w:ind w:left="0" w:right="0" w:firstLine="576"/>
        <w:jc w:val="left"/>
      </w:pPr>
      <w:r>
        <w:rPr/>
        <w:t xml:space="preserve">(iii) The licensee must require proof of age from the guest renting a guest room and requesting the use of an honor bar. The guest must also execute an affidavit verifying that no one under twenty-one years of age has access to the spirits, beer, and wine in the honor bar.</w:t>
      </w:r>
    </w:p>
    <w:p>
      <w:pPr>
        <w:spacing w:before="0" w:after="0" w:line="408" w:lineRule="exact"/>
        <w:ind w:left="0" w:right="0" w:firstLine="576"/>
        <w:jc w:val="left"/>
      </w:pPr>
      <w:r>
        <w:rPr/>
        <w:t xml:space="preserve">(b) Provide without additional charge, to overnight guests of the motel, spirits, beer, and wine by the individual serving for on-premises consumption at a specified regular date, time, and place as may be fixed by the board. Self-service by attendees is prohibited. All spirits, beer, and wine service must be done by an alcohol server as defined in RCW 66.20.300 and comply with RCW 66.20.310.</w:t>
      </w:r>
    </w:p>
    <w:p>
      <w:pPr>
        <w:spacing w:before="0" w:after="0" w:line="408" w:lineRule="exact"/>
        <w:ind w:left="0" w:right="0" w:firstLine="576"/>
        <w:jc w:val="left"/>
      </w:pPr>
      <w:r>
        <w:rPr/>
        <w:t xml:space="preserve">(2)(a) The annual fee for a motel license is </w:t>
      </w:r>
      <w:r>
        <w:t>((</w:t>
      </w:r>
      <w:r>
        <w:rPr>
          <w:strike/>
        </w:rPr>
        <w:t xml:space="preserve">five hundred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For the purposes of this section, "motel" means a transient accommodation licensed under chapter 70.62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570</w:t>
      </w:r>
      <w:r>
        <w:rPr/>
        <w:t xml:space="preserve"> and 2021 c 6 s 12 are each amended to read as follows:</w:t>
      </w:r>
    </w:p>
    <w:p>
      <w:pPr>
        <w:spacing w:before="0" w:after="0" w:line="408" w:lineRule="exact"/>
        <w:ind w:left="0" w:right="0" w:firstLine="576"/>
        <w:jc w:val="left"/>
      </w:pPr>
      <w:r>
        <w:rPr/>
        <w:t xml:space="preserve">(1)(a) There is a license for sports entertainment facilities to be designated as a sports entertainment facility license to sell beer, wine, and spirits at retail, for consumption upon the premises only, the license to be issued to the entity providing food and beverage service at a sports entertainment facility as defined in this section. The cost of the license is </w:t>
      </w:r>
      <w:r>
        <w:t>((</w:t>
      </w:r>
      <w:r>
        <w:rPr>
          <w:strike/>
        </w:rPr>
        <w:t xml:space="preserve">two thousand five hundred dollars</w:t>
      </w:r>
      <w:r>
        <w:t>))</w:t>
      </w:r>
      <w:r>
        <w:rPr/>
        <w:t xml:space="preserve"> </w:t>
      </w:r>
      <w:r>
        <w:rPr>
          <w:u w:val="single"/>
        </w:rPr>
        <w:t xml:space="preserve">$1,250</w:t>
      </w:r>
      <w:r>
        <w:rPr/>
        <w:t xml:space="preserve">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purposes of this section, a sports entertainment facility includes a publicly or privately owned arena, coliseum, stadium, or facility where sporting events are presented for a price of admission. The facility does not have to be exclusively used for sporting events.</w:t>
      </w:r>
    </w:p>
    <w:p>
      <w:pPr>
        <w:spacing w:before="0" w:after="0" w:line="408" w:lineRule="exact"/>
        <w:ind w:left="0" w:right="0" w:firstLine="576"/>
        <w:jc w:val="left"/>
      </w:pPr>
      <w:r>
        <w:rPr/>
        <w:t xml:space="preserve">(3) The board may impose reasonable requirements upon a licensee under this section, such as requirements for the availability of food and victuals including but not limited to hamburgers, sandwiches, salads, or other snack food. The board may also restrict the type of events at a sports entertainment facility at which beer, wine, and spirits may be served. When imposing conditions for a licensee, the board must consider the seating accommodations, eating facilities, and circulation patterns in such a facility, and other amenities available at a sports entertainment facility.</w:t>
      </w:r>
    </w:p>
    <w:p>
      <w:pPr>
        <w:spacing w:before="0" w:after="0" w:line="408" w:lineRule="exact"/>
        <w:ind w:left="0" w:right="0" w:firstLine="576"/>
        <w:jc w:val="left"/>
      </w:pPr>
      <w:r>
        <w:rPr/>
        <w:t xml:space="preserve">(4)(a) The board may issue a caterer's endorsement to the license under this section to allow the licensee to remove from the liquor stocks at the licensed premises, for use as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(5) The board may issue an endorsement to the beer, wine, and spirits sports entertainment facility license that allows the holder of a beer, wine, and spirits sports entertainment facility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section is one hundred twenty dollars.</w:t>
      </w:r>
    </w:p>
    <w:p>
      <w:pPr>
        <w:spacing w:before="0" w:after="0" w:line="408" w:lineRule="exact"/>
        <w:ind w:left="0" w:right="0" w:firstLine="576"/>
        <w:jc w:val="left"/>
      </w:pPr>
      <w:r>
        <w:rPr/>
        <w:t xml:space="preserve">(6)(a) A licensee and an affiliated business may enter into arrangements with a manufacturer, importer, or distributor for brand advertising at the sports entertainment facility or promotion of events held at the sports entertainment facility, with a capacity of five thousand people or more. The financial arrangements providing for the brand advertising or promotion of events shall not be used as an inducement to purchase the products of the manufacturer, importer, or distributor entering into the arrangement nor shall it result in the exclusion of brands or products of other companies.</w:t>
      </w:r>
    </w:p>
    <w:p>
      <w:pPr>
        <w:spacing w:before="0" w:after="0" w:line="408" w:lineRule="exact"/>
        <w:ind w:left="0" w:right="0" w:firstLine="576"/>
        <w:jc w:val="left"/>
      </w:pPr>
      <w:r>
        <w:rPr/>
        <w:t xml:space="preserve">(b) The arrangements allowed under this subsection (6) are an exception to arrangements prohibited under RCW 66.28.305. The board shall monitor the impacts of these arrangements. The board may conduct audits of the licensee and the affiliated business to determine compliance with this subsection (6). Audits may include but are not limited to product selection at the facility; purchase patterns of the licensee; contracts with the liquor manufacturer, importer, or distributor; and the amount allocated or used for liquor advertising by the licensee, affiliated business, manufacturer, importer, or distributor under the arrangements.</w:t>
      </w:r>
    </w:p>
    <w:p>
      <w:pPr>
        <w:spacing w:before="0" w:after="0" w:line="408" w:lineRule="exact"/>
        <w:ind w:left="0" w:right="0" w:firstLine="576"/>
        <w:jc w:val="left"/>
      </w:pPr>
      <w:r>
        <w:rPr/>
        <w:t xml:space="preserve">(c) The board shall report to the appropriate committees of the legislature by December 30, 2008, and biennially thereafter, on the impacts of arrangements allowed between sports entertainment licensees and liquor manufacturers, importers, and distributors for brand advertising and promotion of events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580</w:t>
      </w:r>
      <w:r>
        <w:rPr/>
        <w:t xml:space="preserve"> and 2021 c 6 s 13 are each amended to read as follows:</w:t>
      </w:r>
    </w:p>
    <w:p>
      <w:pPr>
        <w:spacing w:before="0" w:after="0" w:line="408" w:lineRule="exact"/>
        <w:ind w:left="0" w:right="0" w:firstLine="576"/>
        <w:jc w:val="left"/>
      </w:pPr>
      <w:r>
        <w:rPr/>
        <w:t xml:space="preserve">(1) A public house license allows the licensee:</w:t>
      </w:r>
    </w:p>
    <w:p>
      <w:pPr>
        <w:spacing w:before="0" w:after="0" w:line="408" w:lineRule="exact"/>
        <w:ind w:left="0" w:right="0" w:firstLine="576"/>
        <w:jc w:val="left"/>
      </w:pPr>
      <w:r>
        <w:rPr/>
        <w:t xml:space="preserve">(a) To annually manufacture no less than two hundred fifty gallons and no more than two thousand four hundred barrels of beer on the licensed premises;</w:t>
      </w:r>
    </w:p>
    <w:p>
      <w:pPr>
        <w:spacing w:before="0" w:after="0" w:line="408" w:lineRule="exact"/>
        <w:ind w:left="0" w:right="0" w:firstLine="576"/>
        <w:jc w:val="left"/>
      </w:pPr>
      <w:r>
        <w:rPr/>
        <w:t xml:space="preserve">(b) To sell product, that is produced on the licensed premises, at retail on the licensed premises for consumption on the licensed premises;</w:t>
      </w:r>
    </w:p>
    <w:p>
      <w:pPr>
        <w:spacing w:before="0" w:after="0" w:line="408" w:lineRule="exact"/>
        <w:ind w:left="0" w:right="0" w:firstLine="576"/>
        <w:jc w:val="left"/>
      </w:pPr>
      <w:r>
        <w:rPr/>
        <w:t xml:space="preserve">(c) To sell beer or wine not of its own manufacture for consumption on the licensed premises if the beer or wine has been purchased from a licensed beer or wine wholesaler;</w:t>
      </w:r>
    </w:p>
    <w:p>
      <w:pPr>
        <w:spacing w:before="0" w:after="0" w:line="408" w:lineRule="exact"/>
        <w:ind w:left="0" w:right="0" w:firstLine="576"/>
        <w:jc w:val="left"/>
      </w:pPr>
      <w:r>
        <w:rPr/>
        <w:t xml:space="preserve">(d) To apply for and, if qualified and upon the payment of the appropriate fee, be licensed as a spirits, beer, and wine restaurant to do business at the same location. This fee is in addition to the fee charged for the basic public house license.</w:t>
      </w:r>
    </w:p>
    <w:p>
      <w:pPr>
        <w:spacing w:before="0" w:after="0" w:line="408" w:lineRule="exact"/>
        <w:ind w:left="0" w:right="0" w:firstLine="576"/>
        <w:jc w:val="left"/>
      </w:pPr>
      <w:r>
        <w:rPr/>
        <w:t xml:space="preserve">(2) RCW 66.28.305 applies to a public house license.</w:t>
      </w:r>
    </w:p>
    <w:p>
      <w:pPr>
        <w:spacing w:before="0" w:after="0" w:line="408" w:lineRule="exact"/>
        <w:ind w:left="0" w:right="0" w:firstLine="576"/>
        <w:jc w:val="left"/>
      </w:pPr>
      <w:r>
        <w:rPr/>
        <w:t xml:space="preserve">(3) A public house licensee must pay all applicable taxes on production as are required by law, and all appropriate taxes must be paid for any product sold at retail on the licensed premises.</w:t>
      </w:r>
    </w:p>
    <w:p>
      <w:pPr>
        <w:spacing w:before="0" w:after="0" w:line="408" w:lineRule="exact"/>
        <w:ind w:left="0" w:right="0" w:firstLine="576"/>
        <w:jc w:val="left"/>
      </w:pPr>
      <w:r>
        <w:rPr/>
        <w:t xml:space="preserve">(4) The employees of the licensee must comply with the provisions of mandatory server training in RCW 66.20.300 through 66.20.350.</w:t>
      </w:r>
    </w:p>
    <w:p>
      <w:pPr>
        <w:spacing w:before="0" w:after="0" w:line="408" w:lineRule="exact"/>
        <w:ind w:left="0" w:right="0" w:firstLine="576"/>
        <w:jc w:val="left"/>
      </w:pPr>
      <w:r>
        <w:rPr/>
        <w:t xml:space="preserve">(5) The holder of a public house license may not hold a wholesaler's or importer's license, act as the agent of another manufacturer, wholesaler, or importer, or hold a brewery or winery license.</w:t>
      </w:r>
    </w:p>
    <w:p>
      <w:pPr>
        <w:spacing w:before="0" w:after="0" w:line="408" w:lineRule="exact"/>
        <w:ind w:left="0" w:right="0" w:firstLine="576"/>
        <w:jc w:val="left"/>
      </w:pPr>
      <w:r>
        <w:rPr/>
        <w:t xml:space="preserve">(6)(a) The annual license fee for a public house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(6)(b);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(6)(b).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(7) The holder of a public house license may hold other licenses at other locations if the locations are approved by the board.</w:t>
      </w:r>
    </w:p>
    <w:p>
      <w:pPr>
        <w:spacing w:before="0" w:after="0" w:line="408" w:lineRule="exact"/>
        <w:ind w:left="0" w:right="0" w:firstLine="576"/>
        <w:jc w:val="left"/>
      </w:pPr>
      <w:r>
        <w:rPr/>
        <w:t xml:space="preserve">(8) Existing holders of annual retail liquor licenses may apply for and, if qualified, be granted a public house license at one or more of their existing liquor licensed locations without discontinuing business during the application or construction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2021 c 6 s 16 are each amended to read as follows:</w:t>
      </w:r>
    </w:p>
    <w:p>
      <w:pPr>
        <w:spacing w:before="0" w:after="0" w:line="408" w:lineRule="exact"/>
        <w:ind w:left="0" w:right="0" w:firstLine="576"/>
        <w:jc w:val="left"/>
      </w:pPr>
      <w:r>
        <w:rPr/>
        <w:t xml:space="preserve">(1)(a) There is a theater license to sell beer, including strong beer, or wine, or both, at retail, for consumption on theater premises. The annual fee is </w:t>
      </w:r>
      <w:r>
        <w:t>((</w:t>
      </w:r>
      <w:r>
        <w:rPr>
          <w:strike/>
        </w:rPr>
        <w:t xml:space="preserve">four hundred dollars</w:t>
      </w:r>
      <w:r>
        <w:t>))</w:t>
      </w:r>
      <w:r>
        <w:rPr/>
        <w:t xml:space="preserve"> </w:t>
      </w:r>
      <w:r>
        <w:rPr>
          <w:u w:val="single"/>
        </w:rPr>
        <w:t xml:space="preserve">$200</w:t>
      </w:r>
      <w:r>
        <w:rPr/>
        <w:t xml:space="preserve"> for a beer and wine theater license.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 and includes only theaters with up to four screens.</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2021 c 176 s 5235 and 2021 c 6 s 18 are each reenacted and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24.03A RCW;</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(5)(a) The annual fee for this license shall be </w:t>
      </w:r>
      <w:r>
        <w:t>((</w:t>
      </w:r>
      <w:r>
        <w:rPr>
          <w:strike/>
        </w:rPr>
        <w:t xml:space="preserve">seven hundred twenty dollars</w:t>
      </w:r>
      <w:r>
        <w:t>))</w:t>
      </w:r>
      <w:r>
        <w:rPr/>
        <w:t xml:space="preserve"> </w:t>
      </w:r>
      <w:r>
        <w:rPr>
          <w:u w:val="single"/>
        </w:rPr>
        <w:t xml:space="preserve">$360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(5)(b);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(5)(b).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2022."</w:t>
      </w:r>
    </w:p>
    <w:p>
      <w:pPr>
        <w:spacing w:before="480" w:after="0" w:line="408" w:lineRule="exact"/>
      </w:pPr>
      <w:r>
        <w:rPr>
          <w:b/>
          <w:u w:val="single"/>
        </w:rPr>
        <w:t xml:space="preserve">3SHB 1359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03/10/2022</w:t>
      </w:r>
    </w:p>
    <w:p>
      <w:pPr>
        <w:spacing w:before="0" w:after="0" w:line="408" w:lineRule="exact"/>
        <w:ind w:left="0" w:right="0" w:firstLine="576"/>
        <w:jc w:val="left"/>
      </w:pPr>
      <w:r>
        <w:rPr/>
        <w:t xml:space="preserve">On page 1, line 1 of the title, after "fees;" strike the remainder of the title and insert "amending RCW 66.24.420, 66.24.590, 66.24.600, 66.24.655, 66.24.690, 66.24.140, 66.24.146, 66.24.170, 66.24.240, 66.24.244, 66.24.320, 66.24.330, 66.24.350, 66.24.540, 66.24.570, 66.24.580, and 66.24.650; reenacting and amending RCW 66.24.495 and 66.24.680; creating a new section;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(1) Changes the bill's effective date to April 1, 2022, from May 1, 2022.</w:t>
      </w:r>
    </w:p>
    <w:p>
      <w:pPr>
        <w:spacing w:before="0" w:after="0" w:line="408" w:lineRule="exact"/>
        <w:ind w:left="0" w:right="0" w:firstLine="576"/>
        <w:jc w:val="left"/>
      </w:pPr>
      <w:r>
        <w:rPr/>
        <w:t xml:space="preserve">(2) Adds the following licenses to the temporary license fee reduction: (a) Domestic winery; (b) domestic brewery; (c) microbrewery; (d) beer and/or wine restaurant; (e) tavern; (f) snack bar; (g) nonprofit arts organization; (h) motel; (i) sports entertainment facility; (j) public house; (k) senior center; and (l) theater.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6e0121623e453e" /></Relationships>
</file>