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a7056d01347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S5383.1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8, after "size of" strike "fifteen" and insert "((</w:t>
      </w:r>
      <w:r>
        <w:rPr>
          <w:strike/>
        </w:rPr>
        <w:t xml:space="preserve">fifteen</w:t>
      </w:r>
      <w:r>
        <w:rPr/>
        <w:t xml:space="preserve">)) 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23, after "average," strike "1.1" and insert "((</w:t>
      </w:r>
      <w:r>
        <w:rPr>
          <w:strike/>
        </w:rPr>
        <w:t xml:space="preserve">1.1</w:t>
      </w:r>
      <w:r>
        <w:rPr/>
        <w:t xml:space="preserve">)) </w:t>
      </w:r>
      <w:r>
        <w:rPr>
          <w:u w:val="single"/>
        </w:rPr>
        <w:t xml:space="preserve">1.15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24, after "size of" strike "fifteen" and insert "((</w:t>
      </w:r>
      <w:r>
        <w:rPr>
          <w:strike/>
        </w:rPr>
        <w:t xml:space="preserve">fifteen</w:t>
      </w:r>
      <w:r>
        <w:rPr/>
        <w:t xml:space="preserve">)) 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35, after "size of" strike "fifteen" and insert "((</w:t>
      </w:r>
      <w:r>
        <w:rPr>
          <w:strike/>
        </w:rPr>
        <w:t xml:space="preserve">fifteen</w:t>
      </w:r>
      <w:r>
        <w:rPr/>
        <w:t xml:space="preserve">)) 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11, after "average," strike "1.1" and insert "((</w:t>
      </w:r>
      <w:r>
        <w:rPr>
          <w:strike/>
        </w:rPr>
        <w:t xml:space="preserve">1.1</w:t>
      </w:r>
      <w:r>
        <w:rPr/>
        <w:t xml:space="preserve">)) </w:t>
      </w:r>
      <w:r>
        <w:rPr>
          <w:u w:val="single"/>
        </w:rPr>
        <w:t xml:space="preserve">1.15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12, after "size of" strike "fifteen" and insert "((</w:t>
      </w:r>
      <w:r>
        <w:rPr>
          <w:strike/>
        </w:rPr>
        <w:t xml:space="preserve">fifteen</w:t>
      </w:r>
      <w:r>
        <w:rPr/>
        <w:t xml:space="preserve">)) 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Reduces the learning assistance program class size within the prototypical funding model from 15 to 12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Increases the extra hours of instruction provided to students in high-poverty schools through the learning assistance program from 1.1 to 1.15 hours within the prototypical funding model.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25bc7f5a34fd0" /></Relationships>
</file>