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0ad989f22417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1768-S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S5147.1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1, after "</w:t>
      </w:r>
      <w:r>
        <w:rPr>
          <w:u w:val="single"/>
        </w:rPr>
        <w:t xml:space="preserve">demand;</w:t>
      </w:r>
      <w:r>
        <w:rPr/>
        <w:t xml:space="preserve">" strike all material through "</w:t>
      </w:r>
      <w:r>
        <w:rPr>
          <w:u w:val="single"/>
        </w:rPr>
        <w:t xml:space="preserve">emissions.</w:t>
      </w:r>
      <w:r>
        <w:rPr/>
        <w:t xml:space="preserve">" on line 3 and insert "</w:t>
      </w:r>
      <w:r>
        <w:rPr>
          <w:u w:val="single"/>
        </w:rPr>
        <w:t xml:space="preserve">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Energy costs.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17, after "</w:t>
      </w:r>
      <w:r>
        <w:rPr>
          <w:u w:val="single"/>
        </w:rPr>
        <w:t xml:space="preserve">demand;</w:t>
      </w:r>
      <w:r>
        <w:rPr/>
        <w:t xml:space="preserve">" strike all material through "</w:t>
      </w:r>
      <w:r>
        <w:rPr>
          <w:u w:val="single"/>
        </w:rPr>
        <w:t xml:space="preserve">emissions.</w:t>
      </w:r>
      <w:r>
        <w:rPr/>
        <w:t xml:space="preserve">" on line 19 and insert "</w:t>
      </w:r>
      <w:r>
        <w:rPr>
          <w:u w:val="single"/>
        </w:rPr>
        <w:t xml:space="preserve">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Energy cost.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31, after "</w:t>
      </w:r>
      <w:r>
        <w:rPr>
          <w:u w:val="single"/>
        </w:rPr>
        <w:t xml:space="preserve">demand,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</w:t>
      </w:r>
      <w:r>
        <w:rPr>
          <w:u w:val="single"/>
        </w:rPr>
        <w:t xml:space="preserve">cost,</w:t>
      </w:r>
      <w:r>
        <w:rPr/>
        <w:t xml:space="preserve">" strike "</w:t>
      </w:r>
      <w:r>
        <w:rPr>
          <w:u w:val="single"/>
        </w:rPr>
        <w:t xml:space="preserve">or reduce the greenhouse gas emissions,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The department of enterprise services may consider greenhouse gas emissions in addition to, but separate from, conservation."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The department of enterprise services may consider greenhouse gas emissions in addition to, but separate from, conservation."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greenhouse gas emissions from the definition of conservation. Removes the reduction of greenhouse gas emissions as a component of an energy management systems anticipated effect on a facility. Allows the department of enterprise services to consider greenhouse gas emissions in conservation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9cef068344e04" /></Relationships>
</file>