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e5e6977eb545d8" /></Relationships>
</file>

<file path=word/document.xml><?xml version="1.0" encoding="utf-8"?>
<w:document xmlns:w="http://schemas.openxmlformats.org/wordprocessingml/2006/main">
  <w:body>
    <w:p>
      <w:r>
        <w:rPr>
          <w:b/>
        </w:rPr>
        <w:r>
          <w:rPr/>
          <w:t xml:space="preserve">1837.E</w:t>
        </w:r>
      </w:r>
      <w:r>
        <w:rPr>
          <w:b/>
        </w:rPr>
        <w:t xml:space="preserve"> </w:t>
        <w:t xml:space="preserve">AMS</w:t>
      </w:r>
      <w:r>
        <w:rPr>
          <w:b/>
        </w:rPr>
        <w:t xml:space="preserve"> </w:t>
        <w:r>
          <w:rPr/>
          <w:t xml:space="preserve">BRAU</w:t>
        </w:r>
      </w:r>
      <w:r>
        <w:rPr>
          <w:b/>
        </w:rPr>
        <w:t xml:space="preserve"> </w:t>
        <w:r>
          <w:rPr/>
          <w:t xml:space="preserve">S5230.1</w:t>
        </w:r>
      </w:r>
      <w:r>
        <w:rPr>
          <w:b/>
        </w:rPr>
        <w:t xml:space="preserve"> - NOT FOR FLOOR USE</w:t>
      </w:r>
    </w:p>
    <w:p>
      <w:pPr>
        <w:ind w:left="0" w:right="0" w:firstLine="576"/>
      </w:pPr>
    </w:p>
    <w:p>
      <w:pPr>
        <w:spacing w:before="480" w:after="0" w:line="408" w:lineRule="exact"/>
      </w:pPr>
      <w:r>
        <w:rPr>
          <w:b/>
          <w:u w:val="single"/>
        </w:rPr>
        <w:t xml:space="preserve">EHB 1837</w:t>
      </w:r>
      <w:r>
        <w:t xml:space="preserve"> -</w:t>
      </w:r>
      <w:r>
        <w:t xml:space="preserve"> </w:t>
        <w:t xml:space="preserve">S AMD TO LCTA COMM AMD (S-4929.1/22)</w:t>
      </w:r>
      <w:r>
        <w:t xml:space="preserve"> </w:t>
      </w:r>
      <w:r>
        <w:rPr>
          <w:b/>
        </w:rPr>
        <w:t xml:space="preserve">1366</w:t>
      </w:r>
    </w:p>
    <w:p>
      <w:pPr>
        <w:spacing w:before="0" w:after="0" w:line="408" w:lineRule="exact"/>
        <w:ind w:left="0" w:right="0" w:firstLine="576"/>
        <w:jc w:val="left"/>
      </w:pPr>
      <w:r>
        <w:rPr/>
        <w:t xml:space="preserve">By Senator Braun</w:t>
      </w:r>
    </w:p>
    <w:p>
      <w:pPr>
        <w:jc w:val="right"/>
      </w:pPr>
    </w:p>
    <w:p>
      <w:pPr>
        <w:spacing w:before="0" w:after="0" w:line="408" w:lineRule="exact"/>
        <w:ind w:left="0" w:right="0" w:firstLine="576"/>
        <w:jc w:val="left"/>
      </w:pPr>
      <w:r>
        <w:rPr/>
        <w:t xml:space="preserve">Beginning on page 2, line 19, strike all of section 2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The department of labor and industries is directed to review workers' compensation claims data for claim years 2011 through 2020 to determine, by year, with state fund and self-insured results listed separately, the number of musculoskeletal injuries reported, the number and cost of medical claims resulting from musculoskeletal injuries, the number and cost of compensable time-loss days due to musculoskeletal injuries, the number and amount of full or partial permanent disability awards arising from musculoskeletal injury claims, and the percent of all compensable claims and claim costs resulting from musculoskeletal injury claims. The data must also be reported by industry and job classification. The department must report its findings to the house labor and workplace standards committee and to the senate labor, commerce, and tribal affairs committee no later than September 30, 2023, with a recommendation about whether repealing RCW 49.17.360 (ergonomics initiative—intent) and 2004 c 1 s 1, and RCW 49.17.370 (ergonomics initiative—definition—rule repeal) and 2004 c 1 s 2, would measurably reduce musculoskeletal injury claims overall or in any particular industry or job classification."</w:t>
      </w:r>
    </w:p>
    <w:p>
      <w:pPr>
        <w:spacing w:before="0" w:after="0" w:line="408" w:lineRule="exact"/>
        <w:ind w:left="0" w:right="0" w:firstLine="576"/>
        <w:jc w:val="left"/>
      </w:pPr>
      <w:r>
        <w:rPr>
          <w:u w:val="single"/>
        </w:rPr>
        <w:t xml:space="preserve">EFFECT:</w:t>
      </w:r>
      <w:r>
        <w:rPr/>
        <w:t xml:space="preserve"> Removes the bill's repeal of the restriction on regulating work-related musculoskeletal disorders and ergonomics, and instead directs the Department of Labor and Industries to provide to the Legislative labor committees by September 30, 2023:</w:t>
      </w:r>
    </w:p>
    <w:p>
      <w:pPr>
        <w:spacing w:before="0" w:after="0" w:line="408" w:lineRule="exact"/>
        <w:ind w:left="0" w:right="0" w:firstLine="576"/>
        <w:jc w:val="left"/>
      </w:pPr>
      <w:r>
        <w:rPr/>
        <w:t xml:space="preserve">(1) Various data related to workers' compensation claims and musculoskeletal injuries; and</w:t>
      </w:r>
    </w:p>
    <w:p>
      <w:pPr>
        <w:spacing w:before="0" w:after="0" w:line="408" w:lineRule="exact"/>
        <w:ind w:left="0" w:right="0" w:firstLine="576"/>
        <w:jc w:val="left"/>
      </w:pPr>
      <w:r>
        <w:rPr/>
        <w:t xml:space="preserve">(2) A recommendation on whether repealing the restriction would measurably reduce musculoskeletal injury claims.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bf990863914f5d" /></Relationships>
</file>