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5dc15b3834a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S1903.1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90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90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6e11960ce44e1" /></Relationships>
</file>