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8caddc6164af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5042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S1156.1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5042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9, insert "(1)"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17, strike "(1)" and insert "(a)"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21, strike "(2)" and insert "(b)"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"(2) This act shall not apply to jurisdictions where 30 percent of the available housing supply is not affordable for incomes at 80 percent of the adjusted median income."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jurisdictions where 30 percent of the available housing supply is not affordable for incomes at 80 percent of the adjusted median income.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806e205b44285" /></Relationships>
</file>