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3a62b5498a448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5044-S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HAWK</w:t>
        </w:r>
      </w:r>
      <w:r>
        <w:rPr>
          <w:b/>
        </w:rPr>
        <w:t xml:space="preserve"> </w:t>
        <w:r>
          <w:rPr/>
          <w:t xml:space="preserve">S0640.1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5044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Hawkins</w:t>
      </w:r>
    </w:p>
    <w:p>
      <w:pPr>
        <w:jc w:val="right"/>
      </w:pPr>
      <w:r>
        <w:rPr>
          <w:b/>
        </w:rPr>
        <w:t xml:space="preserve">NOT ADOPTED 01/27/2021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32, after "((</w:t>
      </w:r>
      <w:r>
        <w:rPr>
          <w:strike/>
        </w:rPr>
        <w:t xml:space="preserve">to</w:t>
      </w:r>
      <w:r>
        <w:rPr/>
        <w:t xml:space="preserve">))" strike "</w:t>
      </w:r>
      <w:r>
        <w:rPr>
          <w:u w:val="single"/>
        </w:rPr>
        <w:t xml:space="preserve">must</w:t>
      </w:r>
      <w:r>
        <w:rPr/>
        <w:t xml:space="preserve">" and insert "</w:t>
      </w:r>
      <w:r>
        <w:rPr>
          <w:u w:val="single"/>
        </w:rPr>
        <w:t xml:space="preserve">may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5, after "service districts" strike "must" and insert "may"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23, after "</w:t>
      </w:r>
      <w:r>
        <w:rPr>
          <w:u w:val="single"/>
        </w:rPr>
        <w:t xml:space="preserve">day</w:t>
      </w:r>
      <w:r>
        <w:rPr/>
        <w:t xml:space="preserve">" strike "</w:t>
      </w:r>
      <w:r>
        <w:rPr>
          <w:u w:val="single"/>
        </w:rPr>
        <w:t xml:space="preserve">must</w:t>
      </w:r>
      <w:r>
        <w:rPr/>
        <w:t xml:space="preserve">" and insert "</w:t>
      </w:r>
      <w:r>
        <w:rPr>
          <w:u w:val="single"/>
        </w:rPr>
        <w:t xml:space="preserve">may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Allows, instead of requires, school districts and educational service districts to use equity, diversity, inclusion, antiracism, and cultural competency training materials.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Allows, instead of requires, one professional learning day to be prioritized by school districts to focus first on providing equity, diversity, inclusion, antiracism, and cultural competency training.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842c4ca3e44e9a" /></Relationships>
</file>