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672b754c784766" /></Relationships>
</file>

<file path=word/document.xml><?xml version="1.0" encoding="utf-8"?>
<w:document xmlns:w="http://schemas.openxmlformats.org/wordprocessingml/2006/main">
  <w:body>
    <w:p>
      <w:r>
        <w:rPr>
          <w:b/>
        </w:rPr>
        <w:r>
          <w:rPr/>
          <w:t xml:space="preserve">5044-S</w:t>
        </w:r>
      </w:r>
      <w:r>
        <w:rPr>
          <w:b/>
        </w:rPr>
        <w:t xml:space="preserve"> </w:t>
        <w:t xml:space="preserve">AMS</w:t>
      </w:r>
      <w:r>
        <w:rPr>
          <w:b/>
        </w:rPr>
        <w:t xml:space="preserve"> </w:t>
        <w:r>
          <w:rPr/>
          <w:t xml:space="preserve">WELL</w:t>
        </w:r>
      </w:r>
      <w:r>
        <w:rPr>
          <w:b/>
        </w:rPr>
        <w:t xml:space="preserve"> </w:t>
        <w:r>
          <w:rPr/>
          <w:t xml:space="preserve">S0658.1</w:t>
        </w:r>
      </w:r>
      <w:r>
        <w:rPr>
          <w:b/>
        </w:rPr>
        <w:t xml:space="preserve"> - NOT FOR FLOOR USE</w:t>
      </w:r>
    </w:p>
    <w:p>
      <w:pPr>
        <w:ind w:left="0" w:right="0" w:firstLine="576"/>
      </w:pPr>
    </w:p>
    <w:p>
      <w:pPr>
        <w:spacing w:before="480" w:after="0" w:line="408" w:lineRule="exact"/>
      </w:pPr>
      <w:r>
        <w:rPr>
          <w:b/>
          <w:u w:val="single"/>
        </w:rPr>
        <w:t xml:space="preserve">SSB 5044</w:t>
      </w:r>
      <w:r>
        <w:t xml:space="preserve"> -</w:t>
      </w:r>
      <w:r>
        <w:t xml:space="preserve"> </w:t>
        <w:t xml:space="preserve">S AMD</w:t>
      </w:r>
      <w:r>
        <w:t xml:space="preserve"> </w:t>
      </w:r>
      <w:r>
        <w:rPr>
          <w:b/>
        </w:rPr>
        <w:t xml:space="preserve">8</w:t>
      </w:r>
    </w:p>
    <w:p>
      <w:pPr>
        <w:spacing w:before="0" w:after="0" w:line="408" w:lineRule="exact"/>
        <w:ind w:left="0" w:right="0" w:firstLine="576"/>
        <w:jc w:val="left"/>
      </w:pPr>
      <w:r>
        <w:rPr/>
        <w:t xml:space="preserve">By Senator Wellman</w:t>
      </w:r>
    </w:p>
    <w:p>
      <w:pPr>
        <w:jc w:val="right"/>
      </w:pPr>
      <w:r>
        <w:rPr>
          <w:b/>
        </w:rPr>
        <w:t xml:space="preserve">WITHDRAWN 01/27/2021</w:t>
      </w:r>
    </w:p>
    <w:p>
      <w:pPr>
        <w:spacing w:before="0" w:after="0" w:line="408" w:lineRule="exact"/>
        <w:ind w:left="0" w:right="0" w:firstLine="576"/>
        <w:jc w:val="left"/>
      </w:pPr>
      <w:r>
        <w:rPr/>
        <w:t xml:space="preserve">On page 3, line 20, after "</w:t>
      </w:r>
      <w:r>
        <w:rPr>
          <w:u w:val="single"/>
        </w:rPr>
        <w:t xml:space="preserve">outcomes;</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3, line 21, after "</w:t>
      </w:r>
      <w:r>
        <w:rPr>
          <w:u w:val="single"/>
        </w:rPr>
        <w:t xml:space="preserve">threat</w:t>
      </w:r>
      <w:r>
        <w:rPr/>
        <w:t xml:space="preserve">" insert "</w:t>
      </w:r>
      <w:r>
        <w:rPr>
          <w:u w:val="single"/>
        </w:rPr>
        <w:t xml:space="preserve">; and </w:t>
      </w:r>
    </w:p>
    <w:p>
      <w:pPr>
        <w:spacing w:before="0" w:after="0" w:line="408" w:lineRule="exact"/>
        <w:ind w:left="0" w:right="0" w:firstLine="576"/>
        <w:jc w:val="left"/>
      </w:pPr>
      <w:r>
        <w:rPr>
          <w:u w:val="single"/>
        </w:rPr>
        <w:t xml:space="preserve">(d) Implementation plans for RCW 28A.230.158</w:t>
      </w:r>
      <w:r>
        <w:rPr/>
        <w:t xml:space="preserve">"</w:t>
      </w:r>
    </w:p>
    <w:p>
      <w:pPr>
        <w:spacing w:before="0" w:after="0" w:line="408" w:lineRule="exact"/>
        <w:ind w:left="0" w:right="0" w:firstLine="576"/>
        <w:jc w:val="left"/>
      </w:pPr>
      <w:r>
        <w:rPr>
          <w:u w:val="single"/>
        </w:rPr>
        <w:t xml:space="preserve">EFFECT:</w:t>
      </w:r>
      <w:r>
        <w:rPr/>
        <w:t xml:space="preserve"> Requires the cultural competence and antiracism training program to include implementation plans for conducting disability history month, which is in October, and requires public schools to annually conduct or promote educational activities that provide instruction, awareness, and understanding of disability history and people with disabilities.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ef104dcd24325" /></Relationships>
</file>