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409be19e14d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S1662.1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WITHDRAWN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37, after "organization" strike all material through "zone" on line 38 and insert "whose mission is addressing health disparities and inequality"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any nonprofit organization working to address health disparities may be considered a community organization for the purposes of receiving notification of health equity zone designation and identification of zone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29c73ef06487d" /></Relationships>
</file>