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faeb80eed45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34, after "</w:t>
      </w:r>
      <w:r>
        <w:rPr>
          <w:u w:val="single"/>
        </w:rPr>
        <w:t xml:space="preserve">state.</w:t>
      </w:r>
      <w:r>
        <w:rPr/>
        <w:t xml:space="preserve">" insert "</w:t>
      </w:r>
      <w:r>
        <w:rPr>
          <w:u w:val="single"/>
        </w:rPr>
        <w:t xml:space="preserve">"Distribute" does not include transfers of large capacity magazines between individuals when one of the individuals transferring the large capacity magazine is employed as a private security guard or armed private investigator.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definition of "distribute" to exclude transfers where one individual is employed as a private security guard or armed private investigator.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7901ccf1d4468" /></Relationships>
</file>