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27e14b0a346e8" /></Relationships>
</file>

<file path=word/document.xml><?xml version="1.0" encoding="utf-8"?>
<w:document xmlns:w="http://schemas.openxmlformats.org/wordprocessingml/2006/main">
  <w:body>
    <w:p>
      <w:r>
        <w:rPr>
          <w:b/>
        </w:rPr>
        <w:r>
          <w:rPr/>
          <w:t xml:space="preserve">5121-S</w:t>
        </w:r>
      </w:r>
      <w:r>
        <w:rPr>
          <w:b/>
        </w:rPr>
        <w:t xml:space="preserve"> </w:t>
        <w:t xml:space="preserve">AMS</w:t>
      </w:r>
      <w:r>
        <w:rPr>
          <w:b/>
        </w:rPr>
        <w:t xml:space="preserve"> </w:t>
        <w:r>
          <w:rPr/>
          <w:t xml:space="preserve">WAGO</w:t>
        </w:r>
      </w:r>
      <w:r>
        <w:rPr>
          <w:b/>
        </w:rPr>
        <w:t xml:space="preserve"> </w:t>
        <w:r>
          <w:rPr/>
          <w:t xml:space="preserve">S0813.1</w:t>
        </w:r>
      </w:r>
      <w:r>
        <w:rPr>
          <w:b/>
        </w:rPr>
        <w:t xml:space="preserve"> - NOT FOR FLOOR USE</w:t>
      </w:r>
    </w:p>
    <w:p>
      <w:pPr>
        <w:ind w:left="0" w:right="0" w:firstLine="576"/>
      </w:pPr>
    </w:p>
    <w:p>
      <w:pPr>
        <w:spacing w:before="480" w:after="0" w:line="408" w:lineRule="exact"/>
      </w:pPr>
      <w:r>
        <w:rPr>
          <w:b/>
          <w:u w:val="single"/>
        </w:rPr>
        <w:t xml:space="preserve">SSB 5121</w:t>
      </w:r>
      <w:r>
        <w:t xml:space="preserve"> -</w:t>
      </w:r>
      <w:r>
        <w:t xml:space="preserve"> </w:t>
        <w:t xml:space="preserve">S AMD</w:t>
      </w:r>
      <w:r>
        <w:t xml:space="preserve"> </w:t>
      </w:r>
      <w:r>
        <w:rPr>
          <w:b/>
        </w:rPr>
        <w:t xml:space="preserve">36</w:t>
      </w:r>
    </w:p>
    <w:p>
      <w:pPr>
        <w:spacing w:before="0" w:after="0" w:line="408" w:lineRule="exact"/>
        <w:ind w:left="0" w:right="0" w:firstLine="576"/>
        <w:jc w:val="left"/>
      </w:pPr>
      <w:r>
        <w:rPr/>
        <w:t xml:space="preserve">By Senator Wagoner</w:t>
      </w:r>
    </w:p>
    <w:p>
      <w:pPr>
        <w:jc w:val="right"/>
      </w:pPr>
      <w:r>
        <w:rPr>
          <w:b/>
        </w:rPr>
        <w:t xml:space="preserve">NOT ADOPTED 02/03/2021</w:t>
      </w:r>
    </w:p>
    <w:p>
      <w:pPr>
        <w:spacing w:before="0" w:after="0" w:line="408" w:lineRule="exact"/>
        <w:ind w:left="0" w:right="0" w:firstLine="576"/>
        <w:jc w:val="left"/>
      </w:pPr>
      <w:r>
        <w:rPr/>
        <w:t xml:space="preserve">On page 2, line 34, after "arrangement" insert "</w:t>
      </w:r>
      <w:r>
        <w:rPr>
          <w:u w:val="single"/>
        </w:rPr>
        <w:t xml:space="preserve">in the offender's county of origin as defined in RCW 72.09.270</w:t>
      </w:r>
      <w:r>
        <w:rPr/>
        <w:t xml:space="preserve">"</w:t>
      </w:r>
    </w:p>
    <w:p>
      <w:pPr>
        <w:spacing w:before="0" w:after="0" w:line="408" w:lineRule="exact"/>
        <w:ind w:left="0" w:right="0" w:firstLine="576"/>
        <w:jc w:val="left"/>
      </w:pPr>
      <w:r>
        <w:rPr/>
        <w:t xml:space="preserve">On page 2, line 34, after "detention" insert "</w:t>
      </w:r>
      <w:r>
        <w:rPr>
          <w:u w:val="single"/>
        </w:rPr>
        <w:t xml:space="preserve">, unless release to the offender's county of origin would result in the release of the offender within 50 miles of the victim's residence</w:t>
      </w:r>
      <w:r>
        <w:rPr/>
        <w:t xml:space="preserve">"</w:t>
      </w:r>
    </w:p>
    <w:p>
      <w:pPr>
        <w:spacing w:before="0" w:after="0" w:line="408" w:lineRule="exact"/>
        <w:ind w:left="0" w:right="0" w:firstLine="576"/>
        <w:jc w:val="left"/>
      </w:pPr>
      <w:r>
        <w:rPr>
          <w:u w:val="single"/>
        </w:rPr>
        <w:t xml:space="preserve">EFFECT:</w:t>
      </w:r>
      <w:r>
        <w:rPr/>
        <w:t xml:space="preserve"> Requires participants in the graduated reentry program to provide an approved residence and living arrangement within the offender's county of origin unless release to county of origin would result in the offender being released within 50 miles of the victim's residence.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3f29298804a8b" /></Relationships>
</file>