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011c975ee4a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S1784.1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WITHDRAWN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18,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WITHDRAWN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"providing" strike "expiration dates" and insert "an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section 5, tenure-track faculty.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acdd1c8cb4da6" /></Relationships>
</file>