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1dfd99d749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S1848.1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6, strike "annually" and insert "over a two-year period"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"(3)" strike "Beginning with" and insert "During"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"year," insert "all"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23, strike "annually"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"student." insert "Beginning with the 2025-26 academic year, the program is only required for students who are new or have transferred to the institution and have not yet participated in a required diversity, equity, inclusion, and antiracism program at an institution of higher education."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Extends an institution's 80 percent goal for faculty and staff participation in the DEI and antiracism program from annually to a two-year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all students to participate in a program on DEI and antiracism in the 2024-25 academic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Establishes that after the initial 2024-25 academic year, only new or transfer students must participate in the student program on DEI and antiracism if they have not already done so at an institution of higher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011d9b2a4525" /></Relationships>
</file>