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8e51250c043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S1148.1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"January 1," strike "2023"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rule-making authority for each health profession subject to continuing education requirements to adopt health equity continuing education rules by January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b8495df684aa6" /></Relationships>
</file>