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75aac6bca46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S5210.1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5309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"Laws of" strike "2021"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"October 1," strike "2021"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the effective date up one year from October 1, 2021, to October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5a45418914338" /></Relationships>
</file>