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eacf27f0749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10, after "</w:t>
      </w:r>
      <w:r>
        <w:rPr>
          <w:u w:val="single"/>
        </w:rPr>
        <w:t xml:space="preserve">waters of</w:t>
      </w:r>
      <w:r>
        <w:rPr/>
        <w:t xml:space="preserve">" insert "</w:t>
      </w:r>
      <w:r>
        <w:rPr>
          <w:u w:val="single"/>
        </w:rPr>
        <w:t xml:space="preserve">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if a person desires to replace a marine structure in the waters of the Puget Sound, the structure must meet the same design standards as a new structure.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4d7508bf34f5b" /></Relationships>
</file>