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2c49961054bc2" /></Relationships>
</file>

<file path=word/document.xml><?xml version="1.0" encoding="utf-8"?>
<w:document xmlns:w="http://schemas.openxmlformats.org/wordprocessingml/2006/main">
  <w:body>
    <w:p>
      <w:r>
        <w:t>Z-0087.1</w:t>
      </w:r>
    </w:p>
    <w:p>
      <w:pPr>
        <w:jc w:val="center"/>
      </w:pPr>
      <w:r>
        <w:t>_______________________________________________</w:t>
      </w:r>
    </w:p>
    <w:p/>
    <w:p>
      <w:pPr>
        <w:jc w:val="center"/>
      </w:pPr>
      <w:r>
        <w:rPr>
          <w:b/>
        </w:rPr>
        <w:t>HOUSE BILL 1167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Dolan, and Hackney; by request of Administrative Office of the Courts</w:t>
      </w:r>
    </w:p>
    <w:p/>
    <w:p>
      <w:r>
        <w:rPr>
          <w:t xml:space="preserve">Read first time 01/12/21.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Thurston county superior court judges; amending RCW 2.08.065;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2020 c 53 s 3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w:t>
      </w:r>
      <w:r>
        <w:t>((</w:t>
      </w:r>
      <w:r>
        <w:rPr>
          <w:strike/>
        </w:rPr>
        <w:t xml:space="preserve">eight</w:t>
      </w:r>
      <w:r>
        <w:t>))</w:t>
      </w:r>
      <w:r>
        <w:rPr/>
        <w:t xml:space="preserve"> </w:t>
      </w:r>
      <w:r>
        <w:rPr>
          <w:u w:val="single"/>
        </w:rPr>
        <w:t xml:space="preserve">nine</w:t>
      </w:r>
      <w:r>
        <w:rPr/>
        <w:t xml:space="preserve"> judges of the superior court; in the counties of Pacific and Wahkiakum jointly, one judge of the superior court; in the counties of Ferry, Pend Oreille, and Stevens jointly, three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Thurston county, through its duly constituted legislative authority, documents its approval of the additional position and its agreement that it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1 of this act is effective November 1, 2021.</w:t>
      </w:r>
    </w:p>
    <w:p/>
    <w:p>
      <w:pPr>
        <w:jc w:val="center"/>
      </w:pPr>
      <w:r>
        <w:rPr>
          <w:b/>
        </w:rPr>
        <w:t>--- END ---</w:t>
      </w:r>
    </w:p>
    <w:sectPr>
      <w:pgNumType w:start="1"/>
      <w:footerReference xmlns:r="http://schemas.openxmlformats.org/officeDocument/2006/relationships" r:id="R820c14602ce8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4bfb8a1814b99" /><Relationship Type="http://schemas.openxmlformats.org/officeDocument/2006/relationships/footer" Target="/word/footer1.xml" Id="R820c14602ce843c3" /></Relationships>
</file>