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06470bacb24ed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1196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Riccelli, Callan, Bateman, Ramos, Cody, Ortiz-Self, Duerr, Harris, Leavitt, Bergquist, Shewmake, Fitzgibbon, Macri, Tharinger, Slatter, Davis, Berg, Pollet, Orwall, Harris-Talley, and Frame)</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audio-only telemedicine; amending RCW 41.05.700, 48.43.735, 70.41.020, 71.24.335, 74.09.325, 18.130.180, and 28B.20.830; adding a new section to chapter 74.09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2020 c 92 s 2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carrier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w:t>
      </w:r>
      <w:r>
        <w:rPr>
          <w:u w:val="single"/>
        </w:rPr>
        <w:t xml:space="preserve">, a hospital that is an originating site for audio-only telemedicine,</w:t>
      </w:r>
      <w:r>
        <w:rPr/>
        <w:t xml:space="preserv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w:t>
      </w:r>
      <w:r>
        <w:rPr>
          <w:u w:val="single"/>
        </w:rPr>
        <w:t xml:space="preserve">(a) If a provider intends to bill a patient or the patient's health plan for an audio-only telemedicine service, the provider must obtain patient consent for the billing in advance of the service being delivered. The authority may submit information on any potential violations of this subsection to the appropriate disciplining authority, as defined in RCW 18.130.020.</w:t>
      </w:r>
    </w:p>
    <w:p>
      <w:pPr>
        <w:spacing w:before="0" w:after="0" w:line="408" w:lineRule="exact"/>
        <w:ind w:left="0" w:right="0" w:firstLine="576"/>
        <w:jc w:val="left"/>
      </w:pPr>
      <w:r>
        <w:rPr>
          <w:u w:val="single"/>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u w:val="single"/>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 "Disciplining authority" has the same meaning as in RCW 18.130.020;</w:t>
      </w:r>
    </w:p>
    <w:p>
      <w:pPr>
        <w:spacing w:before="0" w:after="0" w:line="408" w:lineRule="exact"/>
        <w:ind w:left="0" w:right="0" w:firstLine="576"/>
        <w:jc w:val="left"/>
      </w:pPr>
      <w:r>
        <w:rPr>
          <w:u w:val="single"/>
        </w:rPr>
        <w:t xml:space="preserve">(c)</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(d)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(e)</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"Provider" has the same meaning as in RCW 48.43.005;</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2020 c 92 s 1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carrier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w:t>
      </w:r>
      <w:r>
        <w:rPr>
          <w:u w:val="single"/>
        </w:rPr>
        <w:t xml:space="preserve">, a hospital that is an originating site for audio-only telemedicine,</w:t>
      </w:r>
      <w:r>
        <w:rPr/>
        <w:t xml:space="preserv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w:t>
      </w:r>
      <w:r>
        <w:rPr>
          <w:u w:val="single"/>
        </w:rPr>
        <w:t xml:space="preserve">(a) If a provider intends to bill a patient or the patient's health plan for an audio-only telemedicine service, the provider must obtain patient consent for the billing in advance of the service being delivered. The insurance commissioner may submit information on any potential violations of this subsection to the appropriate disciplining authority, as defined in RCW 18.130.020.</w:t>
      </w:r>
    </w:p>
    <w:p>
      <w:pPr>
        <w:spacing w:before="0" w:after="0" w:line="408" w:lineRule="exact"/>
        <w:ind w:left="0" w:right="0" w:firstLine="576"/>
        <w:jc w:val="left"/>
      </w:pPr>
      <w:r>
        <w:rPr>
          <w:u w:val="single"/>
        </w:rPr>
        <w:t xml:space="preserve">(b) If the commissioner has cause to believe that a provider has engaged in a pattern of unresolved violations of this subsection (8), the commissioner may submit information to the appropriate disciplining authority for action. Prior to submitting information to the appropriate disciplining authority, the commissioner may provide the provider with an opportunity to cure the alleged violations or explain why the actions in question did not violate this subsection (8).</w:t>
      </w:r>
    </w:p>
    <w:p>
      <w:pPr>
        <w:spacing w:before="0" w:after="0" w:line="408" w:lineRule="exact"/>
        <w:ind w:left="0" w:right="0" w:firstLine="576"/>
        <w:jc w:val="left"/>
      </w:pPr>
      <w:r>
        <w:rPr>
          <w:u w:val="single"/>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 "Disciplining authority" has the same meaning as in RCW 18.130.020;</w:t>
      </w:r>
    </w:p>
    <w:p>
      <w:pPr>
        <w:spacing w:before="0" w:after="0" w:line="408" w:lineRule="exact"/>
        <w:ind w:left="0" w:right="0" w:firstLine="576"/>
        <w:jc w:val="left"/>
      </w:pPr>
      <w:r>
        <w:rPr>
          <w:u w:val="single"/>
        </w:rPr>
        <w:t xml:space="preserve">(c)</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(d)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(e)</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"Provider" has the same meaning as in RCW 48.43.005;</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rPr>
          <w:u w:val="single"/>
        </w:rPr>
        <w:t xml:space="preserve">(9)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2016 c 226 s 1 are each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t xml:space="preserve">(b) Tasks the performance of which requires licensure as a health care provider.</w:t>
      </w:r>
    </w:p>
    <w:p>
      <w:pPr>
        <w:spacing w:before="0" w:after="0" w:line="408" w:lineRule="exact"/>
        <w:ind w:left="0" w:right="0" w:firstLine="576"/>
        <w:jc w:val="left"/>
      </w:pPr>
      <w:r>
        <w:rPr/>
        <w:t xml:space="preserve">(2)</w:t>
      </w:r>
      <w:r>
        <w:rPr>
          <w:u w:val="single"/>
        </w:rPr>
        <w:t xml:space="preserve">(a)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(b) "Audio-only telemedicine" does not include:</w:t>
      </w:r>
    </w:p>
    <w:p>
      <w:pPr>
        <w:spacing w:before="0" w:after="0" w:line="408" w:lineRule="exact"/>
        <w:ind w:left="0" w:right="0" w:firstLine="576"/>
        <w:jc w:val="left"/>
      </w:pPr>
      <w:r>
        <w:rPr>
          <w:u w:val="single"/>
        </w:rPr>
        <w:t xml:space="preserve">(i) The use of facsimile or email; or</w:t>
      </w:r>
    </w:p>
    <w:p>
      <w:pPr>
        <w:spacing w:before="0" w:after="0" w:line="408" w:lineRule="exact"/>
        <w:ind w:left="0" w:right="0" w:firstLine="576"/>
        <w:jc w:val="left"/>
      </w:pPr>
      <w:r>
        <w:rPr>
          <w:u w:val="single"/>
        </w:rPr>
        <w:t xml:space="preserve">(ii)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(3)</w:t>
      </w:r>
      <w:r>
        <w:rPr/>
        <w:t xml:space="preserve"> "Department" means the Washington state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"Discharge" means a patient's release from a hospital following the patient's admission to the hospital.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"Secretary" means the secretary of health.</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"Sexual assault" has the same meaning as in RCW 70.125.030.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2019 c 325 s 1019 are each amended to read as follows:</w:t>
      </w:r>
    </w:p>
    <w:p>
      <w:pPr>
        <w:spacing w:before="0" w:after="0" w:line="408" w:lineRule="exact"/>
        <w:ind w:left="0" w:right="0" w:firstLine="576"/>
        <w:jc w:val="left"/>
      </w:pPr>
      <w:r>
        <w:rPr/>
        <w:t xml:space="preserve">(1) Upon initiation or renewal of a contract with the authority, behavioral health administrative services organizations and managed care organizations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administrative services organization or managed care organization in which the covered person is enrolled provides coverage of the behavioral health service when provided in person by the provider; </w:t>
      </w:r>
      <w:r>
        <w:t>((</w:t>
      </w:r>
      <w:r>
        <w:rPr>
          <w:strike/>
        </w:rPr>
        <w:t xml:space="preserve">and</w:t>
      </w:r>
      <w:r>
        <w:t>))</w:t>
      </w:r>
    </w:p>
    <w:p>
      <w:pPr>
        <w:spacing w:before="0" w:after="0" w:line="408" w:lineRule="exact"/>
        <w:ind w:left="0" w:right="0" w:firstLine="576"/>
        <w:jc w:val="left"/>
      </w:pPr>
      <w:r>
        <w:rPr/>
        <w:t xml:space="preserve">(b) The behavioral health service is medically necessary</w:t>
      </w:r>
      <w:r>
        <w:rPr>
          <w:u w:val="single"/>
        </w:rPr>
        <w:t xml:space="preserve">; and</w:t>
      </w:r>
    </w:p>
    <w:p>
      <w:pPr>
        <w:spacing w:before="0" w:after="0" w:line="408" w:lineRule="exact"/>
        <w:ind w:left="0" w:right="0" w:firstLine="576"/>
        <w:jc w:val="left"/>
      </w:pPr>
      <w:r>
        <w:rPr>
          <w:u w:val="single"/>
        </w:rPr>
        <w:t xml:space="preserve">(c)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administrative services organization, or managed care organization, and the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administrative services organization, or managed care organization, as applicable. A distant site</w:t>
      </w:r>
      <w:r>
        <w:rPr>
          <w:u w:val="single"/>
        </w:rPr>
        <w:t xml:space="preserve">, a hospital that is an originating site for audio-only telemedicine,</w:t>
      </w:r>
      <w:r>
        <w:rPr/>
        <w:t xml:space="preserve"> or any other site not identified in subsection (3) of this section may not charge a facility fee.</w:t>
      </w:r>
    </w:p>
    <w:p>
      <w:pPr>
        <w:spacing w:before="0" w:after="0" w:line="408" w:lineRule="exact"/>
        <w:ind w:left="0" w:right="0" w:firstLine="576"/>
        <w:jc w:val="left"/>
      </w:pPr>
      <w:r>
        <w:rPr/>
        <w:t xml:space="preserve">(5) Behavioral health administrative services organizations and managed care organizations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Behavioral health administrative services organizations and managed care organizations may subject coverage of a telemedicine or store and forward technology behavioral health service under subsection (1) of this section to all terms and conditions of the behavioral health administrative services organization or managed care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administrative services organization or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or</w:t>
      </w:r>
    </w:p>
    <w:p>
      <w:pPr>
        <w:spacing w:before="0" w:after="0" w:line="408" w:lineRule="exact"/>
        <w:ind w:left="0" w:right="0" w:firstLine="576"/>
        <w:jc w:val="left"/>
      </w:pPr>
      <w:r>
        <w:rPr/>
        <w:t xml:space="preserve">(c) An originating site or provider when the site or provider is not a contracted provider.</w:t>
      </w:r>
    </w:p>
    <w:p>
      <w:pPr>
        <w:spacing w:before="0" w:after="0" w:line="408" w:lineRule="exact"/>
        <w:ind w:left="0" w:right="0" w:firstLine="576"/>
        <w:jc w:val="left"/>
      </w:pPr>
      <w:r>
        <w:rPr/>
        <w:t xml:space="preserve">(8)</w:t>
      </w:r>
      <w:r>
        <w:rPr>
          <w:u w:val="single"/>
        </w:rPr>
        <w:t xml:space="preserve">(a) If a provider intends to bill a patient, a behavioral health administrative services organization, or a managed care organization for an audio-only telemedicine service, the provider must obtain patient consent for the billing in advance of the service being delivered. The authority may submit information on any potential violations of this subsection to the appropriate disciplining authority, as defined in RCW 18.130.020.</w:t>
      </w:r>
    </w:p>
    <w:p>
      <w:pPr>
        <w:spacing w:before="0" w:after="0" w:line="408" w:lineRule="exact"/>
        <w:ind w:left="0" w:right="0" w:firstLine="576"/>
        <w:jc w:val="left"/>
      </w:pPr>
      <w:r>
        <w:rPr>
          <w:u w:val="single"/>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u w:val="single"/>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 "Disciplining authority" has the same meaning as in RCW
18.130.020;</w:t>
      </w:r>
    </w:p>
    <w:p>
      <w:pPr>
        <w:spacing w:before="0" w:after="0" w:line="408" w:lineRule="exact"/>
        <w:ind w:left="0" w:right="0" w:firstLine="576"/>
        <w:jc w:val="left"/>
      </w:pPr>
      <w:r>
        <w:rPr>
          <w:u w:val="single"/>
        </w:rPr>
        <w:t xml:space="preserve">(c)</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(d)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(e)</w:t>
      </w:r>
      <w:r>
        <w:rPr/>
        <w:t xml:space="preserve"> "Hospital" means a facility licensed under chapter 70.41, 71.12, or 72.23 RCW;</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"Originating site" means the physical location of a patient receiving behavioral health services through telemedicine;</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"Provider" has the same meaning as in RCW 48.43.005;</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rPr/>
        <w:t xml:space="preserve">(9) The authority must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2020 c 92 s 3 are each amended to read as follows:</w:t>
      </w:r>
    </w:p>
    <w:p>
      <w:pPr>
        <w:spacing w:before="0" w:after="0" w:line="408" w:lineRule="exact"/>
        <w:ind w:left="0" w:right="0" w:firstLine="576"/>
        <w:jc w:val="left"/>
      </w:pPr>
      <w:r>
        <w:rPr/>
        <w:t xml:space="preserve">(1)(a)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managed health care system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u w:val="single"/>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health care system. A distant site</w:t>
      </w:r>
      <w:r>
        <w:rPr>
          <w:u w:val="single"/>
        </w:rPr>
        <w:t xml:space="preserve">, a hospital that is an originating site for audio-only telemedicine,</w:t>
      </w:r>
      <w:r>
        <w:rPr/>
        <w:t xml:space="preserv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w:t>
      </w:r>
      <w:r>
        <w:rPr>
          <w:u w:val="single"/>
        </w:rPr>
        <w:t xml:space="preserve">(a) If a provider intends to bill a patient or a managed health care system for an audio-only telemedicine service, the provider must obtain patient consent for the billing in advance of the service being delivered. The authority may submit information on any potential violations of this subsection to the appropriate disciplining authority, as defined in RCW 18.130.020.</w:t>
      </w:r>
    </w:p>
    <w:p>
      <w:pPr>
        <w:spacing w:before="0" w:after="0" w:line="408" w:lineRule="exact"/>
        <w:ind w:left="0" w:right="0" w:firstLine="576"/>
        <w:jc w:val="left"/>
      </w:pPr>
      <w:r>
        <w:rPr>
          <w:u w:val="single"/>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u w:val="single"/>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 "Disciplining authority" has the same meaning as in RCW
18.130.020;</w:t>
      </w:r>
    </w:p>
    <w:p>
      <w:pPr>
        <w:spacing w:before="0" w:after="0" w:line="408" w:lineRule="exact"/>
        <w:ind w:left="0" w:right="0" w:firstLine="576"/>
        <w:jc w:val="left"/>
      </w:pPr>
      <w:r>
        <w:rPr>
          <w:u w:val="single"/>
        </w:rPr>
        <w:t xml:space="preserve">(c)</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(d)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(e)</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"Provider" has the same meaning as in RCW 48.43.005;</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t>((</w:t>
      </w:r>
      <w:r>
        <w:rPr>
          <w:strike/>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adopt rules regarding medicaid fee-for-service reimbursement for services delivered through audio-only telemedicine. Except as provided in subsection (2) of this section, the rules must establish a manner of reimbursement for audio-only telemedicine that is consistent with RCW 74.09.325.</w:t>
      </w:r>
    </w:p>
    <w:p>
      <w:pPr>
        <w:spacing w:before="0" w:after="0" w:line="408" w:lineRule="exact"/>
        <w:ind w:left="0" w:right="0" w:firstLine="576"/>
        <w:jc w:val="left"/>
      </w:pPr>
      <w:r>
        <w:rPr/>
        <w:t xml:space="preserve">(2) The rules shall require rural health clinics to be reimbursed for audio-only telemedicine at the rural health clinic encounter rate.</w:t>
      </w:r>
    </w:p>
    <w:p>
      <w:pPr>
        <w:spacing w:before="0" w:after="0" w:line="408" w:lineRule="exact"/>
        <w:ind w:left="0" w:right="0" w:firstLine="576"/>
        <w:jc w:val="left"/>
      </w:pPr>
      <w:r>
        <w:rPr/>
        <w:t xml:space="preserve">(3)(a) For purposes of this section, "audio-only telemedicine" means the delivery of health care services through the use of audio-only technology, permitting real-time communication between a patient at the originating site and the provider, for the purpose of diagnosis, consultation, or treatment.</w:t>
      </w:r>
    </w:p>
    <w:p>
      <w:pPr>
        <w:spacing w:before="0" w:after="0" w:line="408" w:lineRule="exact"/>
        <w:ind w:left="0" w:right="0" w:firstLine="576"/>
        <w:jc w:val="left"/>
      </w:pPr>
      <w:r>
        <w:rPr/>
        <w:t xml:space="preserve">(b) For purposes of this section only, "audio-only telemedicine" does not include:</w:t>
      </w:r>
    </w:p>
    <w:p>
      <w:pPr>
        <w:spacing w:before="0" w:after="0" w:line="408" w:lineRule="exact"/>
        <w:ind w:left="0" w:right="0" w:firstLine="576"/>
        <w:jc w:val="left"/>
      </w:pPr>
      <w:r>
        <w:rPr/>
        <w:t xml:space="preserve">(i) The use of facsimile or email; or</w:t>
      </w:r>
    </w:p>
    <w:p>
      <w:pPr>
        <w:spacing w:before="0" w:after="0" w:line="408" w:lineRule="exact"/>
        <w:ind w:left="0" w:right="0" w:firstLine="576"/>
        <w:jc w:val="left"/>
      </w:pPr>
      <w:r>
        <w:rPr/>
        <w:t xml:space="preserve">(ii) The delivery of health care services that are customarily delivered by audio-only technology and customarily not billed as separate services by the provider, such as the sharing of laboratory results.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2020 c 187 s 2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or a pattern of violations of RCW </w:t>
      </w:r>
      <w:r>
        <w:rPr>
          <w:u w:val="single"/>
        </w:rPr>
        <w:t xml:space="preserve">41.05.700(8), 48.43.735(8),</w:t>
      </w:r>
      <w:r>
        <w:rPr/>
        <w:t xml:space="preserve"> 48.49.020 </w:t>
      </w:r>
      <w:r>
        <w:t>((</w:t>
      </w:r>
      <w:r>
        <w:rPr>
          <w:strike/>
        </w:rPr>
        <w:t xml:space="preserve">or</w:t>
      </w:r>
      <w:r>
        <w:t>))</w:t>
      </w:r>
      <w:r>
        <w:rPr>
          <w:u w:val="single"/>
        </w:rPr>
        <w:t xml:space="preserve">,</w:t>
      </w:r>
      <w:r>
        <w:rPr/>
        <w:t xml:space="preserve"> 48.49.030</w:t>
      </w:r>
      <w:r>
        <w:rPr>
          <w:u w:val="single"/>
        </w:rPr>
        <w:t xml:space="preserve">, 71.24.335(8), or 74.09.325(8)</w:t>
      </w:r>
      <w:r>
        <w:rPr/>
        <w:t xml:space="preserve">;</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0" w:after="0" w:line="408" w:lineRule="exact"/>
        <w:ind w:left="0" w:right="0" w:firstLine="576"/>
        <w:jc w:val="left"/>
      </w:pPr>
      <w:r>
        <w:rPr/>
        <w:t xml:space="preserve">(28) Violation of RCW 18.130.430.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insurance commissioner, in collaboration with the Washington state telehealth collaborative and the health care authority, shall study and make recommendations regarding:</w:t>
      </w:r>
    </w:p>
    <w:p>
      <w:pPr>
        <w:spacing w:before="0" w:after="0" w:line="408" w:lineRule="exact"/>
        <w:ind w:left="0" w:right="0" w:firstLine="576"/>
        <w:jc w:val="left"/>
      </w:pPr>
      <w:r>
        <w:rPr/>
        <w:t xml:space="preserve">(a) Preliminary utilization trends for audio-only telemedicine;</w:t>
      </w:r>
    </w:p>
    <w:p>
      <w:pPr>
        <w:spacing w:before="0" w:after="0" w:line="408" w:lineRule="exact"/>
        <w:ind w:left="0" w:right="0" w:firstLine="576"/>
        <w:jc w:val="left"/>
      </w:pPr>
      <w:r>
        <w:rPr/>
        <w:t xml:space="preserve">(b) Qualitative data from health carriers, including medicaid managed care organizations, on the burden of compliance and enforcement requirements for audio-only telemedicine;</w:t>
      </w:r>
    </w:p>
    <w:p>
      <w:pPr>
        <w:spacing w:before="0" w:after="0" w:line="408" w:lineRule="exact"/>
        <w:ind w:left="0" w:right="0" w:firstLine="576"/>
        <w:jc w:val="left"/>
      </w:pPr>
      <w:r>
        <w:rPr/>
        <w:t xml:space="preserve">(c) Preliminary information regarding whether requiring reimbursement for audio-only telemedicine has affected the incidence of fraud;</w:t>
      </w:r>
    </w:p>
    <w:p>
      <w:pPr>
        <w:spacing w:before="0" w:after="0" w:line="408" w:lineRule="exact"/>
        <w:ind w:left="0" w:right="0" w:firstLine="576"/>
        <w:jc w:val="left"/>
      </w:pPr>
      <w:r>
        <w:rPr/>
        <w:t xml:space="preserve">(d) Proposed methods to measure the impact of audio-only telemedicine on access to health care services for historically underserved communities and geographic areas;</w:t>
      </w:r>
    </w:p>
    <w:p>
      <w:pPr>
        <w:spacing w:before="0" w:after="0" w:line="408" w:lineRule="exact"/>
        <w:ind w:left="0" w:right="0" w:firstLine="576"/>
        <w:jc w:val="left"/>
      </w:pPr>
      <w:r>
        <w:rPr/>
        <w:t xml:space="preserve">(e) An evaluation of the relative costs to providers and facilities of providing audio-only telemedicine services as compared to audio-video telemedicine services and in-person services; and</w:t>
      </w:r>
    </w:p>
    <w:p>
      <w:pPr>
        <w:spacing w:before="0" w:after="0" w:line="408" w:lineRule="exact"/>
        <w:ind w:left="0" w:right="0" w:firstLine="576"/>
        <w:jc w:val="left"/>
      </w:pPr>
      <w:r>
        <w:rPr/>
        <w:t xml:space="preserve">(f) Any other issues the insurance commissioner deems appropriate.</w:t>
      </w:r>
    </w:p>
    <w:p>
      <w:pPr>
        <w:spacing w:before="0" w:after="0" w:line="408" w:lineRule="exact"/>
        <w:ind w:left="0" w:right="0" w:firstLine="576"/>
        <w:jc w:val="left"/>
      </w:pPr>
      <w:r>
        <w:rPr/>
        <w:t xml:space="preserve">(2) The insurance commissioner must report his or her findings and recommendations to the appropriate committees of the legislature by November 15, 2023.</w:t>
      </w:r>
    </w:p>
    <w:p>
      <w:pPr>
        <w:spacing w:before="0" w:after="0" w:line="408" w:lineRule="exact"/>
        <w:ind w:left="0" w:right="0" w:firstLine="576"/>
        <w:jc w:val="left"/>
      </w:pPr>
      <w:r>
        <w:rPr/>
        <w:t xml:space="preserve">(3)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830</w:t>
      </w:r>
      <w:r>
        <w:rPr/>
        <w:t xml:space="preserve"> and 2020 c 92 s 4 are each amended to read as follows:</w:t>
      </w:r>
    </w:p>
    <w:p>
      <w:pPr>
        <w:spacing w:before="0" w:after="0" w:line="408" w:lineRule="exact"/>
        <w:ind w:left="0" w:right="0" w:firstLine="576"/>
        <w:jc w:val="left"/>
      </w:pP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December 1, 2018, and December 1, 2021.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collaborative shall study store and forward technology, with a focus on:</w:t>
      </w:r>
    </w:p>
    <w:p>
      <w:pPr>
        <w:spacing w:before="0" w:after="0" w:line="408" w:lineRule="exact"/>
        <w:ind w:left="0" w:right="0" w:firstLine="576"/>
        <w:jc w:val="left"/>
      </w:pPr>
      <w:r>
        <w:rPr/>
        <w:t xml:space="preserve">(a) Utilization;</w:t>
      </w:r>
    </w:p>
    <w:p>
      <w:pPr>
        <w:spacing w:before="0" w:after="0" w:line="408" w:lineRule="exact"/>
        <w:ind w:left="0" w:right="0" w:firstLine="576"/>
        <w:jc w:val="left"/>
      </w:pPr>
      <w:r>
        <w:rPr/>
        <w:t xml:space="preserve">(b) Whether store and forward technology should be paid for at parity with in-person services;</w:t>
      </w:r>
    </w:p>
    <w:p>
      <w:pPr>
        <w:spacing w:before="0" w:after="0" w:line="408" w:lineRule="exact"/>
        <w:ind w:left="0" w:right="0" w:firstLine="576"/>
        <w:jc w:val="left"/>
      </w:pPr>
      <w:r>
        <w:rPr/>
        <w:t xml:space="preserve">(c) The potential for store and forward technology to improve rural health outcomes in Washington state; and</w:t>
      </w:r>
    </w:p>
    <w:p>
      <w:pPr>
        <w:spacing w:before="0" w:after="0" w:line="408" w:lineRule="exact"/>
        <w:ind w:left="0" w:right="0" w:firstLine="576"/>
        <w:jc w:val="left"/>
      </w:pPr>
      <w:r>
        <w:rPr/>
        <w:t xml:space="preserve">(d) Ocular services.</w:t>
      </w:r>
    </w:p>
    <w:p>
      <w:pPr>
        <w:spacing w:before="0" w:after="0" w:line="408" w:lineRule="exact"/>
        <w:ind w:left="0" w:right="0" w:firstLine="576"/>
        <w:jc w:val="left"/>
      </w:pPr>
      <w:r>
        <w:rPr/>
        <w:t xml:space="preserve">(5) The meetings of the board shall be open public meetings, with meeting summaries available on a web page.</w:t>
      </w:r>
    </w:p>
    <w:p>
      <w:pPr>
        <w:spacing w:before="0" w:after="0" w:line="408" w:lineRule="exact"/>
        <w:ind w:left="0" w:right="0" w:firstLine="576"/>
        <w:jc w:val="left"/>
      </w:pPr>
      <w:r>
        <w:rPr/>
        <w:t xml:space="preserve">(6) The future of the collaborative shall be reviewed by the legislature with consideration of ongoing technical assistance needs and opportunities. The collaborative terminates December 31,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d7a8a3438d3144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2ca2aa6bb44b7b" /><Relationship Type="http://schemas.openxmlformats.org/officeDocument/2006/relationships/footer" Target="/word/footer1.xml" Id="Rd7a8a3438d3144f9" /></Relationships>
</file>