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34815194f4964" /></Relationships>
</file>

<file path=word/document.xml><?xml version="1.0" encoding="utf-8"?>
<w:document xmlns:w="http://schemas.openxmlformats.org/wordprocessingml/2006/main">
  <w:body>
    <w:p>
      <w:r>
        <w:t>H-0665.1</w:t>
      </w:r>
    </w:p>
    <w:p>
      <w:pPr>
        <w:jc w:val="center"/>
      </w:pPr>
      <w:r>
        <w:t>_______________________________________________</w:t>
      </w:r>
    </w:p>
    <w:p/>
    <w:p>
      <w:pPr>
        <w:jc w:val="center"/>
      </w:pPr>
      <w:r>
        <w:rPr>
          <w:b/>
        </w:rPr>
        <w:t>HOUSE BILL 1443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Morgan, Wicks, Simmons, Berry, J. Johnson, Ramel, Kloba, Ryu, Peterson, Ormsby, Ortiz-Self, Harris-Talley, and Macri</w:t>
      </w:r>
    </w:p>
    <w:p/>
    <w:p>
      <w:r>
        <w:rPr>
          <w:t xml:space="preserve">Read first time 02/01/21.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within the cannabis industry; amending RCW 43.330.540, 69.50.335, and 69.50.336;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competitive grant program is established and is to be administered by the department.</w:t>
      </w:r>
    </w:p>
    <w:p>
      <w:pPr>
        <w:spacing w:before="0" w:after="0" w:line="408" w:lineRule="exact"/>
        <w:ind w:left="0" w:right="0" w:firstLine="576"/>
        <w:jc w:val="left"/>
      </w:pPr>
      <w:r>
        <w:rPr/>
        <w:t xml:space="preserve">(2) The </w:t>
      </w:r>
      <w:r>
        <w:t>((</w:t>
      </w:r>
      <w:r>
        <w:rPr>
          <w:strike/>
        </w:rPr>
        <w:t xml:space="preserve">marijuana</w:t>
      </w:r>
      <w:r>
        <w:t>))</w:t>
      </w:r>
      <w:r>
        <w:rPr/>
        <w:t xml:space="preserve"> </w:t>
      </w:r>
      <w:r>
        <w:rPr>
          <w:u w:val="single"/>
        </w:rPr>
        <w:t xml:space="preserve">cannabis</w:t>
      </w:r>
      <w:r>
        <w:rPr/>
        <w:t xml:space="preserve"> social equity technical assistance competitive grant program must award grants on a competitive basis to </w:t>
      </w:r>
      <w:r>
        <w:t>((</w:t>
      </w:r>
      <w:r>
        <w:rPr>
          <w:strike/>
        </w:rPr>
        <w:t xml:space="preserve">marijuana retailer</w:t>
      </w:r>
      <w:r>
        <w:t>))</w:t>
      </w:r>
      <w:r>
        <w:rPr>
          <w:u w:val="single"/>
        </w:rPr>
        <w:t xml:space="preserve">:</w:t>
      </w:r>
    </w:p>
    <w:p>
      <w:pPr>
        <w:spacing w:before="0" w:after="0" w:line="408" w:lineRule="exact"/>
        <w:ind w:left="0" w:right="0" w:firstLine="576"/>
        <w:jc w:val="left"/>
      </w:pPr>
      <w:r>
        <w:rPr>
          <w:u w:val="single"/>
        </w:rPr>
        <w:t xml:space="preserve">(a) Cannabis</w:t>
      </w:r>
      <w:r>
        <w:rPr/>
        <w:t xml:space="preserve"> license applicants who are social equity applicants submitting social equity plans under RCW 69.50.335</w:t>
      </w:r>
      <w:r>
        <w:rPr>
          <w:u w:val="single"/>
        </w:rPr>
        <w:t xml:space="preserve">; and</w:t>
      </w:r>
    </w:p>
    <w:p>
      <w:pPr>
        <w:spacing w:before="0" w:after="0" w:line="408" w:lineRule="exact"/>
        <w:ind w:left="0" w:right="0" w:firstLine="576"/>
        <w:jc w:val="left"/>
      </w:pPr>
      <w:r>
        <w:rPr>
          <w:u w:val="single"/>
        </w:rPr>
        <w:t xml:space="preserve">(b) Cannabis licensees holding a license on the effective date of this section who meet the social equity applicant criteria under RCW 69.50.335</w:t>
      </w:r>
      <w:r>
        <w:rPr/>
        <w:t xml:space="preserve">.</w:t>
      </w:r>
    </w:p>
    <w:p>
      <w:pPr>
        <w:spacing w:before="0" w:after="0" w:line="408" w:lineRule="exact"/>
        <w:ind w:left="0" w:right="0" w:firstLine="576"/>
        <w:jc w:val="left"/>
      </w:pPr>
      <w:r>
        <w:rPr>
          <w:u w:val="single"/>
        </w:rPr>
        <w:t xml:space="preserve">(3)</w:t>
      </w:r>
      <w:r>
        <w:rPr/>
        <w:t xml:space="preserve"> The department must award grants primarily based on the strength of the social equity plans submitted by </w:t>
      </w:r>
      <w:r>
        <w:rPr>
          <w:u w:val="single"/>
        </w:rPr>
        <w:t xml:space="preserve">cannabis license</w:t>
      </w:r>
      <w:r>
        <w:rPr/>
        <w:t xml:space="preserve"> applicants </w:t>
      </w:r>
      <w:r>
        <w:rPr>
          <w:u w:val="single"/>
        </w:rPr>
        <w:t xml:space="preserve">and cannabis licensees holding a license on the effective date of this section,</w:t>
      </w:r>
      <w:r>
        <w:rPr/>
        <w:t xml:space="preserve"> but may also consider additional criteria if deemed necessary or appropriate by the department. Technical assistance activities eligible for funding </w:t>
      </w:r>
      <w:r>
        <w:t>((</w:t>
      </w:r>
      <w:r>
        <w:rPr>
          <w:strike/>
        </w:rPr>
        <w:t xml:space="preserve">under the marijuana social equity technical assistance competitive grant program</w:t>
      </w:r>
      <w:r>
        <w:t>))</w:t>
      </w:r>
      <w:r>
        <w:rPr/>
        <w:t xml:space="preserve"> include, but are not limited to:</w:t>
      </w:r>
    </w:p>
    <w:p>
      <w:pPr>
        <w:spacing w:before="0" w:after="0" w:line="408" w:lineRule="exact"/>
        <w:ind w:left="0" w:right="0" w:firstLine="576"/>
        <w:jc w:val="left"/>
      </w:pPr>
      <w:r>
        <w:rPr/>
        <w:t xml:space="preserve">(a) Assistance navigating the </w:t>
      </w:r>
      <w:r>
        <w:t>((</w:t>
      </w:r>
      <w:r>
        <w:rPr>
          <w:strike/>
        </w:rPr>
        <w:t xml:space="preserve">marijuana</w:t>
      </w:r>
      <w:r>
        <w:t>))</w:t>
      </w:r>
      <w:r>
        <w:rPr/>
        <w:t xml:space="preserve"> </w:t>
      </w:r>
      <w:r>
        <w:rPr>
          <w:u w:val="single"/>
        </w:rPr>
        <w:t xml:space="preserve">cannabis</w:t>
      </w:r>
      <w:r>
        <w:rPr/>
        <w:t xml:space="preserve"> retailer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approved by the </w:t>
      </w:r>
      <w:r>
        <w:t>((</w:t>
      </w:r>
      <w:r>
        <w:rPr>
          <w:strike/>
        </w:rPr>
        <w:t xml:space="preserve">[Washington state liquor and cannabis]</w:t>
      </w:r>
      <w:r>
        <w:t>))</w:t>
      </w:r>
      <w:r>
        <w:rPr/>
        <w:t xml:space="preserve"> </w:t>
      </w:r>
      <w:r>
        <w:rPr>
          <w:u w:val="single"/>
        </w:rPr>
        <w:t xml:space="preserve">Washington state liquor and cannabis</w:t>
      </w:r>
      <w:r>
        <w:rPr/>
        <w:t xml:space="preserve"> board.</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must create a pilot program by August 2, 2021, to provide technical assistance to cannabis retailers holding a license on the effective date of this section who meet the social equity applicant criteria under RCW 69.50.335.</w:t>
      </w:r>
    </w:p>
    <w:p>
      <w:pPr>
        <w:spacing w:before="0" w:after="0" w:line="408" w:lineRule="exact"/>
        <w:ind w:left="0" w:right="0" w:firstLine="576"/>
        <w:jc w:val="left"/>
      </w:pPr>
      <w:r>
        <w:rPr>
          <w:u w:val="single"/>
        </w:rPr>
        <w:t xml:space="preserve">(a) The department must allocate a minimum of $150,000 for the pilot program to provide technical assistance activities to include infrastructure projects, technology upgrades, incubator and mentorship programs, and supplies.</w:t>
      </w:r>
    </w:p>
    <w:p>
      <w:pPr>
        <w:spacing w:before="0" w:after="0" w:line="408" w:lineRule="exact"/>
        <w:ind w:left="0" w:right="0" w:firstLine="576"/>
        <w:jc w:val="left"/>
      </w:pPr>
      <w:r>
        <w:rPr>
          <w:u w:val="single"/>
        </w:rPr>
        <w:t xml:space="preserve">(b) Grant recipients under this subsection must demonstrate completion of their project within 12 months of receiving a grant.</w:t>
      </w:r>
    </w:p>
    <w:p>
      <w:pPr>
        <w:spacing w:before="0" w:after="0" w:line="408" w:lineRule="exact"/>
        <w:ind w:left="0" w:right="0" w:firstLine="576"/>
        <w:jc w:val="left"/>
      </w:pPr>
      <w:r>
        <w:rPr>
          <w:u w:val="single"/>
        </w:rPr>
        <w:t xml:space="preserve">(5)</w:t>
      </w:r>
      <w:r>
        <w:rPr/>
        <w:t xml:space="preserve"> Funding for the </w:t>
      </w:r>
      <w:r>
        <w:t>((</w:t>
      </w:r>
      <w:r>
        <w:rPr>
          <w:strike/>
        </w:rPr>
        <w:t xml:space="preserve">marijuana</w:t>
      </w:r>
      <w:r>
        <w:t>))</w:t>
      </w:r>
      <w:r>
        <w:rPr/>
        <w:t xml:space="preserve"> </w:t>
      </w:r>
      <w:r>
        <w:rPr>
          <w:u w:val="single"/>
        </w:rPr>
        <w:t xml:space="preserve">cannabis</w:t>
      </w:r>
      <w:r>
        <w:rPr/>
        <w:t xml:space="preserve">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may adopt rules to implement this section.</w:t>
      </w:r>
    </w:p>
    <w:p>
      <w:pPr>
        <w:spacing w:before="0" w:after="0" w:line="408" w:lineRule="exact"/>
        <w:ind w:left="0" w:right="0" w:firstLine="576"/>
        <w:jc w:val="left"/>
      </w:pPr>
      <w:r>
        <w:rPr>
          <w:u w:val="single"/>
        </w:rPr>
        <w:t xml:space="preserve">(7) For the purposes of this section, "cannabis" has the meaning provided for "marijuana"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w:t>
      </w:r>
      <w:r>
        <w:t>((</w:t>
      </w:r>
      <w:r>
        <w:rPr>
          <w:strike/>
        </w:rPr>
        <w:t xml:space="preserve">2028</w:t>
      </w:r>
      <w:r>
        <w:t>))</w:t>
      </w:r>
      <w:r>
        <w:rPr/>
        <w:t xml:space="preserve"> </w:t>
      </w:r>
      <w:r>
        <w:rPr>
          <w:u w:val="single"/>
        </w:rPr>
        <w:t xml:space="preserve">2029</w:t>
      </w:r>
      <w:r>
        <w:rPr/>
        <w:t xml:space="preserve">,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"Cannabis" has the meaning provided for "marijuana" under this chapter.</w:t>
      </w:r>
    </w:p>
    <w:p>
      <w:pPr>
        <w:spacing w:before="0" w:after="0" w:line="408" w:lineRule="exact"/>
        <w:ind w:left="0" w:right="0" w:firstLine="576"/>
        <w:jc w:val="left"/>
      </w:pPr>
      <w:r>
        <w:rPr>
          <w:u w:val="single"/>
        </w:rPr>
        <w:t xml:space="preserve">(b)</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w:t>
      </w:r>
      <w:r>
        <w:rPr>
          <w:u w:val="single"/>
        </w:rPr>
        <w:t xml:space="preserve">, commissions,</w:t>
      </w:r>
      <w:r>
        <w:rPr/>
        <w:t xml:space="preserve"> and </w:t>
      </w:r>
      <w:r>
        <w:t>((</w:t>
      </w:r>
      <w:r>
        <w:rPr>
          <w:strike/>
        </w:rPr>
        <w:t xml:space="preserve">stakeholders</w:t>
      </w:r>
      <w:r>
        <w:t>))</w:t>
      </w:r>
      <w:r>
        <w:rPr/>
        <w:t xml:space="preserve"> </w:t>
      </w:r>
      <w:r>
        <w:rPr>
          <w:u w:val="single"/>
        </w:rPr>
        <w:t xml:space="preserve">advocates</w:t>
      </w:r>
      <w:r>
        <w:rPr/>
        <w:t xml:space="preserve">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w:t>
      </w:r>
      <w:r>
        <w:t>((</w:t>
      </w:r>
      <w:r>
        <w:rPr>
          <w:strike/>
        </w:rPr>
        <w:t xml:space="preserve">of the preceding ten</w:t>
      </w:r>
      <w:r>
        <w:t>))</w:t>
      </w:r>
      <w:r>
        <w:rPr/>
        <w:t xml:space="preserve"> years </w:t>
      </w:r>
      <w:r>
        <w:rPr>
          <w:u w:val="single"/>
        </w:rPr>
        <w:t xml:space="preserve">during 1975 through 2015</w:t>
      </w:r>
      <w:r>
        <w:rPr/>
        <w:t xml:space="preserve"> in a disproportionately impacted area; </w:t>
      </w:r>
      <w:r>
        <w:t>((</w:t>
      </w:r>
      <w:r>
        <w:rPr>
          <w:strike/>
        </w:rPr>
        <w:t xml:space="preserve">or</w:t>
      </w:r>
      <w:r>
        <w:t>))</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 offense, a drug</w:t>
      </w:r>
      <w:r>
        <w:rPr/>
        <w:t xml:space="preserve"> offense</w:t>
      </w:r>
      <w:r>
        <w:rPr>
          <w:u w:val="single"/>
        </w:rPr>
        <w:t xml:space="preserve">,</w:t>
      </w:r>
      <w:r>
        <w:rPr/>
        <w:t xml:space="preserve"> or is a family member of such an individual</w:t>
      </w:r>
      <w:r>
        <w:rPr>
          <w:u w:val="single"/>
        </w:rPr>
        <w:t xml:space="preserve">; or</w:t>
      </w:r>
    </w:p>
    <w:p>
      <w:pPr>
        <w:spacing w:before="0" w:after="0" w:line="408" w:lineRule="exact"/>
        <w:ind w:left="0" w:right="0" w:firstLine="576"/>
        <w:jc w:val="left"/>
      </w:pPr>
      <w:r>
        <w:rPr>
          <w:u w:val="single"/>
        </w:rPr>
        <w:t xml:space="preserve">(iii) An applicant who meets criteria defined in rule by the board after consultation with the commission on African American affairs and other commissions, agencies, and advocates as determined by the board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equity plan" means a plan that addresses at least some of the elements outlined in this subsection (6)</w:t>
      </w:r>
      <w:r>
        <w:t>((</w:t>
      </w:r>
      <w:r>
        <w:rPr>
          <w:strike/>
        </w:rPr>
        <w:t xml:space="preserve">(d)</w:t>
      </w:r>
      <w:r>
        <w:t>))</w:t>
      </w:r>
      <w:r>
        <w:rPr>
          <w:u w:val="single"/>
        </w:rPr>
        <w:t xml:space="preserve">(e)</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u w:val="single"/>
        </w:rPr>
        <w:t xml:space="preserve">, processor, and producer 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w:t>
      </w:r>
      <w:r>
        <w:t>((</w:t>
      </w:r>
      <w:r>
        <w:rPr>
          <w:strike/>
        </w:rPr>
        <w:t xml:space="preserve">and</w:t>
      </w:r>
      <w:r>
        <w:t>))</w:t>
      </w:r>
    </w:p>
    <w:p>
      <w:pPr>
        <w:spacing w:before="0" w:after="0" w:line="408" w:lineRule="exact"/>
        <w:ind w:left="0" w:right="0" w:firstLine="576"/>
        <w:jc w:val="left"/>
      </w:pPr>
      <w:r>
        <w:rPr/>
        <w:t xml:space="preserve">(iii) Two members that currently hold a producer </w:t>
      </w:r>
      <w:r>
        <w:t>((</w:t>
      </w:r>
      <w:r>
        <w:rPr>
          <w:strike/>
        </w:rPr>
        <w:t xml:space="preserve">or processor</w:t>
      </w:r>
      <w:r>
        <w:t>))</w:t>
      </w:r>
      <w:r>
        <w:rPr/>
        <w:t xml:space="preserve"> license </w:t>
      </w:r>
      <w:r>
        <w:t>((</w:t>
      </w:r>
      <w:r>
        <w:rPr>
          <w:strike/>
        </w:rPr>
        <w:t xml:space="preserve">or both</w:t>
      </w:r>
      <w:r>
        <w:t>))</w:t>
      </w:r>
      <w:r>
        <w:rPr>
          <w:u w:val="single"/>
        </w:rPr>
        <w:t xml:space="preserve">; and</w:t>
      </w:r>
    </w:p>
    <w:p>
      <w:pPr>
        <w:spacing w:before="0" w:after="0" w:line="408" w:lineRule="exact"/>
        <w:ind w:left="0" w:right="0" w:firstLine="576"/>
        <w:jc w:val="left"/>
      </w:pPr>
      <w:r>
        <w:rPr>
          <w:u w:val="single"/>
        </w:rPr>
        <w:t xml:space="preserve">(iv) Two members that currently hold a processor license</w:t>
      </w:r>
      <w:r>
        <w:rPr/>
        <w:t xml:space="preserv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w:t>
      </w:r>
      <w:r>
        <w:t>((</w:t>
      </w:r>
      <w:r>
        <w:rPr>
          <w:strike/>
        </w:rPr>
        <w:t xml:space="preserve">If Engrossed Second Substitute House Bill No. 1783 is enacted by June 30, 2020, then</w:t>
      </w:r>
      <w:r>
        <w:t>))</w:t>
      </w:r>
      <w:r>
        <w:rPr/>
        <w:t xml:space="preserve"> </w:t>
      </w:r>
      <w:r>
        <w:rPr>
          <w:u w:val="single"/>
        </w:rPr>
        <w:t xml:space="preserve">The</w:t>
      </w:r>
      <w:r>
        <w:rPr/>
        <w:t xml:space="preserve"> responsibility for providing staff support for the task force must be transferred to the office of equity created </w:t>
      </w:r>
      <w:r>
        <w:t>((</w:t>
      </w:r>
      <w:r>
        <w:rPr>
          <w:strike/>
        </w:rPr>
        <w:t xml:space="preserve">by Engrossed Second Substitute House Bill No. 1783</w:t>
      </w:r>
      <w:r>
        <w:t>))</w:t>
      </w:r>
      <w:r>
        <w:rPr/>
        <w:t xml:space="preserve"> </w:t>
      </w:r>
      <w:r>
        <w:rPr>
          <w:u w:val="single"/>
        </w:rPr>
        <w:t xml:space="preserve">under chapter 43.06D RCW</w:t>
      </w:r>
      <w:r>
        <w:rPr/>
        <w:t xml:space="preserve">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w:t>
      </w:r>
      <w:r>
        <w:t>((</w:t>
      </w:r>
      <w:r>
        <w:rPr>
          <w:strike/>
        </w:rPr>
        <w:t xml:space="preserve">December 1, 2020</w:t>
      </w:r>
      <w:r>
        <w:t>))</w:t>
      </w:r>
      <w:r>
        <w:rPr/>
        <w:t xml:space="preserve"> </w:t>
      </w:r>
      <w:r>
        <w:rPr>
          <w:u w:val="single"/>
        </w:rPr>
        <w:t xml:space="preserve">January 10, 2022</w:t>
      </w:r>
      <w:r>
        <w:rPr/>
        <w:t xml:space="preserve">.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w:t>
      </w:r>
      <w:r>
        <w:t>((</w:t>
      </w:r>
      <w:r>
        <w:rPr>
          <w:strike/>
        </w:rPr>
        <w:t xml:space="preserve">and</w:t>
      </w:r>
      <w:r>
        <w:t>))</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 producer, processor, or retailer</w:t>
      </w:r>
      <w:r>
        <w:rPr/>
        <w:t xml:space="preserve"> licenses should be issued beyond the total number of </w:t>
      </w:r>
      <w:r>
        <w:t>((</w:t>
      </w:r>
      <w:r>
        <w:rPr>
          <w:strike/>
        </w:rPr>
        <w:t xml:space="preserve">marijuana</w:t>
      </w:r>
      <w:r>
        <w:t>))</w:t>
      </w:r>
      <w:r>
        <w:rPr/>
        <w:t xml:space="preserve"> licenses that have been issued as of June 11, 2020. For purposes of determining the total number of licenses issued as of June 11, 2020, the total number includes licenses that have been forfeited, revoked, or canceled</w:t>
      </w:r>
      <w:r>
        <w:rPr>
          <w:u w:val="single"/>
        </w:rPr>
        <w:t xml:space="preserve">;</w:t>
      </w:r>
    </w:p>
    <w:p>
      <w:pPr>
        <w:spacing w:before="0" w:after="0" w:line="408" w:lineRule="exact"/>
        <w:ind w:left="0" w:right="0" w:firstLine="576"/>
        <w:jc w:val="left"/>
      </w:pPr>
      <w:r>
        <w:rPr>
          <w:u w:val="single"/>
        </w:rPr>
        <w:t xml:space="preserve">(c) The social equity impact of altering residential cannabis agriculture regulations;</w:t>
      </w:r>
    </w:p>
    <w:p>
      <w:pPr>
        <w:spacing w:before="0" w:after="0" w:line="408" w:lineRule="exact"/>
        <w:ind w:left="0" w:right="0" w:firstLine="576"/>
        <w:jc w:val="left"/>
      </w:pPr>
      <w:r>
        <w:rPr>
          <w:u w:val="single"/>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u w:val="single"/>
        </w:rPr>
        <w:t xml:space="preserve">(e) The social equity impact of removing nonviolent cannabis-related felonies and misdemeanors from obtaining a cannabis license;</w:t>
      </w:r>
    </w:p>
    <w:p>
      <w:pPr>
        <w:spacing w:before="0" w:after="0" w:line="408" w:lineRule="exact"/>
        <w:ind w:left="0" w:right="0" w:firstLine="576"/>
        <w:jc w:val="left"/>
      </w:pPr>
      <w:r>
        <w:rPr>
          <w:u w:val="single"/>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u w:val="single"/>
        </w:rPr>
        <w:t xml:space="preserve">(g) The social equity impact of reducing or ending the funding directed to the Washington state patrol drug enforcement task force under RCW 69.50.540 and redirecting an equivalent amount to a cannabis social equity program; and</w:t>
      </w:r>
    </w:p>
    <w:p>
      <w:pPr>
        <w:spacing w:before="0" w:after="0" w:line="408" w:lineRule="exact"/>
        <w:ind w:left="0" w:right="0" w:firstLine="576"/>
        <w:jc w:val="left"/>
      </w:pPr>
      <w:r>
        <w:rPr>
          <w:u w:val="single"/>
        </w:rPr>
        <w:t xml:space="preserve">(h) The social equity impact of creating new cannabis license types</w:t>
      </w:r>
      <w:r>
        <w:rPr/>
        <w:t xml:space="preserve">.</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w:t>
      </w:r>
      <w:r>
        <w:rPr>
          <w:u w:val="single"/>
        </w:rPr>
        <w:t xml:space="preserve">For the purposes of this section, "cannabis" has the meaning provided for "marijuana" under this chapter.</w:t>
      </w:r>
    </w:p>
    <w:p>
      <w:pPr>
        <w:spacing w:before="0" w:after="0" w:line="408" w:lineRule="exact"/>
        <w:ind w:left="0" w:right="0" w:firstLine="576"/>
        <w:jc w:val="left"/>
      </w:pPr>
      <w:r>
        <w:rPr>
          <w:u w:val="single"/>
        </w:rPr>
        <w:t xml:space="preserve">(13)</w:t>
      </w:r>
      <w:r>
        <w:rPr/>
        <w:t xml:space="preserve">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be63933b4de40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07a88f06754a60" /><Relationship Type="http://schemas.openxmlformats.org/officeDocument/2006/relationships/footer" Target="/word/footer1.xml" Id="R8be63933b4de40f1" /></Relationships>
</file>