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0958820534a2c" /></Relationships>
</file>

<file path=word/document.xml><?xml version="1.0" encoding="utf-8"?>
<w:document xmlns:w="http://schemas.openxmlformats.org/wordprocessingml/2006/main">
  <w:body>
    <w:p>
      <w:r>
        <w:t>H-0605.1</w:t>
      </w:r>
    </w:p>
    <w:p>
      <w:pPr>
        <w:jc w:val="center"/>
      </w:pPr>
      <w:r>
        <w:t>_______________________________________________</w:t>
      </w:r>
    </w:p>
    <w:p/>
    <w:p>
      <w:pPr>
        <w:jc w:val="center"/>
      </w:pPr>
      <w:r>
        <w:rPr>
          <w:b/>
        </w:rPr>
        <w:t>HOUSE BILL 1475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Valdez, Lekanoff, and Pollet</w:t>
      </w:r>
    </w:p>
    <w:p/>
    <w:p>
      <w:r>
        <w:rPr>
          <w:t xml:space="preserve">Read first time 02/03/21.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certain foreign nationals to participate in campaign finance decision making and campaigns for and against ballot measures and initiatives; and amending RCW 42.17A.417, 42.17A.418, 42.17A.240, 42.17A.250, 42.17A.255, 42.17A.260, 42.17A.265, and 42.17A.305.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417</w:t>
      </w:r>
      <w:r>
        <w:rPr/>
        <w:t xml:space="preserve"> and 2020 c 152 s 9 are each amended to read as follows:</w:t>
      </w:r>
    </w:p>
    <w:p>
      <w:pPr>
        <w:spacing w:before="0" w:after="0" w:line="408" w:lineRule="exact"/>
        <w:ind w:left="0" w:right="0" w:firstLine="576"/>
        <w:jc w:val="left"/>
      </w:pPr>
      <w:r>
        <w:rPr/>
        <w:t xml:space="preserve">(1) A foreign national may not make a contribution to any candidate or </w:t>
      </w:r>
      <w:r>
        <w:rPr>
          <w:u w:val="single"/>
        </w:rPr>
        <w:t xml:space="preserve">any</w:t>
      </w:r>
      <w:r>
        <w:rPr/>
        <w:t xml:space="preserve"> political committee </w:t>
      </w:r>
      <w:r>
        <w:rPr>
          <w:u w:val="single"/>
        </w:rPr>
        <w:t xml:space="preserve">that supports or opposes any candidate</w:t>
      </w:r>
      <w:r>
        <w:rPr/>
        <w:t xml:space="preserve">, make an expenditure in support of or in opposition to any candidate </w:t>
      </w:r>
      <w:r>
        <w:t>((</w:t>
      </w:r>
      <w:r>
        <w:rPr>
          <w:strike/>
        </w:rPr>
        <w:t xml:space="preserve">or ballot measure</w:t>
      </w:r>
      <w:r>
        <w:t>))</w:t>
      </w:r>
      <w:r>
        <w:rPr/>
        <w:t xml:space="preserve">, or sponsor political advertising or an electioneering communication </w:t>
      </w:r>
      <w:r>
        <w:rPr>
          <w:u w:val="single"/>
        </w:rPr>
        <w:t xml:space="preserve">in support of or in opposition to any candidate</w:t>
      </w:r>
      <w:r>
        <w:rPr/>
        <w:t xml:space="preserve">.</w:t>
      </w:r>
    </w:p>
    <w:p>
      <w:pPr>
        <w:spacing w:before="0" w:after="0" w:line="408" w:lineRule="exact"/>
        <w:ind w:left="0" w:right="0" w:firstLine="576"/>
        <w:jc w:val="left"/>
      </w:pPr>
      <w:r>
        <w:rPr/>
        <w:t xml:space="preserve">(2) A person may not make a contribution to any candidate or </w:t>
      </w:r>
      <w:r>
        <w:rPr>
          <w:u w:val="single"/>
        </w:rPr>
        <w:t xml:space="preserve">any</w:t>
      </w:r>
      <w:r>
        <w:rPr/>
        <w:t xml:space="preserve"> political committee </w:t>
      </w:r>
      <w:r>
        <w:rPr>
          <w:u w:val="single"/>
        </w:rPr>
        <w:t xml:space="preserve">that supports or opposes any candidate</w:t>
      </w:r>
      <w:r>
        <w:rPr/>
        <w:t xml:space="preserve">, make an expenditure in support of or in opposition to any candidate </w:t>
      </w:r>
      <w:r>
        <w:t>((</w:t>
      </w:r>
      <w:r>
        <w:rPr>
          <w:strike/>
        </w:rPr>
        <w:t xml:space="preserve">or ballot measure</w:t>
      </w:r>
      <w:r>
        <w:t>))</w:t>
      </w:r>
      <w:r>
        <w:rPr/>
        <w:t xml:space="preserve">, or sponsor political advertising or an electioneering communication </w:t>
      </w:r>
      <w:r>
        <w:rPr>
          <w:u w:val="single"/>
        </w:rPr>
        <w:t xml:space="preserve">in support of or in opposition to any candidate</w:t>
      </w:r>
      <w:r>
        <w:rPr/>
        <w:t xml:space="preserve">, if:</w:t>
      </w:r>
    </w:p>
    <w:p>
      <w:pPr>
        <w:spacing w:before="0" w:after="0" w:line="408" w:lineRule="exact"/>
        <w:ind w:left="0" w:right="0" w:firstLine="576"/>
        <w:jc w:val="left"/>
      </w:pPr>
      <w:r>
        <w:rPr/>
        <w:t xml:space="preserve">(a) The contribution, expenditure, political advertising, or electioneering communication is </w:t>
      </w:r>
      <w:r>
        <w:t>((</w:t>
      </w:r>
      <w:r>
        <w:rPr>
          <w:strike/>
        </w:rPr>
        <w:t xml:space="preserve">financed in any part</w:t>
      </w:r>
      <w:r>
        <w:t>))</w:t>
      </w:r>
      <w:r>
        <w:rPr/>
        <w:t xml:space="preserve"> </w:t>
      </w:r>
      <w:r>
        <w:rPr>
          <w:u w:val="single"/>
        </w:rPr>
        <w:t xml:space="preserve">directly or indirectly made</w:t>
      </w:r>
      <w:r>
        <w:rPr/>
        <w:t xml:space="preserve"> by a foreign national; or</w:t>
      </w:r>
    </w:p>
    <w:p>
      <w:pPr>
        <w:spacing w:before="0" w:after="0" w:line="408" w:lineRule="exact"/>
        <w:ind w:left="0" w:right="0" w:firstLine="576"/>
        <w:jc w:val="left"/>
      </w:pPr>
      <w:r>
        <w:rPr/>
        <w:t xml:space="preserve">(b) Foreign nationals </w:t>
      </w:r>
      <w:r>
        <w:rPr>
          <w:u w:val="single"/>
        </w:rPr>
        <w:t xml:space="preserve">who do not reside, work, or attend an institution of higher education in the state of Washington</w:t>
      </w:r>
      <w:r>
        <w:rPr/>
        <w:t xml:space="preserve"> are involved in making decisions regarding the contribution, expenditure, political advertising, or electioneering communication in any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w:t>
      </w:r>
      <w:r>
        <w:rPr>
          <w:u w:val="single"/>
        </w:rPr>
        <w:t xml:space="preserve">that supports or opposes any candidate</w:t>
      </w:r>
      <w:r>
        <w:rPr/>
        <w:t xml:space="preserve"> that has accepted a contribution, and each out-of-state committee </w:t>
      </w:r>
      <w:r>
        <w:rPr>
          <w:u w:val="single"/>
        </w:rPr>
        <w:t xml:space="preserve">that supports or opposes any candidate</w:t>
      </w:r>
      <w:r>
        <w:rPr/>
        <w:t xml:space="preserve"> that has accepted a contribution reportable under RCW 42.17A.250, from a partnership, association, corporation, organization, or other combination of persons must receive a certification from each contributor that:</w:t>
      </w:r>
    </w:p>
    <w:p>
      <w:pPr>
        <w:spacing w:before="0" w:after="0" w:line="408" w:lineRule="exact"/>
        <w:ind w:left="0" w:right="0" w:firstLine="576"/>
        <w:jc w:val="left"/>
      </w:pPr>
      <w:r>
        <w:rPr/>
        <w:t xml:space="preserve">(a) The contribution is not </w:t>
      </w:r>
      <w:r>
        <w:t>((</w:t>
      </w:r>
      <w:r>
        <w:rPr>
          <w:strike/>
        </w:rPr>
        <w:t xml:space="preserve">financed in any part</w:t>
      </w:r>
      <w:r>
        <w:t>))</w:t>
      </w:r>
      <w:r>
        <w:rPr/>
        <w:t xml:space="preserve"> </w:t>
      </w:r>
      <w:r>
        <w:rPr>
          <w:u w:val="single"/>
        </w:rPr>
        <w:t xml:space="preserve">directly or indirectly made</w:t>
      </w:r>
      <w:r>
        <w:rPr/>
        <w:t xml:space="preserve"> by a foreign national; and</w:t>
      </w:r>
    </w:p>
    <w:p>
      <w:pPr>
        <w:spacing w:before="0" w:after="0" w:line="408" w:lineRule="exact"/>
        <w:ind w:left="0" w:right="0" w:firstLine="576"/>
        <w:jc w:val="left"/>
      </w:pPr>
      <w:r>
        <w:rPr/>
        <w:t xml:space="preserve">(b) Foreign nationals </w:t>
      </w:r>
      <w:r>
        <w:rPr>
          <w:u w:val="single"/>
        </w:rPr>
        <w:t xml:space="preserve">who do not reside, work, or attend an institution of higher education in the state of Washington</w:t>
      </w:r>
      <w:r>
        <w:rPr/>
        <w:t xml:space="preserve"> are not involved in making decisions regarding the contribution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w:t>
      </w:r>
      <w:r>
        <w:rPr>
          <w:u w:val="single"/>
        </w:rPr>
        <w:t xml:space="preserve">, if the political committee supports or opposes any candidate,</w:t>
      </w:r>
      <w:r>
        <w:rPr/>
        <w:t xml:space="preserv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t xml:space="preserve">(a) The contribution is not </w:t>
      </w:r>
      <w:r>
        <w:t>((</w:t>
      </w:r>
      <w:r>
        <w:rPr>
          <w:strike/>
        </w:rPr>
        <w:t xml:space="preserve">financed in any part</w:t>
      </w:r>
      <w:r>
        <w:t>))</w:t>
      </w:r>
      <w:r>
        <w:rPr/>
        <w:t xml:space="preserve"> </w:t>
      </w:r>
      <w:r>
        <w:rPr>
          <w:u w:val="single"/>
        </w:rPr>
        <w:t xml:space="preserve">directly or indirectly made</w:t>
      </w:r>
      <w:r>
        <w:rPr/>
        <w:t xml:space="preserve"> by a foreign national; and</w:t>
      </w:r>
    </w:p>
    <w:p>
      <w:pPr>
        <w:spacing w:before="0" w:after="0" w:line="408" w:lineRule="exact"/>
        <w:ind w:left="0" w:right="0" w:firstLine="576"/>
        <w:jc w:val="left"/>
      </w:pPr>
      <w:r>
        <w:rPr/>
        <w:t xml:space="preserve">(b) Foreign nationals </w:t>
      </w:r>
      <w:r>
        <w:rPr>
          <w:u w:val="single"/>
        </w:rPr>
        <w:t xml:space="preserve">who do not reside, work, or attend an institution of higher education in the state of Washington</w:t>
      </w:r>
      <w:r>
        <w:rPr/>
        <w:t xml:space="preserve"> are not involved in making decisions regarding the contribution in any way;</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w:t>
      </w:r>
      <w:r>
        <w:rPr>
          <w:u w:val="single"/>
        </w:rPr>
        <w:t xml:space="preserve">, if the committee supports or opposes any candidate,</w:t>
      </w:r>
      <w:r>
        <w:rPr/>
        <w:t xml:space="preserv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w:t>
      </w:r>
      <w:r>
        <w:t>((</w:t>
      </w:r>
      <w:r>
        <w:rPr>
          <w:strike/>
        </w:rPr>
        <w:t xml:space="preserve">financed in any part</w:t>
      </w:r>
      <w:r>
        <w:t>))</w:t>
      </w:r>
      <w:r>
        <w:rPr/>
        <w:t xml:space="preserve"> </w:t>
      </w:r>
      <w:r>
        <w:rPr>
          <w:u w:val="single"/>
        </w:rPr>
        <w:t xml:space="preserve">directly or indirectly made</w:t>
      </w:r>
      <w:r>
        <w:rPr/>
        <w:t xml:space="preserve"> by a foreign national; and</w:t>
      </w:r>
    </w:p>
    <w:p>
      <w:pPr>
        <w:spacing w:before="0" w:after="0" w:line="408" w:lineRule="exact"/>
        <w:ind w:left="0" w:right="0" w:firstLine="576"/>
        <w:jc w:val="left"/>
      </w:pPr>
      <w:r>
        <w:rPr/>
        <w:t xml:space="preserve">(ii) Foreign nationals </w:t>
      </w:r>
      <w:r>
        <w:rPr>
          <w:u w:val="single"/>
        </w:rPr>
        <w:t xml:space="preserve">who do not reside, work, or attend an institution of higher education in the state of Washington</w:t>
      </w:r>
      <w:r>
        <w:rPr/>
        <w:t xml:space="preserve"> are not involved in making decisions regarding the contribution in any way; and</w:t>
      </w:r>
    </w:p>
    <w:p>
      <w:pPr>
        <w:spacing w:before="0" w:after="0" w:line="408" w:lineRule="exact"/>
        <w:ind w:left="0" w:right="0" w:firstLine="576"/>
        <w:jc w:val="left"/>
      </w:pPr>
      <w:r>
        <w:rPr/>
        <w:t xml:space="preserve">(j)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w:t>
      </w:r>
      <w:r>
        <w:t>((</w:t>
      </w:r>
      <w:r>
        <w:rPr>
          <w:strike/>
        </w:rPr>
        <w:t xml:space="preserve">A</w:t>
      </w:r>
      <w:r>
        <w:t>))</w:t>
      </w:r>
      <w:r>
        <w:rPr/>
        <w:t xml:space="preserve"> </w:t>
      </w:r>
      <w:r>
        <w:rPr>
          <w:u w:val="single"/>
        </w:rPr>
        <w:t xml:space="preserve">If the independent expenditure supports or opposes a candidate, a</w:t>
      </w:r>
      <w:r>
        <w:rPr/>
        <w:t xml:space="preserve"> statement from the person making an independent expenditure that:</w:t>
      </w:r>
    </w:p>
    <w:p>
      <w:pPr>
        <w:spacing w:before="0" w:after="0" w:line="408" w:lineRule="exact"/>
        <w:ind w:left="0" w:right="0" w:firstLine="576"/>
        <w:jc w:val="left"/>
      </w:pPr>
      <w:r>
        <w:rPr/>
        <w:t xml:space="preserve">(i) The expenditure is not </w:t>
      </w:r>
      <w:r>
        <w:t>((</w:t>
      </w:r>
      <w:r>
        <w:rPr>
          <w:strike/>
        </w:rPr>
        <w:t xml:space="preserve">financed in any part</w:t>
      </w:r>
      <w:r>
        <w:t>))</w:t>
      </w:r>
      <w:r>
        <w:rPr/>
        <w:t xml:space="preserve"> </w:t>
      </w:r>
      <w:r>
        <w:rPr>
          <w:u w:val="single"/>
        </w:rPr>
        <w:t xml:space="preserve">directly or indirectly made</w:t>
      </w:r>
      <w:r>
        <w:rPr/>
        <w:t xml:space="preserve"> by a foreign national; and</w:t>
      </w:r>
    </w:p>
    <w:p>
      <w:pPr>
        <w:spacing w:before="0" w:after="0" w:line="408" w:lineRule="exact"/>
        <w:ind w:left="0" w:right="0" w:firstLine="576"/>
        <w:jc w:val="left"/>
      </w:pPr>
      <w:r>
        <w:rPr/>
        <w:t xml:space="preserve">(ii) Foreign nationals </w:t>
      </w:r>
      <w:r>
        <w:rPr>
          <w:u w:val="single"/>
        </w:rPr>
        <w:t xml:space="preserve">who do not reside, work, or attend an institution of higher education in the state of Washington</w:t>
      </w:r>
      <w:r>
        <w:rPr/>
        <w:t xml:space="preserve">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twenty-one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 in the case of a subsequent expenditure of any size made in support of or in opposition to a ballot proposition not otherwise required to be reported pursuant to RCW 42.17A.225, 42.17A.235, or 42.17A.240, supporting or opposing the same ballot proposition that was the subject of the previous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w:t>
      </w:r>
      <w:r>
        <w:t>((</w:t>
      </w:r>
      <w:r>
        <w:rPr>
          <w:strike/>
        </w:rPr>
        <w:t xml:space="preserve">A</w:t>
      </w:r>
      <w:r>
        <w:t>))</w:t>
      </w:r>
      <w:r>
        <w:rPr/>
        <w:t xml:space="preserve"> </w:t>
      </w:r>
      <w:r>
        <w:rPr>
          <w:u w:val="single"/>
        </w:rPr>
        <w:t xml:space="preserve">If the political advertising supports or opposes a candidate, a</w:t>
      </w:r>
      <w:r>
        <w:rPr/>
        <w:t xml:space="preserve"> statement from the sponsor that:</w:t>
      </w:r>
    </w:p>
    <w:p>
      <w:pPr>
        <w:spacing w:before="0" w:after="0" w:line="408" w:lineRule="exact"/>
        <w:ind w:left="0" w:right="0" w:firstLine="576"/>
        <w:jc w:val="left"/>
      </w:pPr>
      <w:r>
        <w:rPr/>
        <w:t xml:space="preserve">(i) The political advertising is not </w:t>
      </w:r>
      <w:r>
        <w:t>((</w:t>
      </w:r>
      <w:r>
        <w:rPr>
          <w:strike/>
        </w:rPr>
        <w:t xml:space="preserve">financed in any part</w:t>
      </w:r>
      <w:r>
        <w:t>))</w:t>
      </w:r>
      <w:r>
        <w:rPr/>
        <w:t xml:space="preserve"> </w:t>
      </w:r>
      <w:r>
        <w:rPr>
          <w:u w:val="single"/>
        </w:rPr>
        <w:t xml:space="preserve">directly or indirectly made</w:t>
      </w:r>
      <w:r>
        <w:rPr/>
        <w:t xml:space="preserve"> by a foreign national; and</w:t>
      </w:r>
    </w:p>
    <w:p>
      <w:pPr>
        <w:spacing w:before="0" w:after="0" w:line="408" w:lineRule="exact"/>
        <w:ind w:left="0" w:right="0" w:firstLine="576"/>
        <w:jc w:val="left"/>
      </w:pPr>
      <w:r>
        <w:rPr/>
        <w:t xml:space="preserve">(ii) Foreign nationals </w:t>
      </w:r>
      <w:r>
        <w:rPr>
          <w:u w:val="single"/>
        </w:rPr>
        <w:t xml:space="preserve">who do not reside, work, or attend an institution of higher education in the state of Washington</w:t>
      </w:r>
      <w:r>
        <w:rPr/>
        <w:t xml:space="preserve">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w:t>
      </w:r>
      <w:r>
        <w:rPr>
          <w:u w:val="single"/>
        </w:rPr>
        <w:t xml:space="preserve">, if the committee supports or opposes a candidate,</w:t>
      </w:r>
      <w:r>
        <w:rPr/>
        <w:t xml:space="preserv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w:t>
      </w:r>
      <w:r>
        <w:t>((</w:t>
      </w:r>
      <w:r>
        <w:rPr>
          <w:strike/>
        </w:rPr>
        <w:t xml:space="preserve">financed in any part</w:t>
      </w:r>
      <w:r>
        <w:t>))</w:t>
      </w:r>
      <w:r>
        <w:rPr/>
        <w:t xml:space="preserve"> </w:t>
      </w:r>
      <w:r>
        <w:rPr>
          <w:u w:val="single"/>
        </w:rPr>
        <w:t xml:space="preserve">directly or indirectly made</w:t>
      </w:r>
      <w:r>
        <w:rPr/>
        <w:t xml:space="preserve"> by a foreign national; and</w:t>
      </w:r>
    </w:p>
    <w:p>
      <w:pPr>
        <w:spacing w:before="0" w:after="0" w:line="408" w:lineRule="exact"/>
        <w:ind w:left="0" w:right="0" w:firstLine="576"/>
        <w:jc w:val="left"/>
      </w:pPr>
      <w:r>
        <w:rPr/>
        <w:t xml:space="preserve">(ii) Foreign nationals </w:t>
      </w:r>
      <w:r>
        <w:rPr>
          <w:u w:val="single"/>
        </w:rPr>
        <w:t xml:space="preserve">who do not reside, work, or attend an institution of higher education in the state of Washington</w:t>
      </w:r>
      <w:r>
        <w:rPr/>
        <w:t xml:space="preserve">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w:t>
      </w:r>
    </w:p>
    <w:p>
      <w:pPr>
        <w:spacing w:before="0" w:after="0" w:line="408" w:lineRule="exact"/>
        <w:ind w:left="0" w:right="0" w:firstLine="576"/>
        <w:jc w:val="left"/>
      </w:pPr>
      <w:r>
        <w:rPr/>
        <w:t xml:space="preserve">(iii) A statement from the sponsor that:</w:t>
      </w:r>
    </w:p>
    <w:p>
      <w:pPr>
        <w:spacing w:before="0" w:after="0" w:line="408" w:lineRule="exact"/>
        <w:ind w:left="0" w:right="0" w:firstLine="576"/>
        <w:jc w:val="left"/>
      </w:pPr>
      <w:r>
        <w:rPr/>
        <w:t xml:space="preserve">(A) The electioneering communication is not </w:t>
      </w:r>
      <w:r>
        <w:t>((</w:t>
      </w:r>
      <w:r>
        <w:rPr>
          <w:strike/>
        </w:rPr>
        <w:t xml:space="preserve">financed in any part</w:t>
      </w:r>
      <w:r>
        <w:t>))</w:t>
      </w:r>
      <w:r>
        <w:rPr/>
        <w:t xml:space="preserve"> </w:t>
      </w:r>
      <w:r>
        <w:rPr>
          <w:u w:val="single"/>
        </w:rPr>
        <w:t xml:space="preserve">directly or indirectly made</w:t>
      </w:r>
      <w:r>
        <w:rPr/>
        <w:t xml:space="preserve"> by a foreign national; and</w:t>
      </w:r>
    </w:p>
    <w:p>
      <w:pPr>
        <w:spacing w:before="0" w:after="0" w:line="408" w:lineRule="exact"/>
        <w:ind w:left="0" w:right="0" w:firstLine="576"/>
        <w:jc w:val="left"/>
      </w:pPr>
      <w:r>
        <w:rPr/>
        <w:t xml:space="preserve">(B) Foreign nationals </w:t>
      </w:r>
      <w:r>
        <w:rPr>
          <w:u w:val="single"/>
        </w:rPr>
        <w:t xml:space="preserve">who do not reside, work, or attend an institution of higher education in the state of Washington</w:t>
      </w:r>
      <w:r>
        <w:rPr/>
        <w:t xml:space="preserve"> are not involved in making decisions regarding the electioneering communication in any way; and</w:t>
      </w:r>
    </w:p>
    <w:p>
      <w:pPr>
        <w:spacing w:before="0" w:after="0" w:line="408" w:lineRule="exact"/>
        <w:ind w:left="0" w:right="0" w:firstLine="576"/>
        <w:jc w:val="left"/>
      </w:pPr>
      <w:r>
        <w:rPr/>
        <w:t xml:space="preserve">(iv)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
      <w:pPr>
        <w:jc w:val="center"/>
      </w:pPr>
      <w:r>
        <w:rPr>
          <w:b/>
        </w:rPr>
        <w:t>--- END ---</w:t>
      </w:r>
    </w:p>
    <w:sectPr>
      <w:pgNumType w:start="1"/>
      <w:footerReference xmlns:r="http://schemas.openxmlformats.org/officeDocument/2006/relationships" r:id="Rfc2841e42e2b44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86ac878c24233" /><Relationship Type="http://schemas.openxmlformats.org/officeDocument/2006/relationships/footer" Target="/word/footer1.xml" Id="Rfc2841e42e2b44d6" /></Relationships>
</file>