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10179d794d4aad" /></Relationships>
</file>

<file path=word/document.xml><?xml version="1.0" encoding="utf-8"?>
<w:document xmlns:w="http://schemas.openxmlformats.org/wordprocessingml/2006/main">
  <w:body>
    <w:p>
      <w:r>
        <w:t>H-1828.1</w:t>
      </w:r>
    </w:p>
    <w:p>
      <w:pPr>
        <w:jc w:val="center"/>
      </w:pPr>
      <w:r>
        <w:t>_______________________________________________</w:t>
      </w:r>
    </w:p>
    <w:p/>
    <w:p>
      <w:pPr>
        <w:jc w:val="center"/>
      </w:pPr>
      <w:r>
        <w:rPr>
          <w:b/>
        </w:rPr>
        <w:t>HOUSE BILL 1665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Rule, Shewmake, Duerr, Callan, and Harris-Talley</w:t>
      </w:r>
    </w:p>
    <w:p/>
    <w:p>
      <w:r>
        <w:rPr>
          <w:t xml:space="preserve">Prefiled 12/20/21.</w:t>
        </w:rPr>
      </w:r>
      <w:r>
        <w:rPr>
          <w:t xml:space="preserve">Read first time 01/10/22.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membership of the oversight board for children, youth, and families; and amending RCW 43.216.015.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2021 c 304 s 4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In addition to transparent, frequent reporting of the outcome measures in (c)(i) through (viii) of this subsection, the department must report to the legislature an examination of engagement, resource utilization, and outcomes for clients receiving department services and youth participating in juvenile court alternative programs funded by the department, no less than annually and beginning September 1, 2020. The data in this report must be disaggregated by race, ethnicity, and geography. This report must identify areas of focus to advance equity that will inform department strategies so that all children, youth, and families are thriving. Metrics detailing progress towards eliminating disparities and disproportionality over time must also be included. The report must also include information on department outcome measures, actions taken, progress toward these goals, and plans for the future year.</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child care centers, outdoor nature-based child care,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Eliminating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(9)(a)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eliminating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former foster youth under age twenty-five;</w:t>
      </w:r>
    </w:p>
    <w:p>
      <w:pPr>
        <w:spacing w:before="0" w:after="0" w:line="408" w:lineRule="exact"/>
        <w:ind w:left="0" w:right="0" w:firstLine="576"/>
        <w:jc w:val="left"/>
      </w:pPr>
      <w:r>
        <w:rPr/>
        <w:t xml:space="preserve">(xvi) One individual under age twenty-five with current or previous experience with the juvenile justice system;</w:t>
      </w:r>
    </w:p>
    <w:p>
      <w:pPr>
        <w:spacing w:before="0" w:after="0" w:line="408" w:lineRule="exact"/>
        <w:ind w:left="0" w:right="0" w:firstLine="576"/>
        <w:jc w:val="left"/>
      </w:pPr>
      <w:r>
        <w:rPr/>
        <w:t xml:space="preserve">(xvii) One physician with experience working with children or youth; </w:t>
      </w:r>
      <w:r>
        <w:t>((</w:t>
      </w:r>
      <w:r>
        <w:rPr>
          <w:strike/>
        </w:rPr>
        <w:t xml:space="preserve">and</w:t>
      </w:r>
      <w:r>
        <w:t>))</w:t>
      </w:r>
    </w:p>
    <w:p>
      <w:pPr>
        <w:spacing w:before="0" w:after="0" w:line="408" w:lineRule="exact"/>
        <w:ind w:left="0" w:right="0" w:firstLine="576"/>
        <w:jc w:val="left"/>
      </w:pPr>
      <w:r>
        <w:rPr/>
        <w:t xml:space="preserve">(xviii) One judicial representative presiding over child welfare court proceedings or other children's matters</w:t>
      </w:r>
      <w:r>
        <w:rPr>
          <w:u w:val="single"/>
        </w:rPr>
        <w:t xml:space="preserve">; and</w:t>
      </w:r>
    </w:p>
    <w:p>
      <w:pPr>
        <w:spacing w:before="0" w:after="0" w:line="408" w:lineRule="exact"/>
        <w:ind w:left="0" w:right="0" w:firstLine="576"/>
        <w:jc w:val="left"/>
      </w:pPr>
      <w:r>
        <w:rPr>
          <w:u w:val="single"/>
        </w:rPr>
        <w:t xml:space="preserve">(xix) One subject matter expert on education for youth who are placed in an institution as defined under RCW 13.40.020 or dependent under chapter 13.34 RCW</w:t>
      </w:r>
      <w:r>
        <w:rPr/>
        <w:t xml:space="preserve">.</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t xml:space="preserve">(10)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in inspection reports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(11) The board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(12)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(13)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(14)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(15)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(16)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rPr/>
        <w:t xml:space="preserve">(17)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(18)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(19)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subsection (8) of this section.</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
      <w:pPr>
        <w:jc w:val="center"/>
      </w:pPr>
      <w:r>
        <w:rPr>
          <w:b/>
        </w:rPr>
        <w:t>--- END ---</w:t>
      </w:r>
    </w:p>
    <w:sectPr>
      <w:pgNumType w:start="1"/>
      <w:footerReference xmlns:r="http://schemas.openxmlformats.org/officeDocument/2006/relationships" r:id="R111bbd6b51414b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5eaf72e0444c04" /><Relationship Type="http://schemas.openxmlformats.org/officeDocument/2006/relationships/footer" Target="/word/footer1.xml" Id="R111bbd6b51414b82" /></Relationships>
</file>