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a0b5188904d95" /></Relationships>
</file>

<file path=word/document.xml><?xml version="1.0" encoding="utf-8"?>
<w:document xmlns:w="http://schemas.openxmlformats.org/wordprocessingml/2006/main">
  <w:body>
    <w:p>
      <w:r>
        <w:t>H-2854.1</w:t>
      </w:r>
    </w:p>
    <w:p>
      <w:pPr>
        <w:jc w:val="center"/>
      </w:pPr>
      <w:r>
        <w:t>_______________________________________________</w:t>
      </w:r>
    </w:p>
    <w:p/>
    <w:p>
      <w:pPr>
        <w:jc w:val="center"/>
      </w:pPr>
      <w:r>
        <w:rPr>
          <w:b/>
        </w:rPr>
        <w:t>SUBSTITUTE HOUSE BILL 1816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Ormsby, Gregerson, Macri, and Bergquist; by request of Office of Financial Management)</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41.60.050, 41.80.010, 43.41.450, 43.43.837, 43.70.715, 43.79.505, 43.101.435, 43.216.1368, 70A.200.140, 71.24.580, 74.13.802, 74.46.561, and 76.04.516; amending 2021 c 334 ss 101, 102, 103, 104, 105, 106, 107, 111, 112, 113, 114, 115, 116, 117, 118, 119, 120, 121, 122, 123, 124, 125, 126, 127, 128, 129, 130, 131, 132, 133, 134, 135, 136, 137, 138, 139, 140, 141, 142, 143, 144, 145, 146, 147, 148, 149, 150, 151, 152, 201, 202, 203, 204, 205, 206, 207, 208, 209, 210, 211, 212, 213, 214, 215, 216, 217, 218, 219, 220, 221, 222, 223, 224, 225, 226, 227, 228, 229, 230, 301, 302, 303, 304, 305, 306, 307, 308, 309, 310, 311, 401, 402, 501, 502, 503, 504, 505, 506, 507, 508, 509, 510, 511, 512, 513, 514, 515, 516, 517, 518, 519, 520, 521, 522, 605, 606, 607, 608, 609, 610, 611, 612, 613, 614, 615, 616, 617, 618, 619, 701, 702, 704, 705, 718, 724, 753, 744, 745, 746, 801, 802, 803, 805, 907, 909, 910, 911, 912, 913, 914, 915, 916, 917, 918, 919, 920, 921, 922, 923, 924, 925, 928, 929, 930, 932, 933, 934, 935, 936, 937, 939, 940, 941, 942, 943, 945, 946, 947, 948, and 1002 (uncodified); adding a new section to chapter 43.79 RCW; adding new sections to 2021 c 334 (uncodified); repealing 2021 c 334 ss 730, 731, 732, 733, 734, 735, 736, 737, 749, and 752 (uncodified); making appropriations; and declaring an emergency. </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334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$45,740,000</w:t>
      </w:r>
      <w:r>
        <w:t>))</w:t>
      </w:r>
    </w:p>
    <w:p>
      <w:pPr>
        <w:spacing w:before="0" w:after="0" w:line="408" w:lineRule="exact"/>
        <w:ind w:left="0" w:right="0" w:firstLine="0"/>
        <w:jc w:val="left"/>
        <w:tabs>
          <w:tab w:val="right" w:leader="none" w:pos="9936"/>
        </w:tabs>
      </w:pPr>
      <w:r>
        <w:tab/>
      </w:r>
      <w:r>
        <w:rPr>
          <w:u w:val="single"/>
        </w:rPr>
        <w:t xml:space="preserve">$46,834,000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$46,804,000</w:t>
      </w:r>
      <w:r>
        <w:t>))</w:t>
      </w:r>
    </w:p>
    <w:p>
      <w:pPr>
        <w:spacing w:before="0" w:after="0" w:line="408" w:lineRule="exact"/>
        <w:ind w:left="0" w:right="0" w:firstLine="0"/>
        <w:jc w:val="left"/>
        <w:tabs>
          <w:tab w:val="right" w:leader="none" w:pos="9936"/>
        </w:tabs>
      </w:pPr>
      <w:r>
        <w:tab/>
      </w:r>
      <w:r>
        <w:rPr>
          <w:u w:val="single"/>
        </w:rPr>
        <w:t xml:space="preserve">$51,635,000</w:t>
      </w:r>
    </w:p>
    <w:p>
      <w:pPr>
        <w:tabs>
          <w:tab w:val="right" w:leader="dot" w:pos="9936"/>
        </w:tabs>
        <w:ind w:left="0" w:right="0" w:firstLine="1440"/>
      </w:pPr>
      <w:r>
        <w:rPr/>
        <w:t xml:space="preserve">TOTAL APPROPRIATION</w:t>
      </w:r>
      <w:r>
        <w:tab/>
      </w:r>
      <w:r>
        <w:t>((</w:t>
      </w:r>
      <w:r>
        <w:rPr>
          <w:strike/>
        </w:rPr>
        <w:t xml:space="preserve">$92,544,000</w:t>
      </w:r>
      <w:r>
        <w:t>))</w:t>
      </w:r>
    </w:p>
    <w:p>
      <w:pPr>
        <w:tabs>
          <w:tab w:val="right" w:leader="none" w:pos="9936"/>
        </w:tabs>
        <w:ind w:left="0" w:right="0" w:firstLine="1440"/>
      </w:pPr>
      <w:r>
        <w:tab/>
      </w:r>
      <w:r>
        <w:rPr>
          <w:u w:val="single"/>
        </w:rPr>
        <w:t xml:space="preserve">$98,469,000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$32,755,000</w:t>
      </w:r>
      <w:r>
        <w:t>))</w:t>
      </w:r>
    </w:p>
    <w:p>
      <w:pPr>
        <w:spacing w:before="0" w:after="0" w:line="408" w:lineRule="exact"/>
        <w:ind w:left="0" w:right="0" w:firstLine="0"/>
        <w:jc w:val="left"/>
        <w:tabs>
          <w:tab w:val="right" w:leader="none" w:pos="9936"/>
        </w:tabs>
      </w:pPr>
      <w:r>
        <w:tab/>
      </w:r>
      <w:r>
        <w:rPr>
          <w:u w:val="single"/>
        </w:rPr>
        <w:t xml:space="preserve">$33,515,000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$35,699,000</w:t>
      </w:r>
      <w:r>
        <w:t>))</w:t>
      </w:r>
    </w:p>
    <w:p>
      <w:pPr>
        <w:spacing w:before="0" w:after="0" w:line="408" w:lineRule="exact"/>
        <w:ind w:left="0" w:right="0" w:firstLine="0"/>
        <w:jc w:val="left"/>
        <w:tabs>
          <w:tab w:val="right" w:leader="none" w:pos="9936"/>
        </w:tabs>
      </w:pPr>
      <w:r>
        <w:tab/>
      </w:r>
      <w:r>
        <w:rPr>
          <w:u w:val="single"/>
        </w:rPr>
        <w:t xml:space="preserve">$38,564,000</w:t>
      </w:r>
    </w:p>
    <w:p>
      <w:pPr>
        <w:tabs>
          <w:tab w:val="right" w:leader="dot" w:pos="9936"/>
        </w:tabs>
        <w:ind w:left="0" w:right="0" w:firstLine="1440"/>
      </w:pPr>
      <w:r>
        <w:rPr/>
        <w:t xml:space="preserve">TOTAL APPROPRIATION</w:t>
      </w:r>
      <w:r>
        <w:tab/>
      </w:r>
      <w:r>
        <w:t>((</w:t>
      </w:r>
      <w:r>
        <w:rPr>
          <w:strike/>
        </w:rPr>
        <w:t xml:space="preserve">$68,454,000</w:t>
      </w:r>
      <w:r>
        <w:t>))</w:t>
      </w:r>
    </w:p>
    <w:p>
      <w:pPr>
        <w:tabs>
          <w:tab w:val="right" w:leader="none" w:pos="9936"/>
        </w:tabs>
        <w:ind w:left="0" w:right="0" w:firstLine="1440"/>
      </w:pPr>
      <w:r>
        <w:tab/>
      </w:r>
      <w:r>
        <w:rPr>
          <w:u w:val="single"/>
        </w:rPr>
        <w:t xml:space="preserve">$72,079,000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$303,000</w:t>
      </w:r>
      <w:r>
        <w:t>))</w:t>
      </w:r>
    </w:p>
    <w:p>
      <w:pPr>
        <w:spacing w:before="0" w:after="0" w:line="408" w:lineRule="exact"/>
        <w:ind w:left="0" w:right="0" w:firstLine="0"/>
        <w:jc w:val="left"/>
        <w:tabs>
          <w:tab w:val="right" w:leader="none" w:pos="9936"/>
        </w:tabs>
      </w:pPr>
      <w:r>
        <w:tab/>
      </w:r>
      <w:r>
        <w:rPr>
          <w:u w:val="single"/>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$9,384,000</w:t>
      </w:r>
      <w:r>
        <w:t>))</w:t>
      </w:r>
    </w:p>
    <w:p>
      <w:pPr>
        <w:spacing w:before="0" w:after="0" w:line="408" w:lineRule="exact"/>
        <w:ind w:left="0" w:right="0" w:firstLine="0"/>
        <w:jc w:val="left"/>
        <w:tabs>
          <w:tab w:val="right" w:leader="none" w:pos="9936"/>
        </w:tabs>
      </w:pPr>
      <w:r>
        <w:tab/>
      </w:r>
      <w:r>
        <w:rPr>
          <w:u w:val="single"/>
        </w:rPr>
        <w:t xml:space="preserve">$9,394,000</w:t>
      </w:r>
    </w:p>
    <w:p>
      <w:pPr>
        <w:tabs>
          <w:tab w:val="right" w:leader="dot" w:pos="9936"/>
        </w:tabs>
        <w:ind w:left="0" w:right="0" w:firstLine="1440"/>
      </w:pPr>
      <w:r>
        <w:rPr/>
        <w:t xml:space="preserve">TOTAL APPROPRIATION</w:t>
      </w:r>
      <w:r>
        <w:tab/>
      </w:r>
      <w:r>
        <w:t>((</w:t>
      </w:r>
      <w:r>
        <w:rPr>
          <w:strike/>
        </w:rPr>
        <w:t xml:space="preserve">$9,935,000</w:t>
      </w:r>
      <w:r>
        <w:t>))</w:t>
      </w:r>
    </w:p>
    <w:p>
      <w:pPr>
        <w:tabs>
          <w:tab w:val="right" w:leader="none" w:pos="9936"/>
        </w:tabs>
        <w:ind w:left="0" w:right="0" w:firstLine="1440"/>
      </w:pPr>
      <w:r>
        <w:tab/>
      </w:r>
      <w:r>
        <w:rPr>
          <w:u w:val="single"/>
        </w:rPr>
        <w:t xml:space="preserve">$10,094,000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w:t>
      </w:r>
      <w:r>
        <w:t>((</w:t>
      </w:r>
      <w:r>
        <w:rPr>
          <w:strike/>
        </w:rPr>
        <w:t xml:space="preserve">provided solely</w:t>
      </w:r>
      <w:r>
        <w:t>))</w:t>
      </w:r>
      <w:r>
        <w:rPr/>
        <w:t xml:space="preserve"> for implementation of Engrossed Substitute Senate Bill No. 5405 (racial equity analyses).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w:t>
      </w:r>
      <w:r>
        <w:t>((</w:t>
      </w:r>
      <w:r>
        <w:rPr>
          <w:strike/>
        </w:rPr>
        <w:t xml:space="preserve">provided solely to implement</w:t>
      </w:r>
      <w:r>
        <w:t>))</w:t>
      </w:r>
      <w:r>
        <w:rPr/>
        <w:t xml:space="preserve"> </w:t>
      </w:r>
      <w:r>
        <w:rPr>
          <w:u w:val="single"/>
        </w:rPr>
        <w:t xml:space="preserve">for the implementation of</w:t>
      </w:r>
      <w:r>
        <w:rPr/>
        <w:t xml:space="preserve"> House Bill No. 1296 (behavioral health service organizations).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w:t>
      </w:r>
      <w:r>
        <w:t>((</w:t>
      </w:r>
      <w:r>
        <w:rPr>
          <w:strike/>
        </w:rPr>
        <w:t xml:space="preserve">provided solely to implement</w:t>
      </w:r>
      <w:r>
        <w:t>))</w:t>
      </w:r>
      <w:r>
        <w:rPr/>
        <w:t xml:space="preserve"> </w:t>
      </w:r>
      <w:r>
        <w:rPr>
          <w:u w:val="single"/>
        </w:rPr>
        <w:t xml:space="preserve">for the implementation of</w:t>
      </w:r>
      <w:r>
        <w:rPr/>
        <w:t xml:space="preserve"> Second Substitute House Bill No. 1033 (employment training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$62,000 of the general fund</w:t>
      </w:r>
      <w:r>
        <w:rPr>
          <w:rFonts w:ascii="Times New Roman" w:hAnsi="Times New Roman"/>
          <w:u w:val="single"/>
        </w:rPr>
        <w:t xml:space="preserve">—</w:t>
      </w:r>
      <w:r>
        <w:rPr>
          <w:u w:val="single"/>
        </w:rPr>
        <w:t xml:space="preserve">state appropriation for fiscal year 2023 is for the joint legislative audit and review committee to plan for and begin where feasible performance audits of selected state agency programs related to the needs of farmworkers. The performance audits should include recommendations to improve service delivery and effectiveness in providing greater protections and meeting the needs of farmworkers. The performance audits include:</w:t>
      </w:r>
    </w:p>
    <w:p>
      <w:pPr>
        <w:spacing w:before="0" w:after="0" w:line="408" w:lineRule="exact"/>
        <w:ind w:left="0" w:right="0" w:firstLine="576"/>
        <w:jc w:val="left"/>
      </w:pPr>
      <w:r>
        <w:rPr>
          <w:u w:val="single"/>
        </w:rPr>
        <w:t xml:space="preserve">(a) A performance audit review of the department of labor and industries' administration of investigation and enforcement programs applicable to farmworkers;</w:t>
      </w:r>
    </w:p>
    <w:p>
      <w:pPr>
        <w:spacing w:before="0" w:after="0" w:line="408" w:lineRule="exact"/>
        <w:ind w:left="0" w:right="0" w:firstLine="576"/>
        <w:jc w:val="left"/>
      </w:pPr>
      <w:r>
        <w:rPr>
          <w:u w:val="single"/>
        </w:rPr>
        <w:t xml:space="preserve">(b) A performance audit review of the employment security department's administration of the H-2A program; and</w:t>
      </w:r>
    </w:p>
    <w:p>
      <w:pPr>
        <w:spacing w:before="0" w:after="0" w:line="408" w:lineRule="exact"/>
        <w:ind w:left="0" w:right="0" w:firstLine="576"/>
        <w:jc w:val="left"/>
      </w:pPr>
      <w:r>
        <w:rPr>
          <w:u w:val="single"/>
        </w:rPr>
        <w:t xml:space="preserve">(c) A performance audit review of the department of health's administration of the laws and rules related to pesticide safety that are intended to protect farmworkers from hazardous exposures.</w:t>
      </w:r>
    </w:p>
    <w:p>
      <w:pPr>
        <w:spacing w:before="0" w:after="0" w:line="408" w:lineRule="exact"/>
        <w:ind w:left="0" w:right="0" w:firstLine="576"/>
        <w:jc w:val="left"/>
      </w:pPr>
      <w:r>
        <w:rPr>
          <w:u w:val="single"/>
        </w:rPr>
        <w:t xml:space="preserve">(6) $13,000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u w:val="single"/>
        </w:rPr>
        <w:t xml:space="preserve">(7) $36,000 of the general fund</w:t>
      </w:r>
      <w:r>
        <w:rPr>
          <w:rFonts w:ascii="Times New Roman" w:hAnsi="Times New Roman"/>
          <w:u w:val="single"/>
        </w:rPr>
        <w:t xml:space="preserve">—</w:t>
      </w:r>
      <w:r>
        <w:rPr>
          <w:u w:val="single"/>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2022 is for the implementation of House Bill No. 1924 (hog fuel tax exemption). If the bill is not enacted by June 30, 2022, the amount provided in this subsection shall lapse.</w:t>
      </w:r>
    </w:p>
    <w:p>
      <w:pPr>
        <w:spacing w:before="0" w:after="0" w:line="408" w:lineRule="exact"/>
        <w:ind w:left="0" w:right="0" w:firstLine="576"/>
        <w:jc w:val="left"/>
      </w:pPr>
      <w:r>
        <w:rPr>
          <w:u w:val="single"/>
        </w:rPr>
        <w:t xml:space="preserve">(9) $13,000 of the general fund</w:t>
      </w:r>
      <w:r>
        <w:rPr>
          <w:rFonts w:ascii="Times New Roman" w:hAnsi="Times New Roman"/>
          <w:u w:val="single"/>
        </w:rPr>
        <w:t xml:space="preserve">—</w:t>
      </w:r>
      <w:r>
        <w:rPr>
          <w:u w:val="single"/>
        </w:rPr>
        <w:t xml:space="preserve">state appropriation for fiscal year 2022 and $8,000 of the general fund</w:t>
      </w:r>
      <w:r>
        <w:rPr>
          <w:rFonts w:ascii="Times New Roman" w:hAnsi="Times New Roman"/>
          <w:u w:val="single"/>
        </w:rPr>
        <w:t xml:space="preserve">—</w:t>
      </w:r>
      <w:r>
        <w:rPr>
          <w:u w:val="single"/>
        </w:rPr>
        <w:t xml:space="preserve">state appropriation for fiscal year 2023 are for the implementation of Substitute House Bill No. 1792 (hydrogen). If the bill is not enacted by June 30, 2022, the amounts provided in this subsection shall lapse.</w:t>
      </w:r>
    </w:p>
    <w:p>
      <w:pPr>
        <w:spacing w:before="0" w:after="0" w:line="408" w:lineRule="exact"/>
        <w:ind w:left="0" w:right="0" w:firstLine="576"/>
        <w:jc w:val="left"/>
      </w:pPr>
      <w:r>
        <w:rPr>
          <w:u w:val="single"/>
        </w:rPr>
        <w:t xml:space="preserve">(10)(a)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u w:val="single"/>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u w:val="single"/>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u w:val="single"/>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u w:val="single"/>
        </w:rPr>
        <w:t xml:space="preserve">(b) The audit must be completed and provided to the legislature by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$4,669,000</w:t>
      </w:r>
    </w:p>
    <w:p>
      <w:pPr>
        <w:tabs>
          <w:tab w:val="right" w:leader="dot" w:pos="9936"/>
        </w:tabs>
        <w:ind w:left="0" w:right="0" w:firstLine="1440"/>
      </w:pPr>
      <w:r>
        <w:rPr/>
        <w:t xml:space="preserve">TOTAL APPROPRIATION</w:t>
      </w:r>
      <w:r>
        <w:tab/>
      </w:r>
      <w:r>
        <w:t>((</w:t>
      </w:r>
      <w:r>
        <w:rPr>
          <w:strike/>
        </w:rPr>
        <w:t xml:space="preserve">$4,664,000</w:t>
      </w:r>
      <w:r>
        <w:t>))</w:t>
      </w:r>
    </w:p>
    <w:p>
      <w:pPr>
        <w:tabs>
          <w:tab w:val="right" w:leader="none" w:pos="9936"/>
        </w:tabs>
        <w:ind w:left="0" w:right="0" w:firstLine="1440"/>
      </w:pPr>
      <w:r>
        <w:tab/>
      </w:r>
      <w:r>
        <w:rPr>
          <w:u w:val="single"/>
        </w:rPr>
        <w:t xml:space="preserve">$4,669,000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$14,173,000</w:t>
      </w:r>
      <w:r>
        <w:t>))</w:t>
      </w:r>
    </w:p>
    <w:p>
      <w:pPr>
        <w:spacing w:before="0" w:after="0" w:line="408" w:lineRule="exact"/>
        <w:ind w:left="0" w:right="0" w:firstLine="0"/>
        <w:jc w:val="left"/>
        <w:tabs>
          <w:tab w:val="right" w:leader="none" w:pos="9936"/>
        </w:tabs>
      </w:pPr>
      <w:r>
        <w:tab/>
      </w:r>
      <w:r>
        <w:rPr>
          <w:u w:val="single"/>
        </w:rPr>
        <w:t xml:space="preserve">$14,465,000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$14,235,000</w:t>
      </w:r>
      <w:r>
        <w:t>))</w:t>
      </w:r>
    </w:p>
    <w:p>
      <w:pPr>
        <w:spacing w:before="0" w:after="0" w:line="408" w:lineRule="exact"/>
        <w:ind w:left="0" w:right="0" w:firstLine="0"/>
        <w:jc w:val="left"/>
        <w:tabs>
          <w:tab w:val="right" w:leader="none" w:pos="9936"/>
        </w:tabs>
      </w:pPr>
      <w:r>
        <w:tab/>
      </w:r>
      <w:r>
        <w:rPr>
          <w:u w:val="single"/>
        </w:rPr>
        <w:t xml:space="preserve">$15,823,000</w:t>
      </w:r>
    </w:p>
    <w:p>
      <w:pPr>
        <w:tabs>
          <w:tab w:val="right" w:leader="dot" w:pos="9936"/>
        </w:tabs>
        <w:ind w:left="0" w:right="0" w:firstLine="1440"/>
      </w:pPr>
      <w:r>
        <w:rPr/>
        <w:t xml:space="preserve">TOTAL APPROPRIATION</w:t>
      </w:r>
      <w:r>
        <w:tab/>
      </w:r>
      <w:r>
        <w:t>((</w:t>
      </w:r>
      <w:r>
        <w:rPr>
          <w:strike/>
        </w:rPr>
        <w:t xml:space="preserve">$28,408,000</w:t>
      </w:r>
      <w:r>
        <w:t>))</w:t>
      </w:r>
    </w:p>
    <w:p>
      <w:pPr>
        <w:tabs>
          <w:tab w:val="right" w:leader="none" w:pos="9936"/>
        </w:tabs>
        <w:ind w:left="0" w:right="0" w:firstLine="1440"/>
      </w:pPr>
      <w:r>
        <w:tab/>
      </w:r>
      <w:r>
        <w:rPr>
          <w:u w:val="single"/>
        </w:rPr>
        <w:t xml:space="preserve">$30,288,000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$947,000</w:t>
      </w:r>
    </w:p>
    <w:p>
      <w:pPr>
        <w:tabs>
          <w:tab w:val="right" w:leader="dot" w:pos="9936"/>
        </w:tabs>
        <w:ind w:left="0" w:right="0" w:firstLine="1440"/>
      </w:pPr>
      <w:r>
        <w:rPr/>
        <w:t xml:space="preserve">TOTAL APPROPRIATION</w:t>
      </w:r>
      <w:r>
        <w:tab/>
      </w:r>
      <w:r>
        <w:rPr/>
        <w:t xml:space="preserve">$947,000</w:t>
      </w:r>
    </w:p>
    <w:p>
      <w:pPr>
        <w:spacing w:before="120" w:after="0" w:line="408" w:lineRule="exact"/>
        <w:ind w:left="0" w:right="0" w:firstLine="576"/>
        <w:jc w:val="left"/>
      </w:pPr>
      <w:r>
        <w:rPr/>
        <w:t xml:space="preserve">The appropriation in this section is subject to the following</w:t>
      </w:r>
    </w:p>
    <w:p>
      <w:pPr>
        <w:spacing w:before="0" w:after="0" w:line="408" w:lineRule="exact"/>
        <w:ind w:left="0" w:right="0" w:firstLine="0"/>
        <w:jc w:val="left"/>
      </w:pPr>
      <w:r>
        <w:rPr/>
        <w:t xml:space="preserve">conditions and limitations:</w:t>
      </w:r>
    </w:p>
    <w:p>
      <w:pPr>
        <w:spacing w:before="0" w:after="0" w:line="408" w:lineRule="exact"/>
        <w:ind w:left="0" w:right="0" w:firstLine="576"/>
        <w:jc w:val="left"/>
      </w:pPr>
      <w:r>
        <w:rPr/>
        <w:t xml:space="preserve">(1) $947,000 of the general fund</w:t>
      </w:r>
      <w:r>
        <w:rPr>
          <w:rFonts w:ascii="Times New Roman" w:hAnsi="Times New Roman"/>
        </w:rPr>
        <w:t xml:space="preserve">—</w:t>
      </w:r>
      <w:r>
        <w:rPr/>
        <w:t xml:space="preserve">state appropriation for fiscal year 2023 is provided solely for implementation of House Bill No. 2124 (legislative employee collective bargaining). If the bill is not enacted by June 30, 2022, the amounts provided in this section shall lapse.</w:t>
      </w:r>
    </w:p>
    <w:p>
      <w:pPr>
        <w:spacing w:before="0" w:after="0" w:line="408" w:lineRule="exact"/>
        <w:ind w:left="0" w:right="0" w:firstLine="576"/>
        <w:jc w:val="left"/>
      </w:pPr>
      <w:r>
        <w:rPr/>
        <w:t xml:space="preserve">(2) Prior to the appointment of a director of the office of state legislative labor relations, the chief clerk of the house of representatives and the secretary of the senate may jointly authorize the expenditure of these funds to facilitate the establishment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$6,097,000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$7,343,000</w:t>
      </w:r>
      <w:r>
        <w:t>))</w:t>
      </w:r>
    </w:p>
    <w:p>
      <w:pPr>
        <w:tabs>
          <w:tab w:val="right" w:leader="none" w:pos="9936"/>
        </w:tabs>
        <w:ind w:left="0" w:right="0" w:firstLine="1440"/>
      </w:pPr>
      <w:r>
        <w:tab/>
      </w:r>
      <w:r>
        <w:rPr>
          <w:u w:val="single"/>
        </w:rPr>
        <w:t xml:space="preserve">$7,345,000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$5,766,000</w:t>
      </w:r>
      <w:r>
        <w:t>))</w:t>
      </w:r>
    </w:p>
    <w:p>
      <w:pPr>
        <w:spacing w:before="0" w:after="0" w:line="408" w:lineRule="exact"/>
        <w:ind w:left="0" w:right="0" w:firstLine="0"/>
        <w:jc w:val="left"/>
        <w:tabs>
          <w:tab w:val="right" w:leader="none" w:pos="9936"/>
        </w:tabs>
      </w:pPr>
      <w:r>
        <w:tab/>
      </w:r>
      <w:r>
        <w:rPr>
          <w:u w:val="single"/>
        </w:rPr>
        <w:t xml:space="preserve">$5,767,000</w:t>
      </w:r>
    </w:p>
    <w:p>
      <w:pPr>
        <w:tabs>
          <w:tab w:val="right" w:leader="dot" w:pos="9936"/>
        </w:tabs>
        <w:ind w:left="0" w:right="0" w:firstLine="1440"/>
      </w:pPr>
      <w:r>
        <w:rPr/>
        <w:t xml:space="preserve">TOTAL APPROPRIATION</w:t>
      </w:r>
      <w:r>
        <w:tab/>
      </w:r>
      <w:r>
        <w:t>((</w:t>
      </w:r>
      <w:r>
        <w:rPr>
          <w:strike/>
        </w:rPr>
        <w:t xml:space="preserve">$11,132,000</w:t>
      </w:r>
      <w:r>
        <w:t>))</w:t>
      </w:r>
    </w:p>
    <w:p>
      <w:pPr>
        <w:tabs>
          <w:tab w:val="right" w:leader="none" w:pos="9936"/>
        </w:tabs>
        <w:ind w:left="0" w:right="0" w:firstLine="1440"/>
      </w:pPr>
      <w:r>
        <w:tab/>
      </w:r>
      <w:r>
        <w:rPr>
          <w:u w:val="single"/>
        </w:rPr>
        <w:t xml:space="preserve">$11,133,000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$9,781,000</w:t>
      </w:r>
      <w:r>
        <w:t>))</w:t>
      </w:r>
    </w:p>
    <w:p>
      <w:pPr>
        <w:spacing w:before="0" w:after="0" w:line="408" w:lineRule="exact"/>
        <w:ind w:left="0" w:right="0" w:firstLine="0"/>
        <w:jc w:val="left"/>
        <w:tabs>
          <w:tab w:val="right" w:leader="none" w:pos="9936"/>
        </w:tabs>
      </w:pPr>
      <w:r>
        <w:tab/>
      </w:r>
      <w:r>
        <w:rPr>
          <w:u w:val="single"/>
        </w:rPr>
        <w:t xml:space="preserve">$9,744,000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$9,848,000</w:t>
      </w:r>
      <w:r>
        <w:t>))</w:t>
      </w:r>
    </w:p>
    <w:p>
      <w:pPr>
        <w:spacing w:before="0" w:after="0" w:line="408" w:lineRule="exact"/>
        <w:ind w:left="0" w:right="0" w:firstLine="0"/>
        <w:jc w:val="left"/>
        <w:tabs>
          <w:tab w:val="right" w:leader="none" w:pos="9936"/>
        </w:tabs>
      </w:pPr>
      <w:r>
        <w:tab/>
      </w:r>
      <w:r>
        <w:rPr>
          <w:u w:val="single"/>
        </w:rPr>
        <w:t xml:space="preserve">$10,730,000</w:t>
      </w:r>
    </w:p>
    <w:p>
      <w:pPr>
        <w:tabs>
          <w:tab w:val="right" w:leader="dot" w:pos="9936"/>
        </w:tabs>
        <w:ind w:left="0" w:right="0" w:firstLine="1440"/>
      </w:pPr>
      <w:r>
        <w:rPr/>
        <w:t xml:space="preserve">TOTAL APPROPRIATION</w:t>
      </w:r>
      <w:r>
        <w:tab/>
      </w:r>
      <w:r>
        <w:t>((</w:t>
      </w:r>
      <w:r>
        <w:rPr>
          <w:strike/>
        </w:rPr>
        <w:t xml:space="preserve">$19,629,000</w:t>
      </w:r>
      <w:r>
        <w:t>))</w:t>
      </w:r>
    </w:p>
    <w:p>
      <w:pPr>
        <w:tabs>
          <w:tab w:val="right" w:leader="none" w:pos="9936"/>
        </w:tabs>
        <w:ind w:left="0" w:right="0" w:firstLine="1440"/>
      </w:pPr>
      <w:r>
        <w:tab/>
      </w:r>
      <w:r>
        <w:rPr>
          <w:u w:val="single"/>
        </w:rPr>
        <w:t xml:space="preserve">$20,474,000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$1,811,000</w:t>
      </w:r>
      <w:r>
        <w:t>))</w:t>
      </w:r>
    </w:p>
    <w:p>
      <w:pPr>
        <w:spacing w:before="0" w:after="0" w:line="408" w:lineRule="exact"/>
        <w:ind w:left="0" w:right="0" w:firstLine="0"/>
        <w:jc w:val="left"/>
        <w:tabs>
          <w:tab w:val="right" w:leader="none" w:pos="9936"/>
        </w:tabs>
      </w:pPr>
      <w:r>
        <w:tab/>
      </w:r>
      <w:r>
        <w:rPr>
          <w:u w:val="single"/>
        </w:rPr>
        <w:t xml:space="preserve">$1,792,000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$1,821,000</w:t>
      </w:r>
      <w:r>
        <w:t>))</w:t>
      </w:r>
    </w:p>
    <w:p>
      <w:pPr>
        <w:spacing w:before="0" w:after="0" w:line="408" w:lineRule="exact"/>
        <w:ind w:left="0" w:right="0" w:firstLine="0"/>
        <w:jc w:val="left"/>
        <w:tabs>
          <w:tab w:val="right" w:leader="none" w:pos="9936"/>
        </w:tabs>
      </w:pPr>
      <w:r>
        <w:tab/>
      </w:r>
      <w:r>
        <w:rPr>
          <w:u w:val="single"/>
        </w:rPr>
        <w:t xml:space="preserve">$1,890,000</w:t>
      </w:r>
    </w:p>
    <w:p>
      <w:pPr>
        <w:tabs>
          <w:tab w:val="right" w:leader="dot" w:pos="9936"/>
        </w:tabs>
        <w:ind w:left="0" w:right="0" w:firstLine="1440"/>
      </w:pPr>
      <w:r>
        <w:rPr/>
        <w:t xml:space="preserve">TOTAL APPROPRIATION</w:t>
      </w:r>
      <w:r>
        <w:tab/>
      </w:r>
      <w:r>
        <w:t>((</w:t>
      </w:r>
      <w:r>
        <w:rPr>
          <w:strike/>
        </w:rPr>
        <w:t xml:space="preserve">$3,632,000</w:t>
      </w:r>
      <w:r>
        <w:t>))</w:t>
      </w:r>
    </w:p>
    <w:p>
      <w:pPr>
        <w:tabs>
          <w:tab w:val="right" w:leader="none" w:pos="9936"/>
        </w:tabs>
        <w:ind w:left="0" w:right="0" w:firstLine="1440"/>
      </w:pPr>
      <w:r>
        <w:tab/>
      </w:r>
      <w:r>
        <w:rPr>
          <w:u w:val="single"/>
        </w:rPr>
        <w:t xml:space="preserve">$3,682,000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$1,638,000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$1,649,000</w:t>
      </w:r>
      <w:r>
        <w:t>))</w:t>
      </w:r>
    </w:p>
    <w:p>
      <w:pPr>
        <w:spacing w:before="0" w:after="0" w:line="408" w:lineRule="exact"/>
        <w:ind w:left="0" w:right="0" w:firstLine="0"/>
        <w:jc w:val="left"/>
        <w:tabs>
          <w:tab w:val="right" w:leader="none" w:pos="9936"/>
        </w:tabs>
      </w:pPr>
      <w:r>
        <w:tab/>
      </w:r>
      <w:r>
        <w:rPr>
          <w:u w:val="single"/>
        </w:rPr>
        <w:t xml:space="preserve">$1,635,000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$3,273,000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$21,818,000</w:t>
      </w:r>
      <w:r>
        <w:t>))</w:t>
      </w:r>
    </w:p>
    <w:p>
      <w:pPr>
        <w:spacing w:before="0" w:after="0" w:line="408" w:lineRule="exact"/>
        <w:ind w:left="0" w:right="0" w:firstLine="0"/>
        <w:jc w:val="left"/>
        <w:tabs>
          <w:tab w:val="right" w:leader="none" w:pos="9936"/>
        </w:tabs>
      </w:pPr>
      <w:r>
        <w:tab/>
      </w:r>
      <w:r>
        <w:rPr>
          <w:u w:val="single"/>
        </w:rPr>
        <w:t xml:space="preserve">$21,706,000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$22,146,000</w:t>
      </w:r>
      <w:r>
        <w:t>))</w:t>
      </w:r>
    </w:p>
    <w:p>
      <w:pPr>
        <w:spacing w:before="0" w:after="0" w:line="408" w:lineRule="exact"/>
        <w:ind w:left="0" w:right="0" w:firstLine="0"/>
        <w:jc w:val="left"/>
        <w:tabs>
          <w:tab w:val="right" w:leader="none" w:pos="9936"/>
        </w:tabs>
      </w:pPr>
      <w:r>
        <w:tab/>
      </w:r>
      <w:r>
        <w:rPr>
          <w:u w:val="single"/>
        </w:rPr>
        <w:t xml:space="preserve">$22,035,000</w:t>
      </w:r>
    </w:p>
    <w:p>
      <w:pPr>
        <w:tabs>
          <w:tab w:val="right" w:leader="dot" w:pos="9936"/>
        </w:tabs>
        <w:ind w:left="0" w:right="0" w:firstLine="1440"/>
      </w:pPr>
      <w:r>
        <w:rPr/>
        <w:t xml:space="preserve">TOTAL APPROPRIATION</w:t>
      </w:r>
      <w:r>
        <w:tab/>
      </w:r>
      <w:r>
        <w:t>((</w:t>
      </w:r>
      <w:r>
        <w:rPr>
          <w:strike/>
        </w:rPr>
        <w:t xml:space="preserve">$43,964,000</w:t>
      </w:r>
      <w:r>
        <w:t>))</w:t>
      </w:r>
    </w:p>
    <w:p>
      <w:pPr>
        <w:tabs>
          <w:tab w:val="right" w:leader="none" w:pos="9936"/>
        </w:tabs>
        <w:ind w:left="0" w:right="0" w:firstLine="1440"/>
      </w:pPr>
      <w:r>
        <w:tab/>
      </w:r>
      <w:r>
        <w:rPr>
          <w:u w:val="single"/>
        </w:rPr>
        <w:t xml:space="preserve">$43,741,000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$157,168,000</w:t>
      </w:r>
      <w:r>
        <w:t>))</w:t>
      </w:r>
    </w:p>
    <w:p>
      <w:pPr>
        <w:spacing w:before="0" w:after="0" w:line="408" w:lineRule="exact"/>
        <w:ind w:left="0" w:right="0" w:firstLine="0"/>
        <w:jc w:val="left"/>
        <w:tabs>
          <w:tab w:val="right" w:leader="none" w:pos="9936"/>
        </w:tabs>
      </w:pPr>
      <w:r>
        <w:tab/>
      </w:r>
      <w:r>
        <w:rPr>
          <w:u w:val="single"/>
        </w:rPr>
        <w:t xml:space="preserve">$91,614,000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$81,033,000</w:t>
      </w:r>
      <w:r>
        <w:t>))</w:t>
      </w:r>
    </w:p>
    <w:p>
      <w:pPr>
        <w:spacing w:before="0" w:after="0" w:line="408" w:lineRule="exact"/>
        <w:ind w:left="0" w:right="0" w:firstLine="0"/>
        <w:jc w:val="left"/>
        <w:tabs>
          <w:tab w:val="right" w:leader="none" w:pos="9936"/>
        </w:tabs>
      </w:pPr>
      <w:r>
        <w:tab/>
      </w:r>
      <w:r>
        <w:rPr>
          <w:u w:val="single"/>
        </w:rPr>
        <w:t xml:space="preserve">$108,466,000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$2,209,000</w:t>
      </w:r>
      <w:r>
        <w:t>))</w:t>
      </w:r>
    </w:p>
    <w:p>
      <w:pPr>
        <w:spacing w:before="0" w:after="0" w:line="408" w:lineRule="exact"/>
        <w:ind w:left="0" w:right="0" w:firstLine="0"/>
        <w:jc w:val="left"/>
        <w:tabs>
          <w:tab w:val="right" w:leader="none" w:pos="9936"/>
        </w:tabs>
      </w:pPr>
      <w:r>
        <w:tab/>
      </w:r>
      <w:r>
        <w:rPr>
          <w:u w:val="single"/>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$6,692,000</w:t>
      </w:r>
      <w:r>
        <w:t>))</w:t>
      </w:r>
    </w:p>
    <w:p>
      <w:pPr>
        <w:spacing w:before="0" w:after="0" w:line="408" w:lineRule="exact"/>
        <w:ind w:left="0" w:right="0" w:firstLine="0"/>
        <w:jc w:val="left"/>
        <w:tabs>
          <w:tab w:val="right" w:leader="none" w:pos="9936"/>
        </w:tabs>
      </w:pPr>
      <w:r>
        <w:tab/>
      </w:r>
      <w:r>
        <w:rPr>
          <w:u w:val="single"/>
        </w:rPr>
        <w:t xml:space="preserve">$74,692,000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$60,664,000</w:t>
      </w:r>
      <w:r>
        <w:t>))</w:t>
      </w:r>
    </w:p>
    <w:p>
      <w:pPr>
        <w:spacing w:before="0" w:after="0" w:line="408" w:lineRule="exact"/>
        <w:ind w:left="0" w:right="0" w:firstLine="0"/>
        <w:jc w:val="left"/>
        <w:tabs>
          <w:tab w:val="right" w:leader="none" w:pos="9936"/>
        </w:tabs>
      </w:pPr>
      <w:r>
        <w:tab/>
      </w:r>
      <w:r>
        <w:rPr>
          <w:u w:val="single"/>
        </w:rPr>
        <w:t xml:space="preserve">$60,939,000</w:t>
      </w:r>
    </w:p>
    <w:p>
      <w:pPr>
        <w:tabs>
          <w:tab w:val="right" w:leader="dot" w:pos="9936"/>
        </w:tabs>
        <w:ind w:left="0" w:right="0" w:firstLine="1440"/>
      </w:pPr>
      <w:r>
        <w:rPr/>
        <w:t xml:space="preserve">TOTAL APPROPRIATION</w:t>
      </w:r>
      <w:r>
        <w:tab/>
      </w:r>
      <w:r>
        <w:t>((</w:t>
      </w:r>
      <w:r>
        <w:rPr>
          <w:strike/>
        </w:rPr>
        <w:t xml:space="preserve">$308,447,000</w:t>
      </w:r>
      <w:r>
        <w:t>))</w:t>
      </w:r>
    </w:p>
    <w:p>
      <w:pPr>
        <w:tabs>
          <w:tab w:val="right" w:leader="none" w:pos="9936"/>
        </w:tabs>
        <w:ind w:left="0" w:right="0" w:firstLine="1440"/>
      </w:pPr>
      <w:r>
        <w:tab/>
      </w:r>
      <w:r>
        <w:rPr>
          <w:u w:val="single"/>
        </w:rPr>
        <w:t xml:space="preserve">$340,386,000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w:t>
      </w:r>
      <w:r>
        <w:t>((</w:t>
      </w:r>
      <w:r>
        <w:rPr>
          <w:strike/>
        </w:rPr>
        <w:t xml:space="preserve">$44,500,000 of the general fund</w:t>
      </w:r>
      <w:r>
        <w:rPr>
          <w:rFonts w:ascii="Times New Roman" w:hAnsi="Times New Roman"/>
          <w:strike/>
        </w:rPr>
        <w:t xml:space="preserve">—</w:t>
      </w:r>
      <w:r>
        <w:rPr>
          <w:strike/>
        </w:rPr>
        <w:t xml:space="preserve">state appropriation for fiscal year 2022 is provided solely to assist counties with costs of resentencing and vacating the sentences of defendants whose convictions or sentences are affected by the </w:t>
      </w:r>
      <w:r>
        <w:rPr>
          <w:i/>
          <w:strike/>
        </w:rPr>
        <w:t xml:space="preserve">State v. Blake </w:t>
      </w:r>
      <w:r>
        <w:rPr>
          <w:strike/>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(6) $23,500,000 of the general fund</w:t>
      </w:r>
      <w:r>
        <w:rPr>
          <w:rFonts w:ascii="Times New Roman" w:hAnsi="Times New Roman"/>
          <w:strike/>
        </w:rPr>
        <w:t xml:space="preserve">—</w:t>
      </w:r>
      <w:r>
        <w:rPr>
          <w:strike/>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strike/>
        </w:rPr>
        <w:t xml:space="preserve">State v. Blake </w:t>
      </w:r>
      <w:r>
        <w:rPr>
          <w:strike/>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(7)</w:t>
      </w:r>
      <w:r>
        <w:t>))</w:t>
      </w:r>
      <w:r>
        <w:rPr/>
        <w:t xml:space="preserve"> </w:t>
      </w:r>
      <w:r>
        <w:rPr>
          <w:u w:val="single"/>
        </w:rPr>
        <w:t xml:space="preserve">$44,500,000 of the judicial stabilization trust account</w:t>
      </w:r>
      <w:r>
        <w:rPr>
          <w:rFonts w:ascii="Times New Roman" w:hAnsi="Times New Roman"/>
          <w:u w:val="single"/>
        </w:rPr>
        <w:t xml:space="preserve">—</w:t>
      </w:r>
      <w:r>
        <w:rPr>
          <w:u w:val="single"/>
        </w:rPr>
        <w:t xml:space="preserve">state appropriation is provided solely to assist counties with costs of resentencing and vacating the sentences of defendants whose convictions or sentences are affected by the </w:t>
      </w:r>
      <w:r>
        <w:rPr>
          <w:i/>
          <w:u w:val="single"/>
        </w:rPr>
        <w:t xml:space="preserve">State v. Blake</w:t>
      </w:r>
      <w:r>
        <w:rPr>
          <w:u w:val="single"/>
        </w:rPr>
        <w:t xml:space="preserve"> decision and to assist with the costs of processing refunds of legal financial obligations as specified in subsection (6) of this section. Counties may use up to 10 percent of these amounts for administrative costs incurred in processing refunds. Subject to the availability of amounts provided in this section, the office must provide funding to counties that demonstrate extraordinary judicial, prosecution, or defense expenses for those purposes. The office must establish a process for county clerks to seek funding and an equitable prioritization process for distributing the funding.</w:t>
      </w:r>
    </w:p>
    <w:p>
      <w:pPr>
        <w:spacing w:before="0" w:after="0" w:line="408" w:lineRule="exact"/>
        <w:ind w:left="0" w:right="0" w:firstLine="576"/>
        <w:jc w:val="left"/>
      </w:pPr>
      <w:r>
        <w:rPr>
          <w:u w:val="single"/>
        </w:rPr>
        <w:t xml:space="preserve">(6) $23,500,000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to assist counties that are obligated to refund legal financial obligations previously paid by defendants whose convictions or sentences were affected by the </w:t>
      </w:r>
      <w:r>
        <w:rPr>
          <w:i/>
          <w:u w:val="single"/>
        </w:rPr>
        <w:t xml:space="preserve">State v. Blake</w:t>
      </w:r>
      <w:r>
        <w:rPr>
          <w:u w:val="single"/>
        </w:rPr>
        <w:t xml:space="preserve"> ruling. State aid payments made to a county from the pool must first be attributed to any legal financial obligations refunded by the county on behalf of the state. The office must establish a process for county clerks to seek funding and an equitable prioritization process for distributing the funding.</w:t>
      </w:r>
    </w:p>
    <w:p>
      <w:pPr>
        <w:spacing w:before="0" w:after="0" w:line="408" w:lineRule="exact"/>
        <w:ind w:left="0" w:right="0" w:firstLine="576"/>
        <w:jc w:val="left"/>
      </w:pPr>
      <w:r>
        <w:rPr>
          <w:u w:val="single"/>
        </w:rPr>
        <w:t xml:space="preserve">(7)</w:t>
      </w:r>
      <w:r>
        <w:rPr/>
        <w:t xml:space="preserve"> </w:t>
      </w:r>
      <w:r>
        <w:t>((</w:t>
      </w:r>
      <w:r>
        <w:rPr>
          <w:strike/>
        </w:rPr>
        <w:t xml:space="preserve">$1,782,000</w:t>
      </w:r>
      <w:r>
        <w:t>))</w:t>
      </w:r>
      <w:r>
        <w:rPr/>
        <w:t xml:space="preserve"> </w:t>
      </w:r>
      <w:r>
        <w:rPr>
          <w:u w:val="single"/>
        </w:rPr>
        <w:t xml:space="preserve">$1,665,000</w:t>
      </w:r>
      <w:r>
        <w:rPr/>
        <w:t xml:space="preserve">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w:t>
      </w:r>
      <w:r>
        <w:t>((</w:t>
      </w:r>
      <w:r>
        <w:rPr>
          <w:strike/>
        </w:rPr>
        <w:t xml:space="preserve">$4,505,000</w:t>
      </w:r>
      <w:r>
        <w:t>))</w:t>
      </w:r>
      <w:r>
        <w:rPr/>
        <w:t xml:space="preserve"> </w:t>
      </w:r>
      <w:r>
        <w:rPr>
          <w:u w:val="single"/>
        </w:rPr>
        <w:t xml:space="preserve">$6,105,000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$8,000,000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distribution to local courts for cost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2021,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u w:val="single"/>
        </w:rPr>
        <w:t xml:space="preserve">(16) $846,000 of the general fund</w:t>
      </w:r>
      <w:r>
        <w:rPr>
          <w:rFonts w:ascii="Times New Roman" w:hAnsi="Times New Roman"/>
          <w:u w:val="single"/>
        </w:rPr>
        <w:t xml:space="preserve">—</w:t>
      </w:r>
      <w:r>
        <w:rPr>
          <w:u w:val="single"/>
        </w:rPr>
        <w:t xml:space="preserve">state appropriation for fiscal year 2023 is provided solely for grants to enhance and expand the family and juvenile court improvement program. If Grays Harbor superior court elects to participate, the administrator must give it priority consideration for expansion of the program.</w:t>
      </w:r>
    </w:p>
    <w:p>
      <w:pPr>
        <w:spacing w:before="0" w:after="0" w:line="408" w:lineRule="exact"/>
        <w:ind w:left="0" w:right="0" w:firstLine="576"/>
        <w:jc w:val="left"/>
      </w:pPr>
      <w:r>
        <w:rPr>
          <w:u w:val="single"/>
        </w:rPr>
        <w:t xml:space="preserve">(17) $2,469,000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u w:val="single"/>
        </w:rPr>
        <w:t xml:space="preserve">(18) $131,000 of the general fund</w:t>
      </w:r>
      <w:r>
        <w:rPr>
          <w:rFonts w:ascii="Times New Roman" w:hAnsi="Times New Roman"/>
          <w:u w:val="single"/>
        </w:rPr>
        <w:t xml:space="preserve">—</w:t>
      </w:r>
      <w:r>
        <w:rPr>
          <w:u w:val="single"/>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(19) $4,500,000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provide grant funding to counties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u w:val="single"/>
        </w:rPr>
        <w:t xml:space="preserve">(20)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u w:val="single"/>
        </w:rPr>
        <w:t xml:space="preserve">(21) $502,000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u w:val="single"/>
        </w:rPr>
        <w:t xml:space="preserve">(22) $1,785,000 of the general fund</w:t>
      </w:r>
      <w:r>
        <w:rPr>
          <w:rFonts w:ascii="Times New Roman" w:hAnsi="Times New Roman"/>
          <w:u w:val="single"/>
        </w:rPr>
        <w:t xml:space="preserve">—</w:t>
      </w:r>
      <w:r>
        <w:rPr>
          <w:u w:val="single"/>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$53,975,000</w:t>
      </w:r>
      <w:r>
        <w:t>))</w:t>
      </w:r>
    </w:p>
    <w:p>
      <w:pPr>
        <w:spacing w:before="0" w:after="0" w:line="408" w:lineRule="exact"/>
        <w:ind w:left="0" w:right="0" w:firstLine="0"/>
        <w:jc w:val="left"/>
        <w:tabs>
          <w:tab w:val="right" w:leader="none" w:pos="9936"/>
        </w:tabs>
      </w:pPr>
      <w:r>
        <w:tab/>
      </w:r>
      <w:r>
        <w:rPr>
          <w:u w:val="single"/>
        </w:rPr>
        <w:t xml:space="preserve">$54,491,000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$54,202,000</w:t>
      </w:r>
      <w:r>
        <w:t>))</w:t>
      </w:r>
    </w:p>
    <w:p>
      <w:pPr>
        <w:spacing w:before="0" w:after="0" w:line="408" w:lineRule="exact"/>
        <w:ind w:left="0" w:right="0" w:firstLine="0"/>
        <w:jc w:val="left"/>
        <w:tabs>
          <w:tab w:val="right" w:leader="none" w:pos="9936"/>
        </w:tabs>
      </w:pPr>
      <w:r>
        <w:tab/>
      </w:r>
      <w:r>
        <w:rPr>
          <w:u w:val="single"/>
        </w:rPr>
        <w:t xml:space="preserve">$58,533,000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$3,896,000</w:t>
      </w:r>
      <w:r>
        <w:t>))</w:t>
      </w:r>
    </w:p>
    <w:p>
      <w:pPr>
        <w:spacing w:before="0" w:after="0" w:line="408" w:lineRule="exact"/>
        <w:ind w:left="0" w:right="0" w:firstLine="0"/>
        <w:jc w:val="left"/>
        <w:tabs>
          <w:tab w:val="right" w:leader="none" w:pos="9936"/>
        </w:tabs>
      </w:pPr>
      <w:r>
        <w:tab/>
      </w:r>
      <w:r>
        <w:rPr>
          <w:u w:val="single"/>
        </w:rPr>
        <w:t xml:space="preserve">$3,901,000</w:t>
      </w:r>
    </w:p>
    <w:p>
      <w:pPr>
        <w:tabs>
          <w:tab w:val="right" w:leader="dot" w:pos="9936"/>
        </w:tabs>
        <w:ind w:left="0" w:right="0" w:firstLine="1440"/>
      </w:pPr>
      <w:r>
        <w:rPr/>
        <w:t xml:space="preserve">TOTAL APPROPRIATION</w:t>
      </w:r>
      <w:r>
        <w:tab/>
      </w:r>
      <w:r>
        <w:t>((</w:t>
      </w:r>
      <w:r>
        <w:rPr>
          <w:strike/>
        </w:rPr>
        <w:t xml:space="preserve">$112,465,000</w:t>
      </w:r>
      <w:r>
        <w:t>))</w:t>
      </w:r>
    </w:p>
    <w:p>
      <w:pPr>
        <w:tabs>
          <w:tab w:val="right" w:leader="none" w:pos="9936"/>
        </w:tabs>
        <w:ind w:left="0" w:right="0" w:firstLine="1440"/>
      </w:pPr>
      <w:r>
        <w:tab/>
      </w:r>
      <w:r>
        <w:rPr>
          <w:u w:val="single"/>
        </w:rPr>
        <w:t xml:space="preserve">$117,317,000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0" w:after="0" w:line="408" w:lineRule="exact"/>
        <w:ind w:left="0" w:right="0" w:firstLine="576"/>
        <w:jc w:val="left"/>
      </w:pPr>
      <w:r>
        <w:rPr>
          <w:u w:val="single"/>
        </w:rPr>
        <w:t xml:space="preserve">(6) $20,000 of the general fund</w:t>
      </w:r>
      <w:r>
        <w:rPr>
          <w:rFonts w:ascii="Times New Roman" w:hAnsi="Times New Roman"/>
          <w:u w:val="single"/>
        </w:rPr>
        <w:t xml:space="preserve">—</w:t>
      </w:r>
      <w:r>
        <w:rPr>
          <w:u w:val="single"/>
        </w:rPr>
        <w:t xml:space="preserve">state appropriation for fiscal year 2023 is provided solely for the office of public defense to research and develop a proposal to assume the effective and efficient statewide administration of legal defense services for indigent persons who are involved in proceedings under chapter 10.77 RCW (criminally insane). By December 1, 2022, the office of public defense shall submit the proposal to the appropriate policy and fiscal committees of the legislature.</w:t>
      </w:r>
    </w:p>
    <w:p>
      <w:pPr>
        <w:spacing w:before="0" w:after="0" w:line="408" w:lineRule="exact"/>
        <w:ind w:left="0" w:right="0" w:firstLine="576"/>
        <w:jc w:val="left"/>
      </w:pPr>
      <w:r>
        <w:rPr>
          <w:u w:val="single"/>
        </w:rPr>
        <w:t xml:space="preserve">(a) In developing its proposal, the office of public defense must consult with interested persons, including local public defense agencies, the Washington defender association, the Washington association of criminal defense lawyers, the administrative office of the courts, the Washington association of prosecuting attorneys, disability rights Washington, current and former patients at eastern state hospital and western state hospital, the superior court judges association, the Washington state association of counties, the public safety review panel, and the department of social and health services.</w:t>
      </w:r>
    </w:p>
    <w:p>
      <w:pPr>
        <w:spacing w:before="0" w:after="0" w:line="408" w:lineRule="exact"/>
        <w:ind w:left="0" w:right="0" w:firstLine="576"/>
        <w:jc w:val="left"/>
      </w:pPr>
      <w:r>
        <w:rPr>
          <w:u w:val="single"/>
        </w:rPr>
        <w:t xml:space="preserve">(b) The office of public defense may provide a stipend for travel and other expenses to stakeholders for time spent participating in focus groups or interviews. The office may not provide a stipend to any public employees or to other stakeholders participating within the scope of their employment.</w:t>
      </w:r>
    </w:p>
    <w:p>
      <w:pPr>
        <w:spacing w:before="0" w:after="0" w:line="408" w:lineRule="exact"/>
        <w:ind w:left="0" w:right="0" w:firstLine="576"/>
        <w:jc w:val="left"/>
      </w:pPr>
      <w:r>
        <w:rPr>
          <w:u w:val="single"/>
        </w:rPr>
        <w:t xml:space="preserve">(c) At a minimum, the proposal should identify:</w:t>
      </w:r>
    </w:p>
    <w:p>
      <w:pPr>
        <w:spacing w:before="0" w:after="0" w:line="408" w:lineRule="exact"/>
        <w:ind w:left="0" w:right="0" w:firstLine="576"/>
        <w:jc w:val="left"/>
      </w:pPr>
      <w:r>
        <w:rPr>
          <w:u w:val="single"/>
        </w:rPr>
        <w:t xml:space="preserve">(i) Procedures to manage costs and require accountability consistent with the right to counsel under both the United States Constitution and the Washington state Constitution;</w:t>
      </w:r>
    </w:p>
    <w:p>
      <w:pPr>
        <w:spacing w:before="0" w:after="0" w:line="408" w:lineRule="exact"/>
        <w:ind w:left="0" w:right="0" w:firstLine="576"/>
        <w:jc w:val="left"/>
      </w:pPr>
      <w:r>
        <w:rPr>
          <w:u w:val="single"/>
        </w:rPr>
        <w:t xml:space="preserve">(ii) Statutory amendments necessary to implement the proposal;</w:t>
      </w:r>
    </w:p>
    <w:p>
      <w:pPr>
        <w:spacing w:before="0" w:after="0" w:line="408" w:lineRule="exact"/>
        <w:ind w:left="0" w:right="0" w:firstLine="576"/>
        <w:jc w:val="left"/>
      </w:pPr>
      <w:r>
        <w:rPr>
          <w:u w:val="single"/>
        </w:rPr>
        <w:t xml:space="preserve">(iii) Appropriate practice standards for defense of indigent persons involved in proceedings under chapter 10.77 RCW, including procedures to implement representation consistent with </w:t>
      </w:r>
      <w:r>
        <w:rPr>
          <w:i/>
          <w:u w:val="single"/>
        </w:rPr>
        <w:t xml:space="preserve">State v. Fletcher</w:t>
      </w:r>
      <w:r>
        <w:rPr>
          <w:u w:val="single"/>
        </w:rPr>
        <w:t xml:space="preserve">, No. 33810-0-III (Wn. Ct. App., Mar. 16, 2017);</w:t>
      </w:r>
    </w:p>
    <w:p>
      <w:pPr>
        <w:spacing w:before="0" w:after="0" w:line="408" w:lineRule="exact"/>
        <w:ind w:left="0" w:right="0" w:firstLine="576"/>
        <w:jc w:val="left"/>
      </w:pPr>
      <w:r>
        <w:rPr>
          <w:u w:val="single"/>
        </w:rPr>
        <w:t xml:space="preserve">(iv) An estimated number of attorneys and defense social workers statewide who are qualified to provide effective defense representation in these cases, an estimate of reasonable compensation for attorneys and social workers, and estimated annual costs of investigative and expert services required in these cases;</w:t>
      </w:r>
    </w:p>
    <w:p>
      <w:pPr>
        <w:spacing w:before="0" w:after="0" w:line="408" w:lineRule="exact"/>
        <w:ind w:left="0" w:right="0" w:firstLine="576"/>
        <w:jc w:val="left"/>
      </w:pPr>
      <w:r>
        <w:rPr>
          <w:u w:val="single"/>
        </w:rPr>
        <w:t xml:space="preserve">(v) The total cost necessary to implement the proposal statewide for the 2023-2025 fiscal biennium, including all staffing and administrative costs for the office of public defense administration; and</w:t>
      </w:r>
    </w:p>
    <w:p>
      <w:pPr>
        <w:spacing w:before="0" w:after="0" w:line="408" w:lineRule="exact"/>
        <w:ind w:left="0" w:right="0" w:firstLine="576"/>
        <w:jc w:val="left"/>
      </w:pPr>
      <w:r>
        <w:rPr>
          <w:u w:val="single"/>
        </w:rPr>
        <w:t xml:space="preserve">(vi) Possible savings to the state and counties that might result from implementing the proposal.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$41,280,000</w:t>
      </w:r>
      <w:r>
        <w:t>))</w:t>
      </w:r>
    </w:p>
    <w:p>
      <w:pPr>
        <w:spacing w:before="0" w:after="0" w:line="408" w:lineRule="exact"/>
        <w:ind w:left="0" w:right="0" w:firstLine="0"/>
        <w:jc w:val="left"/>
        <w:tabs>
          <w:tab w:val="right" w:leader="none" w:pos="9936"/>
        </w:tabs>
      </w:pPr>
      <w:r>
        <w:tab/>
      </w:r>
      <w:r>
        <w:rPr>
          <w:u w:val="single"/>
        </w:rPr>
        <w:t xml:space="preserve">$41,709,000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$42,685,000</w:t>
      </w:r>
      <w:r>
        <w:t>))</w:t>
      </w:r>
    </w:p>
    <w:p>
      <w:pPr>
        <w:spacing w:before="0" w:after="0" w:line="408" w:lineRule="exact"/>
        <w:ind w:left="0" w:right="0" w:firstLine="0"/>
        <w:jc w:val="left"/>
        <w:tabs>
          <w:tab w:val="right" w:leader="none" w:pos="9936"/>
        </w:tabs>
      </w:pPr>
      <w:r>
        <w:tab/>
      </w:r>
      <w:r>
        <w:rPr>
          <w:u w:val="single"/>
        </w:rPr>
        <w:t xml:space="preserve">$52,577,000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$85,808,000</w:t>
      </w:r>
      <w:r>
        <w:t>))</w:t>
      </w:r>
    </w:p>
    <w:p>
      <w:pPr>
        <w:tabs>
          <w:tab w:val="right" w:leader="none" w:pos="9936"/>
        </w:tabs>
        <w:ind w:left="0" w:right="0" w:firstLine="1440"/>
      </w:pPr>
      <w:r>
        <w:tab/>
      </w:r>
      <w:r>
        <w:rPr>
          <w:u w:val="single"/>
        </w:rPr>
        <w:t xml:space="preserve">$96,129,000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w:t>
      </w:r>
      <w:r>
        <w:t>((</w:t>
      </w:r>
      <w:r>
        <w:rPr>
          <w:strike/>
        </w:rPr>
        <w:t xml:space="preserve">$10,772,000</w:t>
      </w:r>
      <w:r>
        <w:t>))</w:t>
      </w:r>
      <w:r>
        <w:rPr/>
        <w:t xml:space="preserve"> </w:t>
      </w:r>
      <w:r>
        <w:rPr>
          <w:u w:val="single"/>
        </w:rPr>
        <w:t xml:space="preserve">$11,122,000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$11,478,000</w:t>
      </w:r>
      <w:r>
        <w:t>))</w:t>
      </w:r>
      <w:r>
        <w:rPr/>
        <w:t xml:space="preserve"> </w:t>
      </w:r>
      <w:r>
        <w:rPr>
          <w:u w:val="single"/>
        </w:rPr>
        <w:t xml:space="preserve">$12,957,000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w:t>
      </w:r>
      <w:r>
        <w:t>((</w:t>
      </w:r>
      <w:r>
        <w:rPr>
          <w:strike/>
        </w:rPr>
        <w:t xml:space="preserve">$600,000</w:t>
      </w:r>
      <w:r>
        <w:t>))</w:t>
      </w:r>
      <w:r>
        <w:rPr/>
        <w:t xml:space="preserve"> </w:t>
      </w:r>
      <w:r>
        <w:rPr>
          <w:u w:val="single"/>
        </w:rPr>
        <w:t xml:space="preserve">$2,250,000</w:t>
      </w:r>
      <w:r>
        <w:rPr/>
        <w:t xml:space="preserve"> of the general fund</w:t>
      </w:r>
      <w:r>
        <w:rPr>
          <w:rFonts w:ascii="Times New Roman" w:hAnsi="Times New Roman"/>
        </w:rPr>
        <w:t xml:space="preserve">—</w:t>
      </w:r>
      <w:r>
        <w:rPr/>
        <w:t xml:space="preserve">state appropriation for fiscal year 2023 are provided solely to </w:t>
      </w:r>
      <w:r>
        <w:t>((</w:t>
      </w:r>
      <w:r>
        <w:rPr>
          <w:strike/>
        </w:rPr>
        <w:t xml:space="preserve">provide</w:t>
      </w:r>
      <w:r>
        <w:t>))</w:t>
      </w:r>
      <w:r>
        <w:rPr/>
        <w:t xml:space="preserve"> </w:t>
      </w:r>
      <w:r>
        <w:rPr>
          <w:u w:val="single"/>
        </w:rPr>
        <w:t xml:space="preserve">continue and expand</w:t>
      </w:r>
      <w:r>
        <w:rPr/>
        <w:t xml:space="preserve"> online automated plain language forms, outreach, education, technical assistance, and </w:t>
      </w:r>
      <w:r>
        <w:t>((</w:t>
      </w:r>
      <w:r>
        <w:rPr>
          <w:strike/>
        </w:rPr>
        <w:t xml:space="preserve">some</w:t>
      </w:r>
      <w:r>
        <w:t>))</w:t>
      </w:r>
      <w:r>
        <w:rPr/>
        <w:t xml:space="preserve"> legal assistance to help resolve civil matters </w:t>
      </w:r>
      <w:r>
        <w:t>((</w:t>
      </w:r>
      <w:r>
        <w:rPr>
          <w:strike/>
        </w:rPr>
        <w:t xml:space="preserve">surrounding</w:t>
      </w:r>
      <w:r>
        <w:t>))</w:t>
      </w:r>
      <w:r>
        <w:rPr/>
        <w:t xml:space="preserve"> </w:t>
      </w:r>
      <w:r>
        <w:rPr>
          <w:u w:val="single"/>
        </w:rPr>
        <w:t xml:space="preserve">relating to</w:t>
      </w:r>
      <w:r>
        <w:rPr/>
        <w:t xml:space="preserve">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u w:val="single"/>
        </w:rPr>
        <w:t xml:space="preserve">(9) $78,000 of the general fund</w:t>
      </w:r>
      <w:r>
        <w:rPr>
          <w:rFonts w:ascii="Times New Roman" w:hAnsi="Times New Roman"/>
          <w:u w:val="single"/>
        </w:rPr>
        <w:t xml:space="preserve">—</w:t>
      </w:r>
      <w:r>
        <w:rPr>
          <w:u w:val="single"/>
        </w:rPr>
        <w:t xml:space="preserve">state appropriation for fiscal year 2022 and $313,000 of the general fund</w:t>
      </w:r>
      <w:r>
        <w:rPr>
          <w:rFonts w:ascii="Times New Roman" w:hAnsi="Times New Roman"/>
          <w:u w:val="single"/>
        </w:rPr>
        <w:t xml:space="preserve">—</w:t>
      </w:r>
      <w:r>
        <w:rPr>
          <w:u w:val="single"/>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u w:val="single"/>
        </w:rPr>
        <w:t xml:space="preserve">(10) $350,000 of the general fund</w:t>
      </w:r>
      <w:r>
        <w:rPr>
          <w:rFonts w:ascii="Times New Roman" w:hAnsi="Times New Roman"/>
          <w:u w:val="single"/>
        </w:rPr>
        <w:t xml:space="preserve">—</w:t>
      </w:r>
      <w:r>
        <w:rPr>
          <w:u w:val="single"/>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u w:val="single"/>
        </w:rPr>
        <w:t xml:space="preserve">(11) $1,600,000 of the general fund</w:t>
      </w:r>
      <w:r>
        <w:rPr>
          <w:rFonts w:ascii="Times New Roman" w:hAnsi="Times New Roman"/>
          <w:u w:val="single"/>
        </w:rPr>
        <w:t xml:space="preserve">—</w:t>
      </w:r>
      <w:r>
        <w:rPr>
          <w:u w:val="single"/>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u w:val="single"/>
        </w:rPr>
        <w:t xml:space="preserve">(12) $4,000,000 of the general fund</w:t>
      </w:r>
      <w:r>
        <w:rPr>
          <w:rFonts w:ascii="Times New Roman" w:hAnsi="Times New Roman"/>
          <w:u w:val="single"/>
        </w:rPr>
        <w:t xml:space="preserve">—</w:t>
      </w:r>
      <w:r>
        <w:rPr>
          <w:u w:val="single"/>
        </w:rPr>
        <w:t xml:space="preserve">state appropriation for fiscal year 2023 is provided solely for the office of civil legal aid to provide civil legal aid services for survivors of domestic violence, including legal services for protection order proceedings, family law cases, immigration assistance, and tenancy issues.</w:t>
      </w:r>
    </w:p>
    <w:p>
      <w:pPr>
        <w:spacing w:before="0" w:after="0" w:line="408" w:lineRule="exact"/>
        <w:ind w:left="0" w:right="0" w:firstLine="576"/>
        <w:jc w:val="left"/>
      </w:pPr>
      <w:r>
        <w:rPr>
          <w:u w:val="single"/>
        </w:rPr>
        <w:t xml:space="preserve">(13) $500,000 of the general fund</w:t>
      </w:r>
      <w:r>
        <w:rPr>
          <w:rFonts w:ascii="Times New Roman" w:hAnsi="Times New Roman"/>
          <w:u w:val="single"/>
        </w:rPr>
        <w:t xml:space="preserve">—</w:t>
      </w:r>
      <w:r>
        <w:rPr>
          <w:u w:val="single"/>
        </w:rPr>
        <w:t xml:space="preserve">state appropriation for fiscal year 2023 is provided solely for the office of civil legal aid to expand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$11,093,000</w:t>
      </w:r>
      <w:r>
        <w:t>))</w:t>
      </w:r>
    </w:p>
    <w:p>
      <w:pPr>
        <w:spacing w:before="0" w:after="0" w:line="408" w:lineRule="exact"/>
        <w:ind w:left="0" w:right="0" w:firstLine="0"/>
        <w:jc w:val="left"/>
        <w:tabs>
          <w:tab w:val="right" w:leader="none" w:pos="9936"/>
        </w:tabs>
      </w:pPr>
      <w:r>
        <w:tab/>
      </w:r>
      <w:r>
        <w:rPr>
          <w:u w:val="single"/>
        </w:rPr>
        <w:t xml:space="preserve">$11,552,000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$10,920,000</w:t>
      </w:r>
      <w:r>
        <w:t>))</w:t>
      </w:r>
    </w:p>
    <w:p>
      <w:pPr>
        <w:spacing w:before="0" w:after="0" w:line="408" w:lineRule="exact"/>
        <w:ind w:left="0" w:right="0" w:firstLine="0"/>
        <w:jc w:val="left"/>
        <w:tabs>
          <w:tab w:val="right" w:leader="none" w:pos="9936"/>
        </w:tabs>
      </w:pPr>
      <w:r>
        <w:tab/>
      </w:r>
      <w:r>
        <w:rPr>
          <w:u w:val="single"/>
        </w:rPr>
        <w:t xml:space="preserve">$15,968,000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$27,013,000</w:t>
      </w:r>
      <w:r>
        <w:t>))</w:t>
      </w:r>
    </w:p>
    <w:p>
      <w:pPr>
        <w:tabs>
          <w:tab w:val="right" w:leader="none" w:pos="9936"/>
        </w:tabs>
        <w:ind w:left="0" w:right="0" w:firstLine="1440"/>
      </w:pPr>
      <w:r>
        <w:tab/>
      </w:r>
      <w:r>
        <w:rPr>
          <w:u w:val="single"/>
        </w:rPr>
        <w:t xml:space="preserve">$32,520,000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$917,000</w:t>
      </w:r>
      <w:r>
        <w:rPr/>
        <w:t xml:space="preserve"> of the general fund—state appropriation for fiscal year 2022 and </w:t>
      </w:r>
      <w:r>
        <w:t>((</w:t>
      </w:r>
      <w:r>
        <w:rPr>
          <w:strike/>
        </w:rPr>
        <w:t xml:space="preserve">$803,000</w:t>
      </w:r>
      <w:r>
        <w:t>))</w:t>
      </w:r>
      <w:r>
        <w:rPr/>
        <w:t xml:space="preserve"> </w:t>
      </w:r>
      <w:r>
        <w:rPr>
          <w:u w:val="single"/>
        </w:rPr>
        <w:t xml:space="preserve">$1,146,000</w:t>
      </w:r>
      <w:r>
        <w:rPr/>
        <w:t xml:space="preserve">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$1,289,000</w:t>
      </w:r>
      <w:r>
        <w:t>))</w:t>
      </w:r>
      <w:r>
        <w:rPr/>
        <w:t xml:space="preserve"> </w:t>
      </w:r>
      <w:r>
        <w:rPr>
          <w:u w:val="single"/>
        </w:rPr>
        <w:t xml:space="preserve">$3,545,000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w:t>
      </w:r>
      <w:r>
        <w:t>((</w:t>
      </w:r>
      <w:r>
        <w:rPr>
          <w:strike/>
        </w:rPr>
        <w:t xml:space="preserve">$230,000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$120,000</w:t>
      </w:r>
      <w:r>
        <w:t>))</w:t>
      </w:r>
      <w:r>
        <w:rPr/>
        <w:t xml:space="preserve"> </w:t>
      </w:r>
      <w:r>
        <w:rPr>
          <w:u w:val="single"/>
        </w:rPr>
        <w:t xml:space="preserve">$209,000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u w:val="single"/>
        </w:rPr>
        <w:t xml:space="preserve">(9) $207,000 of the general fund</w:t>
      </w:r>
      <w:r>
        <w:rPr>
          <w:rFonts w:ascii="Times New Roman" w:hAnsi="Times New Roman"/>
          <w:u w:val="single"/>
        </w:rPr>
        <w:t xml:space="preserve">—</w:t>
      </w:r>
      <w:r>
        <w:rPr>
          <w:u w:val="single"/>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rPr>
          <w:u w:val="single"/>
        </w:rPr>
        <w:t xml:space="preserve">(10) $609,000 of the general fund</w:t>
      </w:r>
      <w:r>
        <w:rPr>
          <w:rFonts w:ascii="Times New Roman" w:hAnsi="Times New Roman"/>
          <w:u w:val="single"/>
        </w:rPr>
        <w:t xml:space="preserve">—</w:t>
      </w:r>
      <w:r>
        <w:rPr>
          <w:u w:val="single"/>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rPr>
          <w:u w:val="single"/>
        </w:rPr>
        <w:t xml:space="preserve">(11) $50,000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the governor to invite, at a minimum, federally recognized tribes, legislative leadership, local governments, agricultural producers, commercial and recreational fisher organizations, business organizations, salmon recovery organizations, forestry organizations, and environmental organizations to participate in a process facilitated by an independent entity to develop recommendations on proposed changes in policy and spending priorities to improve riparian habitat to ensure more salmon and steelhead are available for treaty and nontreaty uses for all Washingtonians.</w:t>
      </w:r>
    </w:p>
    <w:p>
      <w:pPr>
        <w:spacing w:before="0" w:after="0" w:line="408" w:lineRule="exact"/>
        <w:ind w:left="0" w:right="0" w:firstLine="576"/>
        <w:jc w:val="left"/>
      </w:pPr>
      <w:r>
        <w:rPr>
          <w:u w:val="single"/>
        </w:rPr>
        <w:t xml:space="preserve">(a) Recommendations should include bold reforms and strategies that encompass solutions behind salmon declines. Protecting our salmon is a priority for all Washingtonians for the following reasons:</w:t>
      </w:r>
    </w:p>
    <w:p>
      <w:pPr>
        <w:spacing w:before="0" w:after="0" w:line="408" w:lineRule="exact"/>
        <w:ind w:left="0" w:right="0" w:firstLine="576"/>
        <w:jc w:val="left"/>
      </w:pPr>
      <w:r>
        <w:rPr>
          <w:u w:val="single"/>
        </w:rPr>
        <w:t xml:space="preserve">(i) Salmon are an indicator species dependent upon fully functioning, healthy riparian areas; as wild salmon decline, it foretells the decline of the water quality and all other species in our aquatic systems;</w:t>
      </w:r>
    </w:p>
    <w:p>
      <w:pPr>
        <w:spacing w:before="0" w:after="0" w:line="408" w:lineRule="exact"/>
        <w:ind w:left="0" w:right="0" w:firstLine="576"/>
        <w:jc w:val="left"/>
      </w:pPr>
      <w:r>
        <w:rPr>
          <w:u w:val="single"/>
        </w:rPr>
        <w:t xml:space="preserve">(ii) Salmon play a major role in our state's wildlife diversity and cultural heritage; and</w:t>
      </w:r>
    </w:p>
    <w:p>
      <w:pPr>
        <w:spacing w:before="0" w:after="0" w:line="408" w:lineRule="exact"/>
        <w:ind w:left="0" w:right="0" w:firstLine="576"/>
        <w:jc w:val="left"/>
      </w:pPr>
      <w:r>
        <w:rPr>
          <w:u w:val="single"/>
        </w:rPr>
        <w:t xml:space="preserve">(iii) Salmon are the keystone species to 137 other animals, including southern resident orcas and bears.</w:t>
      </w:r>
    </w:p>
    <w:p>
      <w:pPr>
        <w:spacing w:before="0" w:after="0" w:line="408" w:lineRule="exact"/>
        <w:ind w:left="0" w:right="0" w:firstLine="576"/>
        <w:jc w:val="left"/>
      </w:pPr>
      <w:r>
        <w:rPr>
          <w:u w:val="single"/>
        </w:rPr>
        <w:t xml:space="preserve">(b) Building upon the work of the state and federally recognized tribes in the riparian pathways work group established as a result of the commitment between sovereigns at the 2019 Centennial accord, the recommendations must include:</w:t>
      </w:r>
    </w:p>
    <w:p>
      <w:pPr>
        <w:spacing w:before="0" w:after="0" w:line="408" w:lineRule="exact"/>
        <w:ind w:left="0" w:right="0" w:firstLine="576"/>
        <w:jc w:val="left"/>
      </w:pPr>
      <w:r>
        <w:rPr>
          <w:u w:val="single"/>
        </w:rPr>
        <w:t xml:space="preserve">(i) Improvements to land use planning and development regulations that ensure the protection and recovery of salmon;</w:t>
      </w:r>
    </w:p>
    <w:p>
      <w:pPr>
        <w:spacing w:before="0" w:after="0" w:line="408" w:lineRule="exact"/>
        <w:ind w:left="0" w:right="0" w:firstLine="576"/>
        <w:jc w:val="left"/>
      </w:pPr>
      <w:r>
        <w:rPr>
          <w:u w:val="single"/>
        </w:rPr>
        <w:t xml:space="preserve">(ii) Standards to protect areas adjacent to streams and rivers;</w:t>
      </w:r>
    </w:p>
    <w:p>
      <w:pPr>
        <w:spacing w:before="0" w:after="0" w:line="408" w:lineRule="exact"/>
        <w:ind w:left="0" w:right="0" w:firstLine="576"/>
        <w:jc w:val="left"/>
      </w:pPr>
      <w:r>
        <w:rPr>
          <w:u w:val="single"/>
        </w:rPr>
        <w:t xml:space="preserve">(iii) Standards to restore areas adjacent to streams and rivers;</w:t>
      </w:r>
    </w:p>
    <w:p>
      <w:pPr>
        <w:spacing w:before="0" w:after="0" w:line="408" w:lineRule="exact"/>
        <w:ind w:left="0" w:right="0" w:firstLine="576"/>
        <w:jc w:val="left"/>
      </w:pPr>
      <w:r>
        <w:rPr>
          <w:u w:val="single"/>
        </w:rPr>
        <w:t xml:space="preserve">(iv) Financial incentives for landowners to protect and restore streamside habitat;</w:t>
      </w:r>
    </w:p>
    <w:p>
      <w:pPr>
        <w:spacing w:before="0" w:after="0" w:line="408" w:lineRule="exact"/>
        <w:ind w:left="0" w:right="0" w:firstLine="576"/>
        <w:jc w:val="left"/>
      </w:pPr>
      <w:r>
        <w:rPr>
          <w:u w:val="single"/>
        </w:rPr>
        <w:t xml:space="preserve">(v) Recommendations to improve salmon recovery program coordination amongst state agencies; and</w:t>
      </w:r>
    </w:p>
    <w:p>
      <w:pPr>
        <w:spacing w:before="0" w:after="0" w:line="408" w:lineRule="exact"/>
        <w:ind w:left="0" w:right="0" w:firstLine="576"/>
        <w:jc w:val="left"/>
      </w:pPr>
      <w:r>
        <w:rPr>
          <w:u w:val="single"/>
        </w:rPr>
        <w:t xml:space="preserve">(vi) Recommendations for regulatory requirements when voluntary measures and financial incentives do not achieve streamside protection and restoration.</w:t>
      </w:r>
    </w:p>
    <w:p>
      <w:pPr>
        <w:spacing w:before="0" w:after="0" w:line="408" w:lineRule="exact"/>
        <w:ind w:left="0" w:right="0" w:firstLine="576"/>
        <w:jc w:val="left"/>
      </w:pPr>
      <w:r>
        <w:rPr>
          <w:u w:val="single"/>
        </w:rPr>
        <w:t xml:space="preserve">(c) Preliminary recommendations shall be submitted to the legislature and governor by October 1, 2022, with a final report by November 1, 2022.</w:t>
      </w:r>
    </w:p>
    <w:p>
      <w:pPr>
        <w:spacing w:before="0" w:after="0" w:line="408" w:lineRule="exact"/>
        <w:ind w:left="0" w:right="0" w:firstLine="576"/>
        <w:jc w:val="left"/>
      </w:pPr>
      <w:r>
        <w:rPr>
          <w:u w:val="single"/>
        </w:rPr>
        <w:t xml:space="preserve">(d) The office of the governor shall contract for an independent facilitator. The contract is exempt from the competitive procurement requirements in chapter 39.26 RCW.</w:t>
      </w:r>
    </w:p>
    <w:p>
      <w:pPr>
        <w:spacing w:before="0" w:after="0" w:line="408" w:lineRule="exact"/>
        <w:ind w:left="0" w:right="0" w:firstLine="576"/>
        <w:jc w:val="left"/>
      </w:pPr>
      <w:r>
        <w:rPr>
          <w:u w:val="single"/>
        </w:rPr>
        <w:t xml:space="preserve">(e) Nothing in this facilitated process prevents the governor from continuing the government-to-government relationship with federally recognized tribes.</w:t>
      </w:r>
    </w:p>
    <w:p>
      <w:pPr>
        <w:spacing w:before="0" w:after="0" w:line="408" w:lineRule="exact"/>
        <w:ind w:left="0" w:right="0" w:firstLine="576"/>
        <w:jc w:val="left"/>
      </w:pPr>
      <w:r>
        <w:rPr>
          <w:u w:val="single"/>
        </w:rPr>
        <w:t xml:space="preserve">(12)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of equity to collaborate with the commission on African American affairs, the commission on Asian Pacific American affairs, the commission on Hispanic affairs, and the governor's office of Indian affairs to engage contractors to conduct the analyses funded in sections 120(4), 121(1), 121(2), 132, and 133(2) of this act.</w:t>
      </w:r>
    </w:p>
    <w:p>
      <w:pPr>
        <w:spacing w:before="0" w:after="0" w:line="408" w:lineRule="exact"/>
        <w:ind w:left="0" w:right="0" w:firstLine="576"/>
        <w:jc w:val="left"/>
      </w:pPr>
      <w:r>
        <w:rPr>
          <w:u w:val="single"/>
        </w:rPr>
        <w:t xml:space="preserve">(13) $175,000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$1,880,000</w:t>
      </w:r>
      <w:r>
        <w:t>))</w:t>
      </w:r>
    </w:p>
    <w:p>
      <w:pPr>
        <w:spacing w:before="0" w:after="0" w:line="408" w:lineRule="exact"/>
        <w:ind w:left="0" w:right="0" w:firstLine="0"/>
        <w:jc w:val="left"/>
        <w:tabs>
          <w:tab w:val="right" w:leader="none" w:pos="9936"/>
        </w:tabs>
      </w:pPr>
      <w:r>
        <w:tab/>
      </w:r>
      <w:r>
        <w:rPr>
          <w:u w:val="single"/>
        </w:rPr>
        <w:t xml:space="preserve">$1,861,000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$1,598,000</w:t>
      </w:r>
      <w:r>
        <w:t>))</w:t>
      </w:r>
    </w:p>
    <w:p>
      <w:pPr>
        <w:spacing w:before="0" w:after="0" w:line="408" w:lineRule="exact"/>
        <w:ind w:left="0" w:right="0" w:firstLine="0"/>
        <w:jc w:val="left"/>
        <w:tabs>
          <w:tab w:val="right" w:leader="none" w:pos="9936"/>
        </w:tabs>
      </w:pPr>
      <w:r>
        <w:tab/>
      </w:r>
      <w:r>
        <w:rPr>
          <w:u w:val="single"/>
        </w:rPr>
        <w:t xml:space="preserve">$1,579,000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$3,568,000</w:t>
      </w:r>
      <w:r>
        <w:t>))</w:t>
      </w:r>
    </w:p>
    <w:p>
      <w:pPr>
        <w:tabs>
          <w:tab w:val="right" w:leader="none" w:pos="9936"/>
        </w:tabs>
        <w:ind w:left="0" w:right="0" w:firstLine="1440"/>
      </w:pPr>
      <w:r>
        <w:tab/>
      </w:r>
      <w:r>
        <w:rPr>
          <w:u w:val="single"/>
        </w:rPr>
        <w:t xml:space="preserve">$3,530,000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$5,724,000</w:t>
      </w:r>
      <w:r>
        <w:t>))</w:t>
      </w:r>
    </w:p>
    <w:p>
      <w:pPr>
        <w:spacing w:before="0" w:after="0" w:line="408" w:lineRule="exact"/>
        <w:ind w:left="0" w:right="0" w:firstLine="0"/>
        <w:jc w:val="left"/>
        <w:tabs>
          <w:tab w:val="right" w:leader="none" w:pos="9936"/>
        </w:tabs>
      </w:pPr>
      <w:r>
        <w:tab/>
      </w:r>
      <w:r>
        <w:rPr>
          <w:u w:val="single"/>
        </w:rPr>
        <w:t xml:space="preserve">$5,729,000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$5,545,000</w:t>
      </w:r>
      <w:r>
        <w:t>))</w:t>
      </w:r>
    </w:p>
    <w:p>
      <w:pPr>
        <w:spacing w:before="0" w:after="0" w:line="408" w:lineRule="exact"/>
        <w:ind w:left="0" w:right="0" w:firstLine="0"/>
        <w:jc w:val="left"/>
        <w:tabs>
          <w:tab w:val="right" w:leader="none" w:pos="9936"/>
        </w:tabs>
      </w:pPr>
      <w:r>
        <w:tab/>
      </w:r>
      <w:r>
        <w:rPr>
          <w:u w:val="single"/>
        </w:rPr>
        <w:t xml:space="preserve">$5,771,000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$931,000</w:t>
      </w:r>
    </w:p>
    <w:p>
      <w:pPr>
        <w:tabs>
          <w:tab w:val="right" w:leader="dot" w:pos="9936"/>
        </w:tabs>
        <w:ind w:left="0" w:right="0" w:firstLine="1440"/>
      </w:pPr>
      <w:r>
        <w:rPr/>
        <w:t xml:space="preserve">TOTAL APPROPRIATION</w:t>
      </w:r>
      <w:r>
        <w:tab/>
      </w:r>
      <w:r>
        <w:t>((</w:t>
      </w:r>
      <w:r>
        <w:rPr>
          <w:strike/>
        </w:rPr>
        <w:t xml:space="preserve">$12,283,000</w:t>
      </w:r>
      <w:r>
        <w:t>))</w:t>
      </w:r>
    </w:p>
    <w:p>
      <w:pPr>
        <w:tabs>
          <w:tab w:val="right" w:leader="none" w:pos="9936"/>
        </w:tabs>
        <w:ind w:left="0" w:right="0" w:firstLine="1440"/>
      </w:pPr>
      <w:r>
        <w:tab/>
      </w:r>
      <w:r>
        <w:rPr>
          <w:u w:val="single"/>
        </w:rPr>
        <w:t xml:space="preserve">$12,431,000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$20,922,000</w:t>
      </w:r>
      <w:r>
        <w:t>))</w:t>
      </w:r>
    </w:p>
    <w:p>
      <w:pPr>
        <w:spacing w:before="0" w:after="0" w:line="408" w:lineRule="exact"/>
        <w:ind w:left="0" w:right="0" w:firstLine="0"/>
        <w:jc w:val="left"/>
        <w:tabs>
          <w:tab w:val="right" w:leader="none" w:pos="9936"/>
        </w:tabs>
      </w:pPr>
      <w:r>
        <w:tab/>
      </w:r>
      <w:r>
        <w:rPr>
          <w:u w:val="single"/>
        </w:rPr>
        <w:t xml:space="preserve">$22,066,000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$31,158,000</w:t>
      </w:r>
      <w:r>
        <w:t>))</w:t>
      </w:r>
    </w:p>
    <w:p>
      <w:pPr>
        <w:spacing w:before="0" w:after="0" w:line="408" w:lineRule="exact"/>
        <w:ind w:left="0" w:right="0" w:firstLine="0"/>
        <w:jc w:val="left"/>
        <w:tabs>
          <w:tab w:val="right" w:leader="none" w:pos="9936"/>
        </w:tabs>
      </w:pPr>
      <w:r>
        <w:tab/>
      </w:r>
      <w:r>
        <w:rPr>
          <w:u w:val="single"/>
        </w:rPr>
        <w:t xml:space="preserve">$48,507,000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$12,760,000</w:t>
      </w:r>
      <w:r>
        <w:t>))</w:t>
      </w:r>
    </w:p>
    <w:p>
      <w:pPr>
        <w:spacing w:before="0" w:after="0" w:line="408" w:lineRule="exact"/>
        <w:ind w:left="0" w:right="0" w:firstLine="0"/>
        <w:jc w:val="left"/>
        <w:tabs>
          <w:tab w:val="right" w:leader="none" w:pos="9936"/>
        </w:tabs>
      </w:pPr>
      <w:r>
        <w:tab/>
      </w:r>
      <w:r>
        <w:rPr>
          <w:u w:val="single"/>
        </w:rPr>
        <w:t xml:space="preserve">$12,819,000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$10,005,000</w:t>
      </w:r>
      <w:r>
        <w:t>))</w:t>
      </w:r>
    </w:p>
    <w:p>
      <w:pPr>
        <w:spacing w:before="0" w:after="0" w:line="408" w:lineRule="exact"/>
        <w:ind w:left="0" w:right="0" w:firstLine="0"/>
        <w:jc w:val="left"/>
        <w:tabs>
          <w:tab w:val="right" w:leader="none" w:pos="9936"/>
        </w:tabs>
      </w:pPr>
      <w:r>
        <w:tab/>
      </w:r>
      <w:r>
        <w:rPr>
          <w:u w:val="single"/>
        </w:rPr>
        <w:t xml:space="preserve">$10,496,000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$11,698,000</w:t>
      </w:r>
      <w:r>
        <w:t>))</w:t>
      </w:r>
    </w:p>
    <w:p>
      <w:pPr>
        <w:spacing w:before="0" w:after="0" w:line="408" w:lineRule="exact"/>
        <w:ind w:left="0" w:right="0" w:firstLine="0"/>
        <w:jc w:val="left"/>
        <w:tabs>
          <w:tab w:val="right" w:leader="none" w:pos="9936"/>
        </w:tabs>
      </w:pPr>
      <w:r>
        <w:tab/>
      </w:r>
      <w:r>
        <w:rPr>
          <w:u w:val="single"/>
        </w:rPr>
        <w:t xml:space="preserve">$14,461,000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$10,120,000</w:t>
      </w:r>
      <w:r>
        <w:t>))</w:t>
      </w:r>
    </w:p>
    <w:p>
      <w:pPr>
        <w:spacing w:before="0" w:after="0" w:line="408" w:lineRule="exact"/>
        <w:ind w:left="0" w:right="0" w:firstLine="0"/>
        <w:jc w:val="left"/>
        <w:tabs>
          <w:tab w:val="right" w:leader="none" w:pos="9936"/>
        </w:tabs>
      </w:pPr>
      <w:r>
        <w:tab/>
      </w:r>
      <w:r>
        <w:rPr>
          <w:u w:val="single"/>
        </w:rPr>
        <w:t xml:space="preserve">$10,814,000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$4,381,000</w:t>
      </w:r>
    </w:p>
    <w:p>
      <w:pPr>
        <w:spacing w:before="0" w:after="0" w:line="408" w:lineRule="exact"/>
        <w:ind w:left="0" w:right="0" w:firstLine="0"/>
        <w:jc w:val="left"/>
        <w:tabs>
          <w:tab w:val="right" w:leader="dot" w:pos="9936"/>
        </w:tabs>
      </w:pPr>
      <w:r>
        <w:rPr>
          <w:u w:val="single"/>
        </w:rPr>
        <w:t xml:space="preserve">Personnel Service Account</w:t>
      </w:r>
      <w:r>
        <w:rPr>
          <w:rFonts w:ascii="Times New Roman" w:hAnsi="Times New Roman"/>
          <w:u w:val="single"/>
        </w:rPr>
        <w:t xml:space="preserve">—</w:t>
      </w:r>
      <w:r>
        <w:rPr>
          <w:u w:val="single"/>
        </w:rPr>
        <w:t xml:space="preserve">State Appropriation</w:t>
      </w:r>
      <w:r>
        <w:tab/>
      </w:r>
      <w:r>
        <w:rPr>
          <w:u w:val="single"/>
        </w:rPr>
        <w:t xml:space="preserve">$657,000</w:t>
      </w:r>
    </w:p>
    <w:p>
      <w:pPr>
        <w:tabs>
          <w:tab w:val="right" w:leader="dot" w:pos="9936"/>
        </w:tabs>
        <w:ind w:left="0" w:right="0" w:firstLine="1440"/>
      </w:pPr>
      <w:r>
        <w:rPr/>
        <w:t xml:space="preserve">TOTAL APPROPRIATION</w:t>
      </w:r>
      <w:r>
        <w:tab/>
      </w:r>
      <w:r>
        <w:t>((</w:t>
      </w:r>
      <w:r>
        <w:rPr>
          <w:strike/>
        </w:rPr>
        <w:t xml:space="preserve">$101,932,000</w:t>
      </w:r>
      <w:r>
        <w:t>))</w:t>
      </w:r>
    </w:p>
    <w:p>
      <w:pPr>
        <w:tabs>
          <w:tab w:val="right" w:leader="none" w:pos="9936"/>
        </w:tabs>
        <w:ind w:left="0" w:right="0" w:firstLine="1440"/>
      </w:pPr>
      <w:r>
        <w:tab/>
      </w:r>
      <w:r>
        <w:rPr>
          <w:u w:val="single"/>
        </w:rPr>
        <w:t xml:space="preserve">$125,568,000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w:t>
      </w:r>
      <w:r>
        <w:rPr>
          <w:u w:val="single"/>
        </w:rPr>
        <w:t xml:space="preserve">(i)</w:t>
      </w:r>
      <w:r>
        <w:rPr/>
        <w:t xml:space="preserve">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u w:val="single"/>
        </w:rPr>
        <w:t xml:space="preserve">(ii) $405,000 of the general fund</w:t>
      </w:r>
      <w:r>
        <w:rPr>
          <w:rFonts w:ascii="Times New Roman" w:hAnsi="Times New Roman"/>
          <w:u w:val="single"/>
        </w:rPr>
        <w:t xml:space="preserve">—</w:t>
      </w:r>
      <w:r>
        <w:rPr>
          <w:u w:val="single"/>
        </w:rPr>
        <w:t xml:space="preserve">state appropriation for fiscal year 2022 is provided solely for the contracted nonprofit to upgrade and replace equipment.</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u w:val="single"/>
        </w:rPr>
        <w:t xml:space="preserve">(13) $2,534,000 of the general fund</w:t>
      </w:r>
      <w:r>
        <w:rPr>
          <w:rFonts w:ascii="Times New Roman" w:hAnsi="Times New Roman"/>
          <w:u w:val="single"/>
        </w:rPr>
        <w:t xml:space="preserve">—</w:t>
      </w:r>
      <w:r>
        <w:rPr>
          <w:u w:val="single"/>
        </w:rPr>
        <w:t xml:space="preserve">state appropriation for fiscal year 2023 is provided solely for one grant to each county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u w:val="single"/>
        </w:rPr>
        <w:t xml:space="preserve">(15) $250,000 of the general fund</w:t>
      </w:r>
      <w:r>
        <w:rPr>
          <w:rFonts w:ascii="Times New Roman" w:hAnsi="Times New Roman"/>
          <w:u w:val="single"/>
        </w:rPr>
        <w:t xml:space="preserve">—</w:t>
      </w:r>
      <w:r>
        <w:rPr>
          <w:u w:val="single"/>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u w:val="single"/>
        </w:rPr>
        <w:t xml:space="preserve">(16) $657,000 of the personnel service fund</w:t>
      </w:r>
      <w:r>
        <w:rPr>
          <w:rFonts w:ascii="Times New Roman" w:hAnsi="Times New Roman"/>
          <w:u w:val="single"/>
        </w:rPr>
        <w:t xml:space="preserve">—</w:t>
      </w:r>
      <w:r>
        <w:rPr>
          <w:u w:val="single"/>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u w:val="single"/>
        </w:rPr>
        <w:t xml:space="preserve">(17) $500,000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u w:val="single"/>
        </w:rPr>
        <w:t xml:space="preserve">(18) $396,000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1357 (voters' pamphlet overseas). If the bill is not enacted by June 30, 2022, the amount provided in this subsection shall lapse.</w:t>
      </w:r>
    </w:p>
    <w:p>
      <w:pPr>
        <w:spacing w:before="0" w:after="0" w:line="408" w:lineRule="exact"/>
        <w:ind w:left="0" w:right="0" w:firstLine="576"/>
        <w:jc w:val="left"/>
      </w:pPr>
      <w:r>
        <w:rPr>
          <w:u w:val="single"/>
        </w:rPr>
        <w:t xml:space="preserve">(19) $8,000,000 of the general fund</w:t>
      </w:r>
      <w:r>
        <w:rPr>
          <w:rFonts w:ascii="Times New Roman" w:hAnsi="Times New Roman"/>
          <w:u w:val="single"/>
        </w:rPr>
        <w:t xml:space="preserve">—</w:t>
      </w:r>
      <w:r>
        <w:rPr>
          <w:u w:val="single"/>
        </w:rPr>
        <w:t xml:space="preserve">state appropriation for fiscal year 2023 is provided solely for elections security operations.</w:t>
      </w:r>
    </w:p>
    <w:p>
      <w:pPr>
        <w:spacing w:before="0" w:after="0" w:line="408" w:lineRule="exact"/>
        <w:ind w:left="0" w:right="0" w:firstLine="576"/>
        <w:jc w:val="left"/>
      </w:pPr>
      <w:r>
        <w:rPr>
          <w:u w:val="single"/>
        </w:rPr>
        <w:t xml:space="preserve">(20) $3,500,000 of the general fund</w:t>
      </w:r>
      <w:r>
        <w:rPr>
          <w:rFonts w:ascii="Times New Roman" w:hAnsi="Times New Roman"/>
          <w:u w:val="single"/>
        </w:rPr>
        <w:t xml:space="preserve">—</w:t>
      </w:r>
      <w:r>
        <w:rPr>
          <w:u w:val="single"/>
        </w:rPr>
        <w:t xml:space="preserve">state appropriation for fiscal year 2023 is provided solely for election information outreach activities.</w:t>
      </w:r>
    </w:p>
    <w:p>
      <w:pPr>
        <w:spacing w:before="0" w:after="0" w:line="408" w:lineRule="exact"/>
        <w:ind w:left="0" w:right="0" w:firstLine="576"/>
        <w:jc w:val="left"/>
      </w:pPr>
      <w:r>
        <w:rPr>
          <w:u w:val="single"/>
        </w:rPr>
        <w:t xml:space="preserve">(21) $300,000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a contract with humanities Washington to expand the prime time family reading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$1,145,000</w:t>
      </w:r>
    </w:p>
    <w:p>
      <w:pPr>
        <w:tabs>
          <w:tab w:val="right" w:leader="dot" w:pos="9936"/>
        </w:tabs>
        <w:ind w:left="0" w:right="0" w:firstLine="1440"/>
      </w:pPr>
      <w:r>
        <w:rPr/>
        <w:t xml:space="preserve">TOTAL APPROPRIATION</w:t>
      </w:r>
      <w:r>
        <w:tab/>
      </w:r>
      <w:r>
        <w:t>((</w:t>
      </w:r>
      <w:r>
        <w:rPr>
          <w:strike/>
        </w:rPr>
        <w:t xml:space="preserve">$1,306,000</w:t>
      </w:r>
      <w:r>
        <w:t>))</w:t>
      </w:r>
    </w:p>
    <w:p>
      <w:pPr>
        <w:tabs>
          <w:tab w:val="right" w:leader="none" w:pos="9936"/>
        </w:tabs>
        <w:ind w:left="0" w:right="0" w:firstLine="1440"/>
      </w:pPr>
      <w:r>
        <w:tab/>
      </w:r>
      <w:r>
        <w:rPr>
          <w:u w:val="single"/>
        </w:rPr>
        <w:t xml:space="preserve">$2,087,000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u w:val="single"/>
        </w:rPr>
        <w:t xml:space="preserve">(3)(a) $350,000 of the general fund</w:t>
      </w:r>
      <w:r>
        <w:rPr>
          <w:rFonts w:ascii="Times New Roman" w:hAnsi="Times New Roman"/>
          <w:u w:val="single"/>
        </w:rPr>
        <w:t xml:space="preserve">—</w:t>
      </w:r>
      <w:r>
        <w:rPr>
          <w:u w:val="single"/>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u w:val="single"/>
        </w:rPr>
        <w:t xml:space="preserve">(i) Consultation with tribes and local governments on implementation of the climate commitment act and growth management act;</w:t>
      </w:r>
    </w:p>
    <w:p>
      <w:pPr>
        <w:spacing w:before="0" w:after="0" w:line="408" w:lineRule="exact"/>
        <w:ind w:left="0" w:right="0" w:firstLine="576"/>
        <w:jc w:val="left"/>
      </w:pPr>
      <w:r>
        <w:rPr>
          <w:u w:val="single"/>
        </w:rPr>
        <w:t xml:space="preserve">(ii) Government-to-government engagement on natural resources, environment, and infrastructure;</w:t>
      </w:r>
    </w:p>
    <w:p>
      <w:pPr>
        <w:spacing w:before="0" w:after="0" w:line="408" w:lineRule="exact"/>
        <w:ind w:left="0" w:right="0" w:firstLine="576"/>
        <w:jc w:val="left"/>
      </w:pPr>
      <w:r>
        <w:rPr>
          <w:u w:val="single"/>
        </w:rPr>
        <w:t xml:space="preserve">(iii) Consultation with tribes and local governments on tribal legal definitions;</w:t>
      </w:r>
    </w:p>
    <w:p>
      <w:pPr>
        <w:spacing w:before="0" w:after="0" w:line="408" w:lineRule="exact"/>
        <w:ind w:left="0" w:right="0" w:firstLine="576"/>
        <w:jc w:val="left"/>
      </w:pPr>
      <w:r>
        <w:rPr>
          <w:u w:val="single"/>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u w:val="single"/>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u w:val="single"/>
        </w:rPr>
        <w:t xml:space="preserve">(b) The legislature intends to provide additional funding for activities under this subsection (3) in the next fiscal biennium.</w:t>
      </w:r>
    </w:p>
    <w:p>
      <w:pPr>
        <w:spacing w:before="0" w:after="0" w:line="408" w:lineRule="exact"/>
        <w:ind w:left="0" w:right="0" w:firstLine="576"/>
        <w:jc w:val="left"/>
      </w:pPr>
      <w:r>
        <w:rPr>
          <w:u w:val="single"/>
        </w:rPr>
        <w:t xml:space="preserve">(4)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to collaborate with the office of equity to engage a contractor to conduct a detailed analysis of the opportunity gap for Native American students; analyze the progress in developing effective government-to-government relations and identification and adoption of curriculum regarding tribal history, culture, and government as provided under RCW 28A.345.070;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$462,000</w:t>
      </w:r>
      <w:r>
        <w:t>))</w:t>
      </w:r>
    </w:p>
    <w:p>
      <w:pPr>
        <w:spacing w:before="0" w:after="0" w:line="408" w:lineRule="exact"/>
        <w:ind w:left="0" w:right="0" w:firstLine="0"/>
        <w:jc w:val="left"/>
        <w:tabs>
          <w:tab w:val="right" w:leader="none" w:pos="9936"/>
        </w:tabs>
      </w:pPr>
      <w:r>
        <w:tab/>
      </w:r>
      <w:r>
        <w:rPr>
          <w:u w:val="single"/>
        </w:rPr>
        <w:t xml:space="preserve">$840,000</w:t>
      </w:r>
    </w:p>
    <w:p>
      <w:pPr>
        <w:tabs>
          <w:tab w:val="right" w:leader="dot" w:pos="9936"/>
        </w:tabs>
        <w:ind w:left="0" w:right="0" w:firstLine="1440"/>
      </w:pPr>
      <w:r>
        <w:rPr/>
        <w:t xml:space="preserve">TOTAL APPROPRIATION</w:t>
      </w:r>
      <w:r>
        <w:tab/>
      </w:r>
      <w:r>
        <w:t>((</w:t>
      </w:r>
      <w:r>
        <w:rPr>
          <w:strike/>
        </w:rPr>
        <w:t xml:space="preserve">$910,000</w:t>
      </w:r>
      <w:r>
        <w:t>))</w:t>
      </w:r>
    </w:p>
    <w:p>
      <w:pPr>
        <w:tabs>
          <w:tab w:val="right" w:leader="none" w:pos="9936"/>
        </w:tabs>
        <w:ind w:left="0" w:right="0" w:firstLine="1440"/>
      </w:pPr>
      <w:r>
        <w:tab/>
      </w:r>
      <w:r>
        <w:rPr>
          <w:u w:val="single"/>
        </w:rPr>
        <w:t xml:space="preserve">$1,368,000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Asian American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Native Hawaiian and Pacific Islander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$20,375,000</w:t>
      </w:r>
      <w:r>
        <w:t>))</w:t>
      </w:r>
    </w:p>
    <w:p>
      <w:pPr>
        <w:spacing w:before="0" w:after="0" w:line="408" w:lineRule="exact"/>
        <w:ind w:left="0" w:right="0" w:firstLine="0"/>
        <w:jc w:val="left"/>
        <w:tabs>
          <w:tab w:val="right" w:leader="none" w:pos="9936"/>
        </w:tabs>
      </w:pPr>
      <w:r>
        <w:tab/>
      </w:r>
      <w:r>
        <w:rPr>
          <w:u w:val="single"/>
        </w:rPr>
        <w:t xml:space="preserve">$20,829,000</w:t>
      </w:r>
    </w:p>
    <w:p>
      <w:pPr>
        <w:tabs>
          <w:tab w:val="right" w:leader="dot" w:pos="9936"/>
        </w:tabs>
        <w:ind w:left="0" w:right="0" w:firstLine="1440"/>
      </w:pPr>
      <w:r>
        <w:rPr/>
        <w:t xml:space="preserve">TOTAL APPROPRIATION</w:t>
      </w:r>
      <w:r>
        <w:tab/>
      </w:r>
      <w:r>
        <w:t>((</w:t>
      </w:r>
      <w:r>
        <w:rPr>
          <w:strike/>
        </w:rPr>
        <w:t xml:space="preserve">$20,875,000</w:t>
      </w:r>
      <w:r>
        <w:t>))</w:t>
      </w:r>
    </w:p>
    <w:p>
      <w:pPr>
        <w:tabs>
          <w:tab w:val="right" w:leader="none" w:pos="9936"/>
        </w:tabs>
        <w:ind w:left="0" w:right="0" w:firstLine="1440"/>
      </w:pPr>
      <w:r>
        <w:tab/>
      </w:r>
      <w:r>
        <w:rPr>
          <w:u w:val="single"/>
        </w:rPr>
        <w:t xml:space="preserve">$21,329,000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$450,000 of the state treasurer's service account</w:t>
      </w:r>
      <w:r>
        <w:rPr>
          <w:rFonts w:ascii="Times New Roman" w:hAnsi="Times New Roman"/>
          <w:u w:val="single"/>
        </w:rPr>
        <w:t xml:space="preserve">—</w:t>
      </w:r>
      <w:r>
        <w:rPr>
          <w:u w:val="single"/>
        </w:rPr>
        <w:t xml:space="preserve">state appropriation is provided to establish a committee on the program impacts of the Washington future fund "baby bonds" investment model on wealth gaps and provides expenditure authority for one additional FTE for ongoing policy and program analysis. The committee shall consult with experts to study and gather data on inequities including racial wealth gaps in Washington and examine how investment programs such as the Washington future fund program or similar "baby bonds" investment programs can impact wealth inequities and the future financial stability of the Washington state treasury. The committee will analyze the Washington future fund and other "baby bonds" investment models and provide recommendations for program implementation.</w:t>
      </w:r>
    </w:p>
    <w:p>
      <w:pPr>
        <w:spacing w:before="0" w:after="0" w:line="408" w:lineRule="exact"/>
        <w:ind w:left="0" w:right="0" w:firstLine="576"/>
        <w:jc w:val="left"/>
      </w:pPr>
      <w:r>
        <w:rPr>
          <w:u w:val="single"/>
        </w:rPr>
        <w:t xml:space="preserve">(a) At a minimum, the committee will consist of the state treasurer, or the state treasurer's designee, as chair of the committee, one member from each of the two largest caucuses of the senate appointed by the president of the senate, one member from each of the two largest caucuses of the house of representatives appointed by the speaker of the house of representatives, three members from communities with lived experience as appointed by the state treasurer, and three members from economic empowerment organizations as appointed by the state treasurer. The committee will ensure that opportunity for input from interested stakeholders is provided. The state treasurer's office shall provide staff resources and assistance to the committee as needed.</w:t>
      </w:r>
    </w:p>
    <w:p>
      <w:pPr>
        <w:spacing w:before="0" w:after="0" w:line="408" w:lineRule="exact"/>
        <w:ind w:left="0" w:right="0" w:firstLine="576"/>
        <w:jc w:val="left"/>
      </w:pPr>
      <w:r>
        <w:rPr>
          <w:u w:val="single"/>
        </w:rPr>
        <w:t xml:space="preserve">(b) The committee may consult with the state investment board, the Washington health care authority, the Washington state housing finance commission, the department of social and health services, the department of commerce, and other agencies as necessary.</w:t>
      </w:r>
    </w:p>
    <w:p>
      <w:pPr>
        <w:spacing w:before="0" w:after="0" w:line="408" w:lineRule="exact"/>
        <w:ind w:left="0" w:right="0" w:firstLine="576"/>
        <w:jc w:val="left"/>
      </w:pPr>
      <w:r>
        <w:rPr>
          <w:u w:val="single"/>
        </w:rPr>
        <w:t xml:space="preserve">(c) The committee will report on the findings of the data collection, analysis, and any recommendations for legislative action to the legislature by December 1, 2022.</w:t>
      </w:r>
    </w:p>
    <w:p>
      <w:pPr>
        <w:spacing w:before="0" w:after="0" w:line="408" w:lineRule="exact"/>
        <w:ind w:left="0" w:right="0" w:firstLine="576"/>
        <w:jc w:val="left"/>
      </w:pPr>
      <w:r>
        <w:rPr>
          <w:u w:val="single"/>
        </w:rPr>
        <w:t xml:space="preserve">(d) The state treasurer may include these recommendations in draft legislation for the Washington future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$613,000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$1,062,000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$14,456,000</w:t>
      </w:r>
      <w:r>
        <w:t>))</w:t>
      </w:r>
    </w:p>
    <w:p>
      <w:pPr>
        <w:spacing w:before="0" w:after="0" w:line="408" w:lineRule="exact"/>
        <w:ind w:left="0" w:right="0" w:firstLine="0"/>
        <w:jc w:val="left"/>
        <w:tabs>
          <w:tab w:val="right" w:leader="none" w:pos="9936"/>
        </w:tabs>
      </w:pPr>
      <w:r>
        <w:tab/>
      </w:r>
      <w:r>
        <w:rPr>
          <w:u w:val="single"/>
        </w:rPr>
        <w:t xml:space="preserve">$16,041,000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$1,683,000</w:t>
      </w:r>
    </w:p>
    <w:p>
      <w:pPr>
        <w:tabs>
          <w:tab w:val="right" w:leader="dot" w:pos="9936"/>
        </w:tabs>
        <w:ind w:left="0" w:right="0" w:firstLine="1440"/>
      </w:pPr>
      <w:r>
        <w:rPr/>
        <w:t xml:space="preserve">TOTAL APPROPRIATION</w:t>
      </w:r>
      <w:r>
        <w:tab/>
      </w:r>
      <w:r>
        <w:t>((</w:t>
      </w:r>
      <w:r>
        <w:rPr>
          <w:strike/>
        </w:rPr>
        <w:t xml:space="preserve">$17,814,000</w:t>
      </w:r>
      <w:r>
        <w:t>))</w:t>
      </w:r>
    </w:p>
    <w:p>
      <w:pPr>
        <w:tabs>
          <w:tab w:val="right" w:leader="none" w:pos="9936"/>
        </w:tabs>
        <w:ind w:left="0" w:right="0" w:firstLine="1440"/>
      </w:pPr>
      <w:r>
        <w:tab/>
      </w:r>
      <w:r>
        <w:rPr>
          <w:u w:val="single"/>
        </w:rPr>
        <w:t xml:space="preserve">$19,999,000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$585,000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$600,000 of the general fund</w:t>
      </w:r>
      <w:r>
        <w:rPr>
          <w:rFonts w:ascii="Times New Roman" w:hAnsi="Times New Roman"/>
          <w:u w:val="single"/>
        </w:rPr>
        <w:t xml:space="preserve">—</w:t>
      </w:r>
      <w:r>
        <w:rPr>
          <w:u w:val="single"/>
        </w:rPr>
        <w:t xml:space="preserve">state appropriation for fiscal year 2023 is provided solely for the state auditor to conduct critical infrastructure penetration test audits on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$279,000</w:t>
      </w:r>
      <w:r>
        <w:t>))</w:t>
      </w:r>
    </w:p>
    <w:p>
      <w:pPr>
        <w:spacing w:before="0" w:after="0" w:line="408" w:lineRule="exact"/>
        <w:ind w:left="0" w:right="0" w:firstLine="0"/>
        <w:jc w:val="left"/>
        <w:tabs>
          <w:tab w:val="right" w:leader="none" w:pos="9936"/>
        </w:tabs>
      </w:pPr>
      <w:r>
        <w:tab/>
      </w:r>
      <w:r>
        <w:rPr>
          <w:u w:val="single"/>
        </w:rPr>
        <w:t xml:space="preserve">$277,000</w:t>
      </w:r>
    </w:p>
    <w:p>
      <w:pPr>
        <w:tabs>
          <w:tab w:val="right" w:leader="dot" w:pos="9936"/>
        </w:tabs>
        <w:ind w:left="0" w:right="0" w:firstLine="1440"/>
      </w:pPr>
      <w:r>
        <w:rPr/>
        <w:t xml:space="preserve">TOTAL APPROPRIATION</w:t>
      </w:r>
      <w:r>
        <w:tab/>
      </w:r>
      <w:r>
        <w:t>((</w:t>
      </w:r>
      <w:r>
        <w:rPr>
          <w:strike/>
        </w:rPr>
        <w:t xml:space="preserve">$531,000</w:t>
      </w:r>
      <w:r>
        <w:t>))</w:t>
      </w:r>
    </w:p>
    <w:p>
      <w:pPr>
        <w:tabs>
          <w:tab w:val="right" w:leader="none" w:pos="9936"/>
        </w:tabs>
        <w:ind w:left="0" w:right="0" w:firstLine="1440"/>
      </w:pPr>
      <w:r>
        <w:tab/>
      </w:r>
      <w:r>
        <w:rPr>
          <w:u w:val="single"/>
        </w:rPr>
        <w:t xml:space="preserve">$527,000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$18,708,000</w:t>
      </w:r>
      <w:r>
        <w:t>))</w:t>
      </w:r>
    </w:p>
    <w:p>
      <w:pPr>
        <w:spacing w:before="0" w:after="0" w:line="408" w:lineRule="exact"/>
        <w:ind w:left="0" w:right="0" w:firstLine="0"/>
        <w:jc w:val="left"/>
        <w:tabs>
          <w:tab w:val="right" w:leader="none" w:pos="9936"/>
        </w:tabs>
      </w:pPr>
      <w:r>
        <w:tab/>
      </w:r>
      <w:r>
        <w:rPr>
          <w:u w:val="single"/>
        </w:rPr>
        <w:t xml:space="preserve">$22,128,000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$23,379,000</w:t>
      </w:r>
      <w:r>
        <w:t>))</w:t>
      </w:r>
    </w:p>
    <w:p>
      <w:pPr>
        <w:spacing w:before="0" w:after="0" w:line="408" w:lineRule="exact"/>
        <w:ind w:left="0" w:right="0" w:firstLine="0"/>
        <w:jc w:val="left"/>
        <w:tabs>
          <w:tab w:val="right" w:leader="none" w:pos="9936"/>
        </w:tabs>
      </w:pPr>
      <w:r>
        <w:tab/>
      </w:r>
      <w:r>
        <w:rPr>
          <w:u w:val="single"/>
        </w:rPr>
        <w:t xml:space="preserve">$30,209,000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$18,226,000</w:t>
      </w:r>
      <w:r>
        <w:t>))</w:t>
      </w:r>
    </w:p>
    <w:p>
      <w:pPr>
        <w:spacing w:before="0" w:after="0" w:line="408" w:lineRule="exact"/>
        <w:ind w:left="0" w:right="0" w:firstLine="0"/>
        <w:jc w:val="left"/>
        <w:tabs>
          <w:tab w:val="right" w:leader="none" w:pos="9936"/>
        </w:tabs>
      </w:pPr>
      <w:r>
        <w:tab/>
      </w:r>
      <w:r>
        <w:rPr>
          <w:u w:val="single"/>
        </w:rPr>
        <w:t xml:space="preserve">$21,685,000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$4,273,000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$1,721,000</w:t>
      </w:r>
      <w:r>
        <w:t>))</w:t>
      </w:r>
    </w:p>
    <w:p>
      <w:pPr>
        <w:spacing w:before="0" w:after="0" w:line="408" w:lineRule="exact"/>
        <w:ind w:left="0" w:right="0" w:firstLine="0"/>
        <w:jc w:val="left"/>
        <w:tabs>
          <w:tab w:val="right" w:leader="none" w:pos="9936"/>
        </w:tabs>
      </w:pPr>
      <w:r>
        <w:tab/>
      </w:r>
      <w:r>
        <w:rPr>
          <w:u w:val="single"/>
        </w:rPr>
        <w:t xml:space="preserve">$1,756,000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$5,862,000</w:t>
      </w:r>
      <w:r>
        <w:t>))</w:t>
      </w:r>
    </w:p>
    <w:p>
      <w:pPr>
        <w:spacing w:before="0" w:after="0" w:line="408" w:lineRule="exact"/>
        <w:ind w:left="0" w:right="0" w:firstLine="0"/>
        <w:jc w:val="left"/>
        <w:tabs>
          <w:tab w:val="right" w:leader="none" w:pos="9936"/>
        </w:tabs>
      </w:pPr>
      <w:r>
        <w:tab/>
      </w:r>
      <w:r>
        <w:rPr>
          <w:u w:val="single"/>
        </w:rPr>
        <w:t xml:space="preserve">$6,028,000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$300,291,000</w:t>
      </w:r>
      <w:r>
        <w:t>))</w:t>
      </w:r>
    </w:p>
    <w:p>
      <w:pPr>
        <w:spacing w:before="0" w:after="0" w:line="408" w:lineRule="exact"/>
        <w:ind w:left="0" w:right="0" w:firstLine="0"/>
        <w:jc w:val="left"/>
        <w:tabs>
          <w:tab w:val="right" w:leader="none" w:pos="9936"/>
        </w:tabs>
      </w:pPr>
      <w:r>
        <w:tab/>
      </w:r>
      <w:r>
        <w:rPr>
          <w:u w:val="single"/>
        </w:rPr>
        <w:t xml:space="preserve">$334,975,000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$1,004,000</w:t>
      </w:r>
      <w:r>
        <w:t>))</w:t>
      </w:r>
    </w:p>
    <w:p>
      <w:pPr>
        <w:spacing w:before="0" w:after="0" w:line="408" w:lineRule="exact"/>
        <w:ind w:left="0" w:right="0" w:firstLine="0"/>
        <w:jc w:val="left"/>
        <w:tabs>
          <w:tab w:val="right" w:leader="none" w:pos="9936"/>
        </w:tabs>
      </w:pPr>
      <w:r>
        <w:tab/>
      </w:r>
      <w:r>
        <w:rPr>
          <w:u w:val="single"/>
        </w:rPr>
        <w:t xml:space="preserve">$1,031,000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r>
        <w:t>((</w:t>
      </w:r>
      <w:r>
        <w:rPr>
          <w:strike/>
        </w:rPr>
        <w:t xml:space="preserve">Consumer Privacy Account</w:t>
      </w:r>
      <w:r>
        <w:rPr>
          <w:rFonts w:ascii="Times New Roman" w:hAnsi="Times New Roman"/>
          <w:strike/>
        </w:rPr>
        <w:t xml:space="preserve">—</w:t>
      </w:r>
      <w:r>
        <w:rPr>
          <w:strike/>
        </w:rPr>
        <w:t xml:space="preserve">State Appropriation</w:t>
      </w:r>
      <w:r>
        <w:tab/>
      </w:r>
      <w:r>
        <w:rPr>
          <w:strike/>
        </w:rPr>
        <w:t xml:space="preserve">$1,241,000</w:t>
      </w:r>
      <w:r>
        <w:t>))</w:t>
      </w:r>
    </w:p>
    <w:p>
      <w:pPr>
        <w:tabs>
          <w:tab w:val="right" w:leader="dot" w:pos="9936"/>
        </w:tabs>
        <w:ind w:left="0" w:right="0" w:firstLine="1440"/>
      </w:pPr>
      <w:r>
        <w:rPr/>
        <w:t xml:space="preserve">TOTAL APPROPRIATION</w:t>
      </w:r>
      <w:r>
        <w:tab/>
      </w:r>
      <w:r>
        <w:t>((</w:t>
      </w:r>
      <w:r>
        <w:rPr>
          <w:strike/>
        </w:rPr>
        <w:t xml:space="preserve">$374,932,000</w:t>
      </w:r>
      <w:r>
        <w:t>))</w:t>
      </w:r>
    </w:p>
    <w:p>
      <w:pPr>
        <w:tabs>
          <w:tab w:val="right" w:leader="none" w:pos="9936"/>
        </w:tabs>
        <w:ind w:left="0" w:right="0" w:firstLine="1440"/>
      </w:pPr>
      <w:r>
        <w:tab/>
      </w:r>
      <w:r>
        <w:rPr>
          <w:u w:val="single"/>
        </w:rPr>
        <w:t xml:space="preserve">$422,440,000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w:t>
      </w:r>
      <w:r>
        <w:t>((</w:t>
      </w:r>
      <w:r>
        <w:rPr>
          <w:strike/>
        </w:rPr>
        <w:t xml:space="preserve">$1,241,000 of the consumer privacy account</w:t>
      </w:r>
      <w:r>
        <w:rPr>
          <w:rFonts w:ascii="Times New Roman" w:hAnsi="Times New Roman"/>
          <w:strike/>
        </w:rPr>
        <w:t xml:space="preserve">—</w:t>
      </w:r>
      <w:r>
        <w:rPr>
          <w:strike/>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(11)</w:t>
      </w:r>
      <w:r>
        <w:t>))</w:t>
      </w:r>
      <w:r>
        <w:rPr/>
        <w:t xml:space="preserve">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(13) $170,000</w:t>
      </w:r>
      <w:r>
        <w:t>))</w:t>
      </w:r>
      <w:r>
        <w:rPr/>
        <w:t xml:space="preserve"> </w:t>
      </w:r>
      <w:r>
        <w:rPr>
          <w:u w:val="single"/>
        </w:rPr>
        <w:t xml:space="preserve">(12) $284,000</w:t>
      </w:r>
      <w:r>
        <w:rPr/>
        <w:t xml:space="preserve">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$1,485,000 of the general fund</w:t>
      </w:r>
      <w:r>
        <w:rPr>
          <w:rFonts w:ascii="Times New Roman" w:hAnsi="Times New Roman"/>
        </w:rPr>
        <w:t xml:space="preserve">—</w:t>
      </w:r>
      <w:r>
        <w:rPr/>
        <w:t xml:space="preserve">state appropriation for fiscal year 2022 and $958,000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(19)</w:t>
      </w:r>
      <w:r>
        <w:rPr/>
        <w:t xml:space="preserve">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(20)</w:t>
      </w:r>
      <w:r>
        <w:rPr/>
        <w:t xml:space="preserve">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(23)</w:t>
      </w:r>
      <w:r>
        <w:rPr/>
        <w:t xml:space="preserve">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(24)</w:t>
      </w:r>
      <w:r>
        <w:rPr/>
        <w:t xml:space="preserve">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(26)</w:t>
      </w:r>
      <w:r>
        <w:rPr/>
        <w:t xml:space="preserve">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(28) $225,000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for the office of the attorney general to support the Washington state missing and murdered indigenous women and people task force created in section 944 of this act.</w:t>
      </w:r>
    </w:p>
    <w:p>
      <w:pPr>
        <w:spacing w:before="0" w:after="0" w:line="408" w:lineRule="exact"/>
        <w:ind w:left="0" w:right="0" w:firstLine="576"/>
        <w:jc w:val="left"/>
      </w:pPr>
      <w:r>
        <w:rPr>
          <w:u w:val="single"/>
        </w:rPr>
        <w:t xml:space="preserve">(29) $810,000 of the general fund</w:t>
      </w:r>
      <w:r>
        <w:rPr>
          <w:rFonts w:ascii="Times New Roman" w:hAnsi="Times New Roman"/>
          <w:u w:val="single"/>
        </w:rPr>
        <w:t xml:space="preserve">—</w:t>
      </w:r>
      <w:r>
        <w:rPr>
          <w:u w:val="single"/>
        </w:rPr>
        <w:t xml:space="preserve">state appropriation for fiscal year 2023 and $77,000 of the legal services revolving account</w:t>
      </w:r>
      <w:r>
        <w:rPr>
          <w:rFonts w:ascii="Times New Roman" w:hAnsi="Times New Roman"/>
          <w:u w:val="single"/>
        </w:rPr>
        <w:t xml:space="preserve">—</w:t>
      </w:r>
      <w:r>
        <w:rPr>
          <w:u w:val="single"/>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u w:val="single"/>
        </w:rPr>
        <w:t xml:space="preserve">(30) $33,000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u w:val="single"/>
        </w:rPr>
        <w:t xml:space="preserve">(31) $65,000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(32) $1,225,000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1850 (data privacy). If the bill is not enacted by June 30, 2022, the amount provided in this subsection shall lapse.</w:t>
      </w:r>
    </w:p>
    <w:p>
      <w:pPr>
        <w:spacing w:before="0" w:after="0" w:line="408" w:lineRule="exact"/>
        <w:ind w:left="0" w:right="0" w:firstLine="576"/>
        <w:jc w:val="left"/>
      </w:pPr>
      <w:r>
        <w:rPr>
          <w:u w:val="single"/>
        </w:rPr>
        <w:t xml:space="preserve">(33) $123,000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1868 (health care staffing). If the bill is not enacted by June 30, 2022, the amount provided in this subsection shall lapse.</w:t>
      </w:r>
    </w:p>
    <w:p>
      <w:pPr>
        <w:spacing w:before="0" w:after="0" w:line="408" w:lineRule="exact"/>
        <w:ind w:left="0" w:right="0" w:firstLine="576"/>
        <w:jc w:val="left"/>
      </w:pPr>
      <w:r>
        <w:rPr>
          <w:u w:val="single"/>
        </w:rPr>
        <w:t xml:space="preserve">(34) $17,000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u w:val="single"/>
        </w:rPr>
        <w:t xml:space="preserve">(35) $133,000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u w:val="single"/>
        </w:rPr>
        <w:t xml:space="preserve">(36)(a) $125,000 of the general fund</w:t>
      </w:r>
      <w:r>
        <w:rPr>
          <w:rFonts w:ascii="Times New Roman" w:hAnsi="Times New Roman"/>
          <w:u w:val="single"/>
        </w:rPr>
        <w:t xml:space="preserve">—</w:t>
      </w:r>
      <w:r>
        <w:rPr>
          <w:u w:val="single"/>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u w:val="single"/>
        </w:rPr>
        <w:t xml:space="preserve">(b) In conducting the study, the office must review laws and policies regarding domestic terrorism, including but not limited to:</w:t>
      </w:r>
    </w:p>
    <w:p>
      <w:pPr>
        <w:spacing w:before="0" w:after="0" w:line="408" w:lineRule="exact"/>
        <w:ind w:left="0" w:right="0" w:firstLine="576"/>
        <w:jc w:val="left"/>
      </w:pPr>
      <w:r>
        <w:rPr>
          <w:u w:val="single"/>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u w:val="single"/>
        </w:rPr>
        <w:t xml:space="preserve">(ii) State and local data collection, tracking, and reporting practices as related to acts of domestic terrorism; and</w:t>
      </w:r>
    </w:p>
    <w:p>
      <w:pPr>
        <w:spacing w:before="0" w:after="0" w:line="408" w:lineRule="exact"/>
        <w:ind w:left="0" w:right="0" w:firstLine="576"/>
        <w:jc w:val="left"/>
      </w:pPr>
      <w:r>
        <w:rPr>
          <w:u w:val="single"/>
        </w:rPr>
        <w:t xml:space="preserve">(iii) State and local policies regarding responding to acts of domestic terrorism.</w:t>
      </w:r>
    </w:p>
    <w:p>
      <w:pPr>
        <w:spacing w:before="0" w:after="0" w:line="408" w:lineRule="exact"/>
        <w:ind w:left="0" w:right="0" w:firstLine="576"/>
        <w:jc w:val="left"/>
      </w:pPr>
      <w:r>
        <w:rPr>
          <w:u w:val="single"/>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u w:val="single"/>
        </w:rPr>
        <w:t xml:space="preserve">(i) A summary of current laws and policies as identified in (b) of this subsection;</w:t>
      </w:r>
    </w:p>
    <w:p>
      <w:pPr>
        <w:spacing w:before="0" w:after="0" w:line="408" w:lineRule="exact"/>
        <w:ind w:left="0" w:right="0" w:firstLine="576"/>
        <w:jc w:val="left"/>
      </w:pPr>
      <w:r>
        <w:rPr>
          <w:u w:val="single"/>
        </w:rPr>
        <w:t xml:space="preserve">(ii) Recommended best practices for:</w:t>
      </w:r>
    </w:p>
    <w:p>
      <w:pPr>
        <w:spacing w:before="0" w:after="0" w:line="408" w:lineRule="exact"/>
        <w:ind w:left="0" w:right="0" w:firstLine="576"/>
        <w:jc w:val="left"/>
      </w:pPr>
      <w:r>
        <w:rPr>
          <w:u w:val="single"/>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u w:val="single"/>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u w:val="single"/>
        </w:rPr>
        <w:t xml:space="preserve">(iii) Recommendations for any statutory changes that may be necessary for clarity and consistency.</w:t>
      </w:r>
    </w:p>
    <w:p>
      <w:pPr>
        <w:spacing w:before="0" w:after="0" w:line="408" w:lineRule="exact"/>
        <w:ind w:left="0" w:right="0" w:firstLine="576"/>
        <w:jc w:val="left"/>
      </w:pPr>
      <w:r>
        <w:rPr>
          <w:u w:val="single"/>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u w:val="single"/>
        </w:rPr>
        <w:t xml:space="preserve">(37) $58,000 of the general fund</w:t>
      </w:r>
      <w:r>
        <w:rPr>
          <w:rFonts w:ascii="Times New Roman" w:hAnsi="Times New Roman"/>
          <w:u w:val="single"/>
        </w:rPr>
        <w:t xml:space="preserve">—</w:t>
      </w:r>
      <w:r>
        <w:rPr>
          <w:u w:val="single"/>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$2,062,000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t>((</w:t>
      </w:r>
      <w:r>
        <w:rPr>
          <w:strike/>
        </w:rPr>
        <w:t xml:space="preserve">$4,298,000</w:t>
      </w:r>
      <w:r>
        <w:t>))</w:t>
      </w:r>
    </w:p>
    <w:p>
      <w:pPr>
        <w:tabs>
          <w:tab w:val="right" w:leader="none" w:pos="9936"/>
        </w:tabs>
        <w:ind w:left="0" w:right="0" w:firstLine="1440"/>
      </w:pPr>
      <w:r>
        <w:tab/>
      </w:r>
      <w:r>
        <w:rPr>
          <w:u w:val="single"/>
        </w:rPr>
        <w:t xml:space="preserve">$4,368,000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$326,000</w:t>
      </w:r>
      <w:r>
        <w:t>))</w:t>
      </w:r>
      <w:r>
        <w:rPr/>
        <w:t xml:space="preserve"> </w:t>
      </w:r>
      <w:r>
        <w:rPr>
          <w:u w:val="single"/>
        </w:rPr>
        <w:t xml:space="preserve">$331,000</w:t>
      </w:r>
      <w:r>
        <w:rPr/>
        <w:t xml:space="preserve">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u w:val="single"/>
        </w:rPr>
        <w:t xml:space="preserve">(3) $94,000 of the general fund</w:t>
      </w:r>
      <w:r>
        <w:rPr>
          <w:rFonts w:ascii="Times New Roman" w:hAnsi="Times New Roman"/>
          <w:u w:val="single"/>
        </w:rPr>
        <w:t xml:space="preserve">—</w:t>
      </w:r>
      <w:r>
        <w:rPr>
          <w:u w:val="single"/>
        </w:rPr>
        <w:t xml:space="preserve">state appropriation for fiscal year 2023 is provided solely for the caseload forecast council, in addition to the forecasts required in RCW 43.88C.010 and during the 2021-2023 fiscal biennium, to forecast the number of individuals who are assessed as eligible for and have requested supported living services, a service through the core waiver, an individual and family services waiver, the basic plus waiver, and the number of individuals expected to reside in state-operated living alternative homes administered by the developmental disabilities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$193,804,000</w:t>
      </w:r>
      <w:r>
        <w:t>))</w:t>
      </w:r>
    </w:p>
    <w:p>
      <w:pPr>
        <w:spacing w:before="0" w:after="0" w:line="408" w:lineRule="exact"/>
        <w:ind w:left="0" w:right="0" w:firstLine="0"/>
        <w:jc w:val="left"/>
        <w:tabs>
          <w:tab w:val="right" w:leader="none" w:pos="9936"/>
        </w:tabs>
      </w:pPr>
      <w:r>
        <w:tab/>
      </w:r>
      <w:r>
        <w:rPr>
          <w:u w:val="single"/>
        </w:rPr>
        <w:t xml:space="preserve">$217,420,000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$171,190,000</w:t>
      </w:r>
      <w:r>
        <w:t>))</w:t>
      </w:r>
    </w:p>
    <w:p>
      <w:pPr>
        <w:spacing w:before="0" w:after="0" w:line="408" w:lineRule="exact"/>
        <w:ind w:left="0" w:right="0" w:firstLine="0"/>
        <w:jc w:val="left"/>
        <w:tabs>
          <w:tab w:val="right" w:leader="none" w:pos="9936"/>
        </w:tabs>
      </w:pPr>
      <w:r>
        <w:tab/>
      </w:r>
      <w:r>
        <w:rPr>
          <w:u w:val="single"/>
        </w:rPr>
        <w:t xml:space="preserve">$665,359,000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$1,365,225,000</w:t>
      </w:r>
      <w:r>
        <w:t>))</w:t>
      </w:r>
    </w:p>
    <w:p>
      <w:pPr>
        <w:spacing w:before="0" w:after="0" w:line="408" w:lineRule="exact"/>
        <w:ind w:left="0" w:right="0" w:firstLine="0"/>
        <w:jc w:val="left"/>
        <w:tabs>
          <w:tab w:val="right" w:leader="none" w:pos="9936"/>
        </w:tabs>
      </w:pPr>
      <w:r>
        <w:tab/>
      </w:r>
      <w:r>
        <w:rPr>
          <w:u w:val="single"/>
        </w:rPr>
        <w:t xml:space="preserve">$1,450,416,000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$8,862,000</w:t>
      </w:r>
      <w:r>
        <w:t>))</w:t>
      </w:r>
    </w:p>
    <w:p>
      <w:pPr>
        <w:spacing w:before="0" w:after="0" w:line="408" w:lineRule="exact"/>
        <w:ind w:left="0" w:right="0" w:firstLine="0"/>
        <w:jc w:val="left"/>
        <w:tabs>
          <w:tab w:val="right" w:leader="none" w:pos="9936"/>
        </w:tabs>
      </w:pPr>
      <w:r>
        <w:tab/>
      </w:r>
      <w:r>
        <w:rPr>
          <w:u w:val="single"/>
        </w:rPr>
        <w:t xml:space="preserve">$8,992,000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$8,134,000</w:t>
      </w:r>
      <w:r>
        <w:t>))</w:t>
      </w:r>
    </w:p>
    <w:p>
      <w:pPr>
        <w:spacing w:before="0" w:after="0" w:line="408" w:lineRule="exact"/>
        <w:ind w:left="0" w:right="0" w:firstLine="0"/>
        <w:jc w:val="left"/>
        <w:tabs>
          <w:tab w:val="right" w:leader="none" w:pos="9936"/>
        </w:tabs>
      </w:pPr>
      <w:r>
        <w:tab/>
      </w:r>
      <w:r>
        <w:rPr>
          <w:u w:val="single"/>
        </w:rPr>
        <w:t xml:space="preserve">$8,301,000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$1,262,000</w:t>
      </w:r>
      <w:r>
        <w:t>))</w:t>
      </w:r>
    </w:p>
    <w:p>
      <w:pPr>
        <w:spacing w:before="0" w:after="0" w:line="408" w:lineRule="exact"/>
        <w:ind w:left="0" w:right="0" w:firstLine="0"/>
        <w:jc w:val="left"/>
        <w:tabs>
          <w:tab w:val="right" w:leader="none" w:pos="9936"/>
        </w:tabs>
      </w:pPr>
      <w:r>
        <w:tab/>
      </w:r>
      <w:r>
        <w:rPr>
          <w:u w:val="single"/>
        </w:rPr>
        <w:t xml:space="preserve">$1,293,000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$326,272,000</w:t>
      </w:r>
      <w:r>
        <w:t>))</w:t>
      </w:r>
    </w:p>
    <w:p>
      <w:pPr>
        <w:spacing w:before="0" w:after="0" w:line="408" w:lineRule="exact"/>
        <w:ind w:left="0" w:right="0" w:firstLine="0"/>
        <w:jc w:val="left"/>
        <w:tabs>
          <w:tab w:val="right" w:leader="none" w:pos="9936"/>
        </w:tabs>
      </w:pPr>
      <w:r>
        <w:tab/>
      </w:r>
      <w:r>
        <w:rPr>
          <w:u w:val="single"/>
        </w:rPr>
        <w:t xml:space="preserve">$326,370,000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$105,230,000</w:t>
      </w:r>
      <w:r>
        <w:t>))</w:t>
      </w:r>
    </w:p>
    <w:p>
      <w:pPr>
        <w:spacing w:before="0" w:after="0" w:line="408" w:lineRule="exact"/>
        <w:ind w:left="0" w:right="0" w:firstLine="0"/>
        <w:jc w:val="left"/>
        <w:tabs>
          <w:tab w:val="right" w:leader="none" w:pos="9936"/>
        </w:tabs>
      </w:pPr>
      <w:r>
        <w:tab/>
      </w:r>
      <w:r>
        <w:rPr>
          <w:u w:val="single"/>
        </w:rPr>
        <w:t xml:space="preserve">$105,255,000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$2,671,000</w:t>
      </w:r>
      <w:r>
        <w:t>))</w:t>
      </w:r>
    </w:p>
    <w:p>
      <w:pPr>
        <w:spacing w:before="0" w:after="0" w:line="408" w:lineRule="exact"/>
        <w:ind w:left="0" w:right="0" w:firstLine="0"/>
        <w:jc w:val="left"/>
        <w:tabs>
          <w:tab w:val="right" w:leader="none" w:pos="9936"/>
        </w:tabs>
      </w:pPr>
      <w:r>
        <w:tab/>
      </w:r>
      <w:r>
        <w:rPr>
          <w:u w:val="single"/>
        </w:rPr>
        <w:t xml:space="preserve">$2,675,000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$4,117,000</w:t>
      </w:r>
      <w:r>
        <w:t>))</w:t>
      </w:r>
    </w:p>
    <w:p>
      <w:pPr>
        <w:spacing w:before="0" w:after="0" w:line="408" w:lineRule="exact"/>
        <w:ind w:left="0" w:right="0" w:firstLine="0"/>
        <w:jc w:val="left"/>
        <w:tabs>
          <w:tab w:val="right" w:leader="none" w:pos="9936"/>
        </w:tabs>
      </w:pPr>
      <w:r>
        <w:tab/>
      </w:r>
      <w:r>
        <w:rPr>
          <w:u w:val="single"/>
        </w:rPr>
        <w:t xml:space="preserve">$4,195,000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$5,785,000</w:t>
      </w:r>
      <w:r>
        <w:t>))</w:t>
      </w:r>
    </w:p>
    <w:p>
      <w:pPr>
        <w:spacing w:before="0" w:after="0" w:line="408" w:lineRule="exact"/>
        <w:ind w:left="0" w:right="0" w:firstLine="0"/>
        <w:jc w:val="left"/>
        <w:tabs>
          <w:tab w:val="right" w:leader="none" w:pos="9936"/>
        </w:tabs>
      </w:pPr>
      <w:r>
        <w:tab/>
      </w:r>
      <w:r>
        <w:rPr>
          <w:u w:val="single"/>
        </w:rPr>
        <w:t xml:space="preserve">$5,795,000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$20,455,000</w:t>
      </w:r>
      <w:r>
        <w:t>))</w:t>
      </w:r>
    </w:p>
    <w:p>
      <w:pPr>
        <w:spacing w:before="0" w:after="0" w:line="408" w:lineRule="exact"/>
        <w:ind w:left="0" w:right="0" w:firstLine="0"/>
        <w:jc w:val="left"/>
        <w:tabs>
          <w:tab w:val="right" w:leader="none" w:pos="9936"/>
        </w:tabs>
      </w:pPr>
      <w:r>
        <w:tab/>
      </w:r>
      <w:r>
        <w:rPr>
          <w:u w:val="single"/>
        </w:rPr>
        <w:t xml:space="preserve">$20,651,000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$20,281,000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$472,610,000</w:t>
      </w:r>
      <w:r>
        <w:t>))</w:t>
      </w:r>
    </w:p>
    <w:p>
      <w:pPr>
        <w:spacing w:before="0" w:after="0" w:line="408" w:lineRule="exact"/>
        <w:ind w:left="0" w:right="0" w:firstLine="0"/>
        <w:jc w:val="left"/>
        <w:tabs>
          <w:tab w:val="right" w:leader="none" w:pos="9936"/>
        </w:tabs>
      </w:pPr>
      <w:r>
        <w:tab/>
      </w:r>
      <w:r>
        <w:rPr>
          <w:u w:val="single"/>
        </w:rPr>
        <w:t xml:space="preserve">$830,190,000</w:t>
      </w:r>
    </w:p>
    <w:p>
      <w:pPr>
        <w:spacing w:before="0" w:after="0" w:line="408" w:lineRule="exact"/>
        <w:ind w:left="0" w:right="0" w:firstLine="0"/>
        <w:jc w:val="left"/>
        <w:tabs>
          <w:tab w:val="right" w:leader="dot" w:pos="9936"/>
        </w:tabs>
      </w:pPr>
      <w:r>
        <w:rPr>
          <w:u w:val="single"/>
        </w:rPr>
        <w:t xml:space="preserve">Energy Efficiency 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r>
        <w:rPr>
          <w:u w:val="single"/>
        </w:rPr>
        <w:t xml:space="preserve">Community Reinvestment Account</w:t>
      </w:r>
      <w:r>
        <w:rPr>
          <w:rFonts w:ascii="Times New Roman" w:hAnsi="Times New Roman"/>
          <w:u w:val="single"/>
        </w:rPr>
        <w:t xml:space="preserve">—</w:t>
      </w:r>
      <w:r>
        <w:rPr>
          <w:u w:val="single"/>
        </w:rPr>
        <w:t xml:space="preserve">State Appropriation</w:t>
      </w:r>
      <w:r>
        <w:tab/>
      </w:r>
      <w:r>
        <w:rPr>
          <w:u w:val="single"/>
        </w:rPr>
        <w:t xml:space="preserve">$125,000,000</w:t>
      </w:r>
    </w:p>
    <w:p>
      <w:pPr>
        <w:spacing w:before="0" w:after="0" w:line="408" w:lineRule="exact"/>
        <w:ind w:left="0" w:right="0" w:firstLine="0"/>
        <w:jc w:val="left"/>
        <w:tabs>
          <w:tab w:val="right" w:leader="dot" w:pos="9936"/>
        </w:tabs>
      </w:pPr>
      <w:r>
        <w:rPr>
          <w:u w:val="single"/>
        </w:rPr>
        <w:t xml:space="preserve">Apple Health and Homes Account</w:t>
      </w:r>
      <w:r>
        <w:rPr>
          <w:rFonts w:ascii="Times New Roman" w:hAnsi="Times New Roman"/>
          <w:u w:val="single"/>
        </w:rPr>
        <w:t xml:space="preserve">—</w:t>
      </w:r>
      <w:r>
        <w:rPr>
          <w:u w:val="single"/>
        </w:rPr>
        <w:t xml:space="preserve">State Appropriation</w:t>
      </w:r>
      <w:r>
        <w:tab/>
      </w:r>
      <w:r>
        <w:rPr>
          <w:u w:val="single"/>
        </w:rPr>
        <w:t xml:space="preserve">$9,515,000</w:t>
      </w:r>
    </w:p>
    <w:p>
      <w:pPr>
        <w:tabs>
          <w:tab w:val="right" w:leader="dot" w:pos="9936"/>
        </w:tabs>
        <w:ind w:left="0" w:right="0" w:firstLine="1440"/>
      </w:pPr>
      <w:r>
        <w:rPr/>
        <w:t xml:space="preserve">TOTAL APPROPRIATION</w:t>
      </w:r>
      <w:r>
        <w:tab/>
      </w:r>
      <w:r>
        <w:t>((</w:t>
      </w:r>
      <w:r>
        <w:rPr>
          <w:strike/>
        </w:rPr>
        <w:t xml:space="preserve">$2,716,086,000</w:t>
      </w:r>
      <w:r>
        <w:t>))</w:t>
      </w:r>
    </w:p>
    <w:p>
      <w:pPr>
        <w:tabs>
          <w:tab w:val="right" w:leader="none" w:pos="9936"/>
        </w:tabs>
        <w:ind w:left="0" w:right="0" w:firstLine="1440"/>
      </w:pPr>
      <w:r>
        <w:tab/>
      </w:r>
      <w:r>
        <w:rPr>
          <w:u w:val="single"/>
        </w:rPr>
        <w:t xml:space="preserve">$3,822,623,000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$5,500,000</w:t>
      </w:r>
      <w:r>
        <w:rPr/>
        <w:t xml:space="preserve">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w:t>
      </w:r>
      <w:r>
        <w:t>((</w:t>
      </w:r>
      <w:r>
        <w:rPr>
          <w:strike/>
        </w:rPr>
        <w:t xml:space="preserve">$1,000,000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$1,000,000</w:t>
      </w:r>
      <w:r>
        <w:t>))</w:t>
      </w:r>
      <w:r>
        <w:rPr/>
        <w:t xml:space="preserve"> </w:t>
      </w:r>
      <w:r>
        <w:rPr>
          <w:u w:val="single"/>
        </w:rPr>
        <w:t xml:space="preserve">$1,250,000</w:t>
      </w:r>
      <w:r>
        <w:rPr/>
        <w:t xml:space="preserve">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w:t>
      </w:r>
      <w:r>
        <w:t>((</w:t>
      </w:r>
      <w:r>
        <w:rPr>
          <w:strike/>
        </w:rPr>
        <w:t xml:space="preserve">$2,000,000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w:t>
      </w:r>
      <w:r>
        <w:rPr>
          <w:u w:val="single"/>
        </w:rPr>
        <w:t xml:space="preserve">Of the amounts provided in this section, $200,000 of the general fund</w:t>
      </w:r>
      <w:r>
        <w:rPr>
          <w:rFonts w:ascii="Times New Roman" w:hAnsi="Times New Roman"/>
          <w:u w:val="single"/>
        </w:rPr>
        <w:t xml:space="preserve">—</w:t>
      </w:r>
      <w:r>
        <w:rPr>
          <w:u w:val="single"/>
        </w:rPr>
        <w:t xml:space="preserve">state appropriation for fiscal year 2022 and $2,000,000 of the general fund</w:t>
      </w:r>
      <w:r>
        <w:rPr>
          <w:rFonts w:ascii="Times New Roman" w:hAnsi="Times New Roman"/>
          <w:u w:val="single"/>
        </w:rPr>
        <w:t xml:space="preserve">—</w:t>
      </w:r>
      <w:r>
        <w:rPr>
          <w:u w:val="single"/>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w:t>
      </w:r>
      <w:r>
        <w:t>((</w:t>
      </w:r>
      <w:r>
        <w:rPr>
          <w:strike/>
        </w:rPr>
        <w:t xml:space="preserve">$3,000,000</w:t>
      </w:r>
      <w:r>
        <w:t>))</w:t>
      </w:r>
      <w:r>
        <w:rPr/>
        <w:t xml:space="preserve"> </w:t>
      </w:r>
      <w:r>
        <w:rPr>
          <w:u w:val="single"/>
        </w:rPr>
        <w:t xml:space="preserve">$2,408,000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$5,592,000</w:t>
      </w:r>
      <w:r>
        <w:rPr/>
        <w:t xml:space="preserve">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w:t>
      </w:r>
      <w:r>
        <w:t>((</w:t>
      </w:r>
      <w:r>
        <w:rPr>
          <w:strike/>
        </w:rPr>
        <w:t xml:space="preserve">$1,500,000</w:t>
      </w:r>
      <w:r>
        <w:t>))</w:t>
      </w:r>
      <w:r>
        <w:rPr/>
        <w:t xml:space="preserve"> </w:t>
      </w:r>
      <w:r>
        <w:rPr>
          <w:u w:val="single"/>
        </w:rPr>
        <w:t xml:space="preserve">$5,820,000</w:t>
      </w:r>
      <w:r>
        <w:rPr/>
        <w:t xml:space="preserve">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u w:val="single"/>
        </w:rPr>
        <w:t xml:space="preserve">(c) Of the amounts provided in this subsection, $4,320,000 of the general fund</w:t>
      </w:r>
      <w:r>
        <w:rPr>
          <w:rFonts w:ascii="Times New Roman" w:hAnsi="Times New Roman"/>
          <w:u w:val="single"/>
        </w:rPr>
        <w:t xml:space="preserve">—</w:t>
      </w:r>
      <w:r>
        <w:rPr>
          <w:u w:val="single"/>
        </w:rPr>
        <w:t xml:space="preserve">state appropriation for fiscal year 2023 is provided solely for up to 12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w:t>
      </w:r>
      <w:r>
        <w:t>((</w:t>
      </w:r>
      <w:r>
        <w:rPr>
          <w:strike/>
        </w:rPr>
        <w:t xml:space="preserve">$11,711,000</w:t>
      </w:r>
      <w:r>
        <w:t>))</w:t>
      </w:r>
      <w:r>
        <w:rPr/>
        <w:t xml:space="preserve"> </w:t>
      </w:r>
      <w:r>
        <w:rPr>
          <w:u w:val="single"/>
        </w:rPr>
        <w:t xml:space="preserve">$20,281,000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$550,000</w:t>
      </w:r>
      <w:r>
        <w:rPr/>
        <w:t xml:space="preserve">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w:t>
      </w:r>
      <w:r>
        <w:t>((</w:t>
      </w:r>
      <w:r>
        <w:rPr>
          <w:strike/>
        </w:rPr>
        <w:t xml:space="preserve">The department shall not reimburse more than $56 per day per net additional person sheltered above the baseline of shelter occupancy prior to award of the funding.</w:t>
      </w:r>
      <w:r>
        <w:t>))</w:t>
      </w:r>
      <w:r>
        <w:rPr/>
        <w:t xml:space="preserve">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w:t>
      </w:r>
      <w:r>
        <w:t>((</w:t>
      </w:r>
      <w:r>
        <w:rPr>
          <w:strike/>
        </w:rPr>
        <w:t xml:space="preserve">$1,007,000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$1,007,000</w:t>
      </w:r>
      <w:r>
        <w:t>))</w:t>
      </w:r>
      <w:r>
        <w:rPr/>
        <w:t xml:space="preserve"> </w:t>
      </w:r>
      <w:r>
        <w:rPr>
          <w:u w:val="single"/>
        </w:rPr>
        <w:t xml:space="preserve">$1,064,000</w:t>
      </w:r>
      <w:r>
        <w:rPr/>
        <w:t xml:space="preserve">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w:t>
      </w:r>
      <w:r>
        <w:t>((</w:t>
      </w:r>
      <w:r>
        <w:rPr>
          <w:strike/>
        </w:rPr>
        <w:t xml:space="preserve">$500,000</w:t>
      </w:r>
      <w:r>
        <w:t>))</w:t>
      </w:r>
      <w:r>
        <w:rPr/>
        <w:t xml:space="preserve"> </w:t>
      </w:r>
      <w:r>
        <w:rPr>
          <w:u w:val="single"/>
        </w:rPr>
        <w:t xml:space="preserve">$1,500,000</w:t>
      </w:r>
      <w:r>
        <w:rPr/>
        <w:t xml:space="preserve">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w:t>
      </w:r>
      <w:r>
        <w:t>((</w:t>
      </w:r>
      <w:r>
        <w:rPr>
          <w:strike/>
        </w:rPr>
        <w:t xml:space="preserve">and</w:t>
      </w:r>
      <w:r>
        <w:t>))</w:t>
      </w:r>
      <w:r>
        <w:rPr>
          <w:u w:val="single"/>
        </w:rPr>
        <w:t xml:space="preserve">,</w:t>
      </w:r>
      <w:r>
        <w:rPr/>
        <w:t xml:space="preserve"> $240,000 of the general fund</w:t>
      </w:r>
      <w:r>
        <w:rPr>
          <w:rFonts w:ascii="Times New Roman" w:hAnsi="Times New Roman"/>
        </w:rPr>
        <w:t xml:space="preserve">—</w:t>
      </w:r>
      <w:r>
        <w:rPr/>
        <w:t xml:space="preserve">state appropriation for fiscal year 2023</w:t>
      </w:r>
      <w:r>
        <w:rPr>
          <w:u w:val="single"/>
        </w:rPr>
        <w:t xml:space="preserve">, and $1,000,000 of the community preservation and development authority account</w:t>
      </w:r>
      <w:r>
        <w:rPr>
          <w:rFonts w:ascii="Times New Roman" w:hAnsi="Times New Roman"/>
          <w:u w:val="single"/>
        </w:rPr>
        <w:t xml:space="preserve">—</w:t>
      </w:r>
      <w:r>
        <w:rPr>
          <w:u w:val="single"/>
        </w:rPr>
        <w:t xml:space="preserve">state appropriation</w:t>
      </w:r>
      <w:r>
        <w:rPr/>
        <w:t xml:space="preserve">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w:t>
      </w:r>
      <w:r>
        <w:t>((</w:t>
      </w:r>
      <w:r>
        <w:rPr>
          <w:strike/>
        </w:rPr>
        <w:t xml:space="preserve">$230,000,000</w:t>
      </w:r>
      <w:r>
        <w:t>))</w:t>
      </w:r>
      <w:r>
        <w:rPr/>
        <w:t xml:space="preserve"> </w:t>
      </w:r>
      <w:r>
        <w:rPr>
          <w:u w:val="single"/>
        </w:rPr>
        <w:t xml:space="preserve">$284,200,000</w:t>
      </w:r>
      <w:r>
        <w:rPr/>
        <w:t xml:space="preserve">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w:t>
      </w:r>
      <w:r>
        <w:t>((</w:t>
      </w:r>
      <w:r>
        <w:rPr>
          <w:strike/>
        </w:rPr>
        <w:t xml:space="preserve">$1,602,000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$1,174,000</w:t>
      </w:r>
      <w:r>
        <w:t>))</w:t>
      </w:r>
      <w:r>
        <w:rPr/>
        <w:t xml:space="preserve"> </w:t>
      </w:r>
      <w:r>
        <w:rPr>
          <w:u w:val="single"/>
        </w:rPr>
        <w:t xml:space="preserve">$1,629,000</w:t>
      </w:r>
      <w:r>
        <w:rPr/>
        <w:t xml:space="preserve">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organization </w:t>
      </w:r>
      <w:r>
        <w:rPr>
          <w:u w:val="single"/>
        </w:rPr>
        <w:t xml:space="preserve">with a history of providing job training and community meals that is</w:t>
      </w:r>
      <w:r>
        <w:rPr/>
        <w:t xml:space="preserve">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w:t>
      </w:r>
      <w:r>
        <w:t>((</w:t>
      </w:r>
      <w:r>
        <w:rPr>
          <w:strike/>
        </w:rPr>
        <w:t xml:space="preserve">$347,000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$347,000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w:t>
      </w:r>
      <w:r>
        <w:t>((</w:t>
      </w:r>
      <w:r>
        <w:rPr>
          <w:strike/>
        </w:rPr>
        <w:t xml:space="preserve">$400,000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r>
        <w:rPr>
          <w:u w:val="single"/>
        </w:rPr>
        <w:t xml:space="preserve">, and to increase funding for current grantees</w:t>
      </w:r>
      <w:r>
        <w:rPr/>
        <w:t xml:space="preserve">.</w:t>
      </w:r>
    </w:p>
    <w:p>
      <w:pPr>
        <w:spacing w:before="0" w:after="0" w:line="408" w:lineRule="exact"/>
        <w:ind w:left="0" w:right="0" w:firstLine="576"/>
        <w:jc w:val="left"/>
      </w:pPr>
      <w:r>
        <w:rPr/>
        <w:t xml:space="preserve">(62) </w:t>
      </w:r>
      <w:r>
        <w:t>((</w:t>
      </w:r>
      <w:r>
        <w:rPr>
          <w:strike/>
        </w:rPr>
        <w:t xml:space="preserve">$950,000</w:t>
      </w:r>
      <w:r>
        <w:t>))</w:t>
      </w:r>
      <w:r>
        <w:rPr/>
        <w:t xml:space="preserve"> </w:t>
      </w:r>
      <w:r>
        <w:rPr>
          <w:u w:val="single"/>
        </w:rPr>
        <w:t xml:space="preserve">$310,000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$640,000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w:t>
      </w:r>
      <w:r>
        <w:t>((</w:t>
      </w:r>
      <w:r>
        <w:rPr>
          <w:strike/>
        </w:rPr>
        <w:t xml:space="preserve">$700,000</w:t>
      </w:r>
      <w:r>
        <w:t>))</w:t>
      </w:r>
      <w:r>
        <w:rPr/>
        <w:t xml:space="preserve"> </w:t>
      </w:r>
      <w:r>
        <w:rPr>
          <w:u w:val="single"/>
        </w:rPr>
        <w:t xml:space="preserve">$3,700,000</w:t>
      </w:r>
      <w:r>
        <w:rPr/>
        <w:t xml:space="preserve">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w:t>
      </w:r>
      <w:r>
        <w:t>((</w:t>
      </w:r>
      <w:r>
        <w:rPr>
          <w:strike/>
        </w:rPr>
        <w:t xml:space="preserve">$51,000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w:t>
      </w:r>
      <w:r>
        <w:t>((</w:t>
      </w:r>
      <w:r>
        <w:rPr>
          <w:strike/>
        </w:rPr>
        <w:t xml:space="preserve">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strike/>
        </w:rPr>
        <w:t xml:space="preserve">(i) Develop goals that are consistent with the goals of the governor's statewide broadband office, as provided in RCW 43.330.536;</w:t>
      </w:r>
    </w:p>
    <w:p>
      <w:pPr>
        <w:spacing w:before="0" w:after="0" w:line="408" w:lineRule="exact"/>
        <w:ind w:left="0" w:right="0" w:firstLine="576"/>
        <w:jc w:val="left"/>
      </w:pPr>
      <w:r>
        <w:rPr>
          <w:strike/>
        </w:rPr>
        <w:t xml:space="preserve">(ii) Strengthen public-private partnerships;</w:t>
      </w:r>
    </w:p>
    <w:p>
      <w:pPr>
        <w:spacing w:before="0" w:after="0" w:line="408" w:lineRule="exact"/>
        <w:ind w:left="0" w:right="0" w:firstLine="576"/>
        <w:jc w:val="left"/>
      </w:pPr>
      <w:r>
        <w:rPr>
          <w:strike/>
        </w:rPr>
        <w:t xml:space="preserve">(iii) Solicit public input through public hearings or informational sessions;</w:t>
      </w:r>
    </w:p>
    <w:p>
      <w:pPr>
        <w:spacing w:before="0" w:after="0" w:line="408" w:lineRule="exact"/>
        <w:ind w:left="0" w:right="0" w:firstLine="576"/>
        <w:jc w:val="left"/>
      </w:pPr>
      <w:r>
        <w:rPr>
          <w:strike/>
        </w:rPr>
        <w:t xml:space="preserve">(iv) Work to increase collaboration and communication between local, state, and federal governments and agencies; and</w:t>
      </w:r>
    </w:p>
    <w:p>
      <w:pPr>
        <w:spacing w:before="0" w:after="0" w:line="408" w:lineRule="exact"/>
        <w:ind w:left="0" w:right="0" w:firstLine="576"/>
        <w:jc w:val="left"/>
      </w:pPr>
      <w:r>
        <w:rPr>
          <w:strike/>
        </w:rPr>
        <w:t xml:space="preserve">(v) Recommend reforms to universal service mechanisms.</w:t>
      </w:r>
      <w:r>
        <w:t>))</w:t>
      </w:r>
    </w:p>
    <w:p>
      <w:pPr>
        <w:spacing w:before="0" w:after="0" w:line="408" w:lineRule="exact"/>
        <w:ind w:left="0" w:right="0" w:firstLine="576"/>
        <w:jc w:val="left"/>
      </w:pPr>
      <w:r>
        <w:rPr/>
        <w:t xml:space="preserve">(b) </w:t>
      </w:r>
      <w:r>
        <w:t>((</w:t>
      </w:r>
      <w:r>
        <w:rPr>
          <w:strike/>
        </w:rPr>
        <w:t xml:space="preserve">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strike/>
        </w:rPr>
        <w:t xml:space="preserve">(i) Federally recognized tribes;</w:t>
      </w:r>
    </w:p>
    <w:p>
      <w:pPr>
        <w:spacing w:before="0" w:after="0" w:line="408" w:lineRule="exact"/>
        <w:ind w:left="0" w:right="0" w:firstLine="576"/>
        <w:jc w:val="left"/>
      </w:pPr>
      <w:r>
        <w:rPr>
          <w:strike/>
        </w:rPr>
        <w:t xml:space="preserve">(ii) State agencies involved in digital equity; and</w:t>
      </w:r>
    </w:p>
    <w:p>
      <w:pPr>
        <w:spacing w:before="0" w:after="0" w:line="408" w:lineRule="exact"/>
        <w:ind w:left="0" w:right="0" w:firstLine="576"/>
        <w:jc w:val="left"/>
      </w:pPr>
      <w:r>
        <w:rPr>
          <w:strike/>
        </w:rPr>
        <w:t xml:space="preserve">(iii) Underserved and unserved communities, including historically disadvantaged communities.</w:t>
      </w:r>
    </w:p>
    <w:p>
      <w:pPr>
        <w:spacing w:before="0" w:after="0" w:line="408" w:lineRule="exact"/>
        <w:ind w:left="0" w:right="0" w:firstLine="576"/>
        <w:jc w:val="left"/>
      </w:pPr>
      <w:r>
        <w:rPr>
          <w:strike/>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strike/>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strike/>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strike/>
        </w:rPr>
        <w:t xml:space="preserve">(ii) The president of the senate must appoint one member from each of the two largest caucuses of the senate.</w:t>
      </w:r>
    </w:p>
    <w:p>
      <w:pPr>
        <w:spacing w:before="0" w:after="0" w:line="408" w:lineRule="exact"/>
        <w:ind w:left="0" w:right="0" w:firstLine="576"/>
        <w:jc w:val="left"/>
      </w:pPr>
      <w:r>
        <w:rPr>
          <w:strike/>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r>
        <w:t>))</w:t>
      </w:r>
      <w:r>
        <w:rPr/>
        <w:t xml:space="preserve"> </w:t>
      </w:r>
      <w:r>
        <w:rPr>
          <w:u w:val="single"/>
        </w:rPr>
        <w:t xml:space="preserve">Of the amounts provided in this subsection, $70,000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w:t>
      </w:r>
      <w:r>
        <w:t>((</w:t>
      </w:r>
      <w:r>
        <w:rPr>
          <w:strike/>
        </w:rPr>
        <w:t xml:space="preserve">If the bill is not enacted by June 30, 2021,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w:t>
      </w:r>
      <w:r>
        <w:t>((</w:t>
      </w:r>
      <w:r>
        <w:rPr>
          <w:strike/>
        </w:rPr>
        <w:t xml:space="preserve">$306,000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$483,000</w:t>
      </w:r>
      <w:r>
        <w:t>))</w:t>
      </w:r>
      <w:r>
        <w:rPr/>
        <w:t xml:space="preserve"> </w:t>
      </w:r>
      <w:r>
        <w:rPr>
          <w:u w:val="single"/>
        </w:rPr>
        <w:t xml:space="preserve">$668,000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(84) </w:t>
      </w:r>
      <w:r>
        <w:t>((</w:t>
      </w:r>
      <w:r>
        <w:rPr>
          <w:strike/>
        </w:rPr>
        <w:t xml:space="preserve">$187,000,000</w:t>
      </w:r>
      <w:r>
        <w:t>))</w:t>
      </w:r>
      <w:r>
        <w:rPr/>
        <w:t xml:space="preserve"> </w:t>
      </w:r>
      <w:r>
        <w:rPr>
          <w:u w:val="single"/>
        </w:rPr>
        <w:t xml:space="preserve">$174,000,000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w:t>
      </w:r>
      <w:r>
        <w:t>((</w:t>
      </w:r>
      <w:r>
        <w:rPr>
          <w:strike/>
        </w:rPr>
        <w:t xml:space="preserve">$13,000,000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w:t>
      </w:r>
      <w:r>
        <w:t>((</w:t>
      </w:r>
      <w:r>
        <w:rPr>
          <w:strike/>
        </w:rPr>
        <w:t xml:space="preserve">$50,000,000</w:t>
      </w:r>
      <w:r>
        <w:t>))</w:t>
      </w:r>
      <w:r>
        <w:rPr/>
        <w:t xml:space="preserve"> </w:t>
      </w:r>
      <w:r>
        <w:rPr>
          <w:u w:val="single"/>
        </w:rPr>
        <w:t xml:space="preserve">$70,000,000</w:t>
      </w:r>
      <w:r>
        <w:rPr/>
        <w:t xml:space="preserve">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w:t>
      </w:r>
      <w:r>
        <w:t>((</w:t>
      </w:r>
      <w:r>
        <w:rPr>
          <w:strike/>
        </w:rPr>
        <w:t xml:space="preserve">$30,000,000</w:t>
      </w:r>
      <w:r>
        <w:t>))</w:t>
      </w:r>
      <w:r>
        <w:rPr/>
        <w:t xml:space="preserve"> </w:t>
      </w:r>
      <w:r>
        <w:rPr>
          <w:u w:val="single"/>
        </w:rPr>
        <w:t xml:space="preserve">$42,000,000</w:t>
      </w:r>
      <w:r>
        <w:rPr/>
        <w:t xml:space="preserve">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w:t>
      </w:r>
      <w:r>
        <w:t>((</w:t>
      </w:r>
      <w:r>
        <w:rPr>
          <w:strike/>
        </w:rPr>
        <w:t xml:space="preserve">$20,000,000</w:t>
      </w:r>
      <w:r>
        <w:t>))</w:t>
      </w:r>
      <w:r>
        <w:rPr/>
        <w:t xml:space="preserve"> </w:t>
      </w:r>
      <w:r>
        <w:rPr>
          <w:u w:val="single"/>
        </w:rPr>
        <w:t xml:space="preserve">$28,000,000</w:t>
      </w:r>
      <w:r>
        <w:rPr/>
        <w:t xml:space="preserve">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w:t>
      </w:r>
      <w:r>
        <w:t>((</w:t>
      </w:r>
      <w:r>
        <w:rPr>
          <w:strike/>
        </w:rPr>
        <w:t xml:space="preserve">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r>
        <w:t>))</w:t>
      </w:r>
      <w:r>
        <w:rPr/>
        <w:t xml:space="preserve"> </w:t>
      </w:r>
      <w:r>
        <w:rPr>
          <w:u w:val="single"/>
        </w:rPr>
        <w:t xml:space="preserve">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w:t>
      </w:r>
      <w:r>
        <w:t>((</w:t>
      </w:r>
      <w:r>
        <w:rPr>
          <w:strike/>
        </w:rPr>
        <w:t xml:space="preserve">the department must prioritize allocating the funds as follows:</w:t>
      </w:r>
    </w:p>
    <w:p>
      <w:pPr>
        <w:spacing w:before="0" w:after="0" w:line="408" w:lineRule="exact"/>
        <w:ind w:left="0" w:right="0" w:firstLine="576"/>
        <w:jc w:val="left"/>
      </w:pPr>
      <w:r>
        <w:rPr>
          <w:strike/>
        </w:rPr>
        <w:t xml:space="preserve">(A) $25,000,000</w:t>
      </w:r>
      <w:r>
        <w:t>))</w:t>
      </w:r>
      <w:r>
        <w:rPr/>
        <w:t xml:space="preserve"> </w:t>
      </w:r>
      <w:r>
        <w:rPr>
          <w:u w:val="single"/>
        </w:rPr>
        <w:t xml:space="preserve">$45,000,000 of the coronavirus state fiscal recovery fund</w:t>
      </w:r>
      <w:r>
        <w:rPr>
          <w:rFonts w:ascii="Times New Roman" w:hAnsi="Times New Roman"/>
          <w:u w:val="single"/>
        </w:rPr>
        <w:t xml:space="preserve">—</w:t>
      </w:r>
      <w:r>
        <w:rPr>
          <w:u w:val="single"/>
        </w:rPr>
        <w:t xml:space="preserve">federal appropriation is provided solely</w:t>
      </w:r>
      <w:r>
        <w:rPr/>
        <w:t xml:space="preserve"> for grants under (b) or (c) of this subsection to eligible businesses and nonprofit organizations in the arts, heritage, and science sectors, including those that operate live entertainment venues</w:t>
      </w:r>
      <w:r>
        <w:t>((</w:t>
      </w:r>
      <w:r>
        <w:rPr>
          <w:strike/>
        </w:rPr>
        <w:t xml:space="preserve">; and</w:t>
      </w:r>
    </w:p>
    <w:p>
      <w:pPr>
        <w:spacing w:before="0" w:after="0" w:line="408" w:lineRule="exact"/>
        <w:ind w:left="0" w:right="0" w:firstLine="576"/>
        <w:jc w:val="left"/>
      </w:pPr>
      <w:r>
        <w:rPr>
          <w:strike/>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r>
        <w:t>))</w:t>
      </w:r>
      <w:r>
        <w:rPr/>
        <w:t xml:space="preserve">. </w:t>
      </w:r>
      <w:r>
        <w:rPr>
          <w:u w:val="single"/>
        </w:rPr>
        <w:t xml:space="preserve">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w:t>
      </w:r>
      <w:r>
        <w:t>((</w:t>
      </w:r>
      <w:r>
        <w:rPr>
          <w:strike/>
        </w:rPr>
        <w:t xml:space="preserve">$400,000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$175,000 of the general fund</w:t>
      </w:r>
      <w:r>
        <w:rPr>
          <w:rFonts w:ascii="Times New Roman" w:hAnsi="Times New Roman"/>
          <w:u w:val="single"/>
        </w:rPr>
        <w:t xml:space="preserve">—</w:t>
      </w:r>
      <w:r>
        <w:rPr>
          <w:u w:val="single"/>
        </w:rPr>
        <w:t xml:space="preserve">state appropriation for fiscal year 2023 are</w:t>
      </w:r>
      <w:r>
        <w:rPr/>
        <w:t xml:space="preserve">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$23,000,000</w:t>
      </w:r>
      <w:r>
        <w:t>))</w:t>
      </w:r>
      <w:r>
        <w:rPr/>
        <w:t xml:space="preserve"> </w:t>
      </w:r>
      <w:r>
        <w:rPr>
          <w:u w:val="single"/>
        </w:rPr>
        <w:t xml:space="preserve">$23,444,000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w:t>
      </w:r>
      <w:r>
        <w:t>((</w:t>
      </w:r>
      <w:r>
        <w:rPr>
          <w:strike/>
        </w:rPr>
        <w:t xml:space="preserve">$7,500,000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w:t>
      </w:r>
      <w:r>
        <w:t>((</w:t>
      </w:r>
      <w:r>
        <w:rPr>
          <w:strike/>
        </w:rPr>
        <w:t xml:space="preserve">$8,200,000</w:t>
      </w:r>
      <w:r>
        <w:t>))</w:t>
      </w:r>
      <w:r>
        <w:rPr/>
        <w:t xml:space="preserve"> </w:t>
      </w:r>
      <w:r>
        <w:rPr>
          <w:u w:val="single"/>
        </w:rPr>
        <w:t xml:space="preserve">$15,700,000</w:t>
      </w:r>
      <w:r>
        <w:rPr/>
        <w:t xml:space="preserve">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(99)(a) </w:t>
      </w:r>
      <w:r>
        <w:t>((</w:t>
      </w:r>
      <w:r>
        <w:rPr>
          <w:strike/>
        </w:rPr>
        <w:t xml:space="preserve">$225,000</w:t>
      </w:r>
      <w:r>
        <w:t>))</w:t>
      </w:r>
      <w:r>
        <w:rPr/>
        <w:t xml:space="preserve"> </w:t>
      </w:r>
      <w:r>
        <w:rPr>
          <w:u w:val="single"/>
        </w:rPr>
        <w:t xml:space="preserve">$115,000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$225,000</w:t>
      </w:r>
      <w:r>
        <w:t>))</w:t>
      </w:r>
      <w:r>
        <w:rPr/>
        <w:t xml:space="preserve"> </w:t>
      </w:r>
      <w:r>
        <w:rPr>
          <w:u w:val="single"/>
        </w:rPr>
        <w:t xml:space="preserve">$335,000</w:t>
      </w:r>
      <w:r>
        <w:rPr/>
        <w:t xml:space="preserve">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w:t>
      </w:r>
      <w:r>
        <w:t>((</w:t>
      </w:r>
      <w:r>
        <w:rPr>
          <w:strike/>
        </w:rPr>
        <w:t xml:space="preserve">$300,000</w:t>
      </w:r>
      <w:r>
        <w:t>))</w:t>
      </w:r>
      <w:r>
        <w:rPr/>
        <w:t xml:space="preserve"> </w:t>
      </w:r>
      <w:r>
        <w:rPr>
          <w:u w:val="single"/>
        </w:rPr>
        <w:t xml:space="preserve">$270,000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w:t>
      </w:r>
      <w:r>
        <w:t>((</w:t>
      </w:r>
      <w:r>
        <w:rPr>
          <w:strike/>
        </w:rPr>
        <w:t xml:space="preserve">$351,000</w:t>
      </w:r>
      <w:r>
        <w:t>))</w:t>
      </w:r>
      <w:r>
        <w:rPr/>
        <w:t xml:space="preserve"> </w:t>
      </w:r>
      <w:r>
        <w:rPr>
          <w:u w:val="single"/>
        </w:rPr>
        <w:t xml:space="preserve">$151,000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$332,000</w:t>
      </w:r>
      <w:r>
        <w:t>))</w:t>
      </w:r>
      <w:r>
        <w:rPr/>
        <w:t xml:space="preserve"> </w:t>
      </w:r>
      <w:r>
        <w:rPr>
          <w:u w:val="single"/>
        </w:rPr>
        <w:t xml:space="preserve">$532,000</w:t>
      </w:r>
      <w:r>
        <w:rPr/>
        <w:t xml:space="preserve">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w:t>
      </w:r>
      <w:r>
        <w:t>((</w:t>
      </w:r>
      <w:r>
        <w:rPr>
          <w:strike/>
        </w:rPr>
        <w:t xml:space="preserve">$300,000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$147,000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w:t>
      </w:r>
      <w:r>
        <w:t>((</w:t>
      </w:r>
      <w:r>
        <w:rPr>
          <w:strike/>
        </w:rPr>
        <w:t xml:space="preserve">$421,000</w:t>
      </w:r>
      <w:r>
        <w:t>))</w:t>
      </w:r>
      <w:r>
        <w:rPr/>
        <w:t xml:space="preserve"> </w:t>
      </w:r>
      <w:r>
        <w:rPr>
          <w:u w:val="single"/>
        </w:rPr>
        <w:t xml:space="preserve">$971,000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$3,561,000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continue starting up the Washington state office of firearm safety and violence prevention, including the creation of a state and federal grant funding plan to direct resources to cities that are most impacted by community violence. </w:t>
      </w:r>
      <w:r>
        <w:rPr>
          <w:u w:val="single"/>
        </w:rPr>
        <w:t xml:space="preserve">Of the amounts provided in this subsection:</w:t>
      </w:r>
    </w:p>
    <w:p>
      <w:pPr>
        <w:spacing w:before="0" w:after="0" w:line="408" w:lineRule="exact"/>
        <w:ind w:left="0" w:right="0" w:firstLine="576"/>
        <w:jc w:val="left"/>
      </w:pPr>
      <w:r>
        <w:rPr>
          <w:u w:val="single"/>
        </w:rPr>
        <w:t xml:space="preserve">(a) $100,000 of the general fund</w:t>
      </w:r>
      <w:r>
        <w:rPr>
          <w:rFonts w:ascii="Times New Roman" w:hAnsi="Times New Roman"/>
          <w:u w:val="single"/>
        </w:rPr>
        <w:t xml:space="preserve">—</w:t>
      </w:r>
      <w:r>
        <w:rPr>
          <w:u w:val="single"/>
        </w:rPr>
        <w:t xml:space="preserve">state appropriation for fiscal year 2022 and $600,000 of the general fund</w:t>
      </w:r>
      <w:r>
        <w:rPr>
          <w:rFonts w:ascii="Times New Roman" w:hAnsi="Times New Roman"/>
          <w:u w:val="single"/>
        </w:rPr>
        <w:t xml:space="preserve">—</w:t>
      </w:r>
      <w:r>
        <w:rPr>
          <w:u w:val="single"/>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u w:val="single"/>
        </w:rPr>
        <w:t xml:space="preserve">(b)(i) $450,000 of the general fund</w:t>
      </w:r>
      <w:r>
        <w:rPr>
          <w:rFonts w:ascii="Times New Roman" w:hAnsi="Times New Roman"/>
          <w:u w:val="single"/>
        </w:rPr>
        <w:t xml:space="preserve">—</w:t>
      </w:r>
      <w:r>
        <w:rPr>
          <w:u w:val="single"/>
        </w:rPr>
        <w:t xml:space="preserve">state appropriation for fiscal year 2022 and $1,800,000 of the general fund</w:t>
      </w:r>
      <w:r>
        <w:rPr>
          <w:rFonts w:ascii="Times New Roman" w:hAnsi="Times New Roman"/>
          <w:u w:val="single"/>
        </w:rPr>
        <w:t xml:space="preserve">—</w:t>
      </w:r>
      <w:r>
        <w:rPr>
          <w:u w:val="single"/>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u w:val="single"/>
        </w:rPr>
        <w:t xml:space="preserve">(A) One site serving in Yakima county, one site in south King county, one site in Federal Way, and one site in Tacoma;</w:t>
      </w:r>
    </w:p>
    <w:p>
      <w:pPr>
        <w:spacing w:before="0" w:after="0" w:line="408" w:lineRule="exact"/>
        <w:ind w:left="0" w:right="0" w:firstLine="576"/>
        <w:jc w:val="left"/>
      </w:pPr>
      <w:r>
        <w:rPr>
          <w:u w:val="single"/>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u w:val="single"/>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u w:val="single"/>
        </w:rPr>
        <w:t xml:space="preserve">(D) Sites that partner an organization focused on evidence-based implementation management identified by the department.</w:t>
      </w:r>
    </w:p>
    <w:p>
      <w:pPr>
        <w:spacing w:before="0" w:after="0" w:line="408" w:lineRule="exact"/>
        <w:ind w:left="0" w:right="0" w:firstLine="576"/>
        <w:jc w:val="left"/>
      </w:pPr>
      <w:r>
        <w:rPr>
          <w:u w:val="single"/>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w:t>
      </w:r>
      <w:r>
        <w:t>((</w:t>
      </w:r>
      <w:r>
        <w:rPr>
          <w:strike/>
        </w:rPr>
        <w:t xml:space="preserve">$210,000</w:t>
      </w:r>
      <w:r>
        <w:t>))</w:t>
      </w:r>
      <w:r>
        <w:rPr/>
        <w:t xml:space="preserve"> </w:t>
      </w:r>
      <w:r>
        <w:rPr>
          <w:u w:val="single"/>
        </w:rPr>
        <w:t xml:space="preserve">$170,000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$90,000</w:t>
      </w:r>
      <w:r>
        <w:t>))</w:t>
      </w:r>
      <w:r>
        <w:rPr/>
        <w:t xml:space="preserve"> </w:t>
      </w:r>
      <w:r>
        <w:rPr>
          <w:u w:val="single"/>
        </w:rPr>
        <w:t xml:space="preserve">$130,000</w:t>
      </w:r>
      <w:r>
        <w:rPr/>
        <w:t xml:space="preserve">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$1,592,000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Engrossed Second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$1,026,000</w:t>
      </w:r>
      <w:r>
        <w:rPr/>
        <w:t xml:space="preserve">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w:t>
      </w:r>
      <w:r>
        <w:t>((</w:t>
      </w:r>
      <w:r>
        <w:rPr>
          <w:strike/>
        </w:rPr>
        <w:t xml:space="preserve">$175,000</w:t>
      </w:r>
      <w:r>
        <w:t>))</w:t>
      </w:r>
      <w:r>
        <w:rPr/>
        <w:t xml:space="preserve"> </w:t>
      </w:r>
      <w:r>
        <w:rPr>
          <w:u w:val="single"/>
        </w:rPr>
        <w:t xml:space="preserve">$675,000</w:t>
      </w:r>
      <w:r>
        <w:rPr/>
        <w:t xml:space="preserve">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(120) </w:t>
      </w:r>
      <w:r>
        <w:t>((</w:t>
      </w:r>
      <w:r>
        <w:rPr>
          <w:strike/>
        </w:rPr>
        <w:t xml:space="preserve">$1,250,000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$1,250,000</w:t>
      </w:r>
      <w:r>
        <w:t>))</w:t>
      </w:r>
      <w:r>
        <w:rPr/>
        <w:t xml:space="preserve"> </w:t>
      </w:r>
      <w:r>
        <w:rPr>
          <w:u w:val="single"/>
        </w:rPr>
        <w:t xml:space="preserve">$1,800,000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w:t>
      </w:r>
      <w:r>
        <w:t>((</w:t>
      </w:r>
      <w:r>
        <w:rPr>
          <w:strike/>
        </w:rPr>
        <w:t xml:space="preserve">$500,000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2023 are provided solely for grants awarded under this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w:t>
      </w:r>
      <w:r>
        <w:t>((</w:t>
      </w:r>
      <w:r>
        <w:rPr>
          <w:strike/>
        </w:rPr>
        <w:t xml:space="preserve">$2,500,000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w:t>
      </w:r>
      <w:r>
        <w:t>((</w:t>
      </w:r>
      <w:r>
        <w:rPr>
          <w:strike/>
        </w:rPr>
        <w:t xml:space="preserve">$1,656,000</w:t>
      </w:r>
      <w:r>
        <w:t>))</w:t>
      </w:r>
      <w:r>
        <w:rPr/>
        <w:t xml:space="preserve"> </w:t>
      </w:r>
      <w:r>
        <w:rPr>
          <w:u w:val="single"/>
        </w:rPr>
        <w:t xml:space="preserve">$1,162,000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$1,615,000</w:t>
      </w:r>
      <w:r>
        <w:t>))</w:t>
      </w:r>
      <w:r>
        <w:rPr/>
        <w:t xml:space="preserve"> </w:t>
      </w:r>
      <w:r>
        <w:rPr>
          <w:u w:val="single"/>
        </w:rPr>
        <w:t xml:space="preserve">$2,109,000</w:t>
      </w:r>
      <w:r>
        <w:rPr/>
        <w:t xml:space="preserve">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u w:val="single"/>
        </w:rPr>
        <w:t xml:space="preserve">(129) $150,000,000 of the general fund</w:t>
      </w:r>
      <w:r>
        <w:rPr>
          <w:rFonts w:ascii="Times New Roman" w:hAnsi="Times New Roman"/>
          <w:u w:val="single"/>
        </w:rPr>
        <w:t xml:space="preserve">—</w:t>
      </w:r>
      <w:r>
        <w:rPr>
          <w:u w:val="single"/>
        </w:rPr>
        <w:t xml:space="preserve">state appropriation for fiscal year 2023 is provided solely for the department to administer a utility assistance program. The department shall administer the program in the form of grants to current grantees of the low-income home energy assistance program. To be eligible for assistance under the program, a household must have an income at or below 80 percent of the area median income and must have a missed or partially paid utility payment for electric, natural gas, water, sewer, or garbage utility services. Grant recipients must make payments directly to utility providers.</w:t>
      </w:r>
    </w:p>
    <w:p>
      <w:pPr>
        <w:spacing w:before="0" w:after="0" w:line="408" w:lineRule="exact"/>
        <w:ind w:left="0" w:right="0" w:firstLine="576"/>
        <w:jc w:val="left"/>
      </w:pPr>
      <w:r>
        <w:rPr>
          <w:u w:val="single"/>
        </w:rPr>
        <w:t xml:space="preserve">(130) $150,000 of the general fund</w:t>
      </w:r>
      <w:r>
        <w:rPr>
          <w:rFonts w:ascii="Times New Roman" w:hAnsi="Times New Roman"/>
          <w:u w:val="single"/>
        </w:rPr>
        <w:t xml:space="preserve">—</w:t>
      </w:r>
      <w:r>
        <w:rPr>
          <w:u w:val="single"/>
        </w:rPr>
        <w:t xml:space="preserve">state appropriation for fiscal year 2023 is provided solely for a study on the potential of agrivoltaics in Washington state. This study will explore and identify the dual use of land for both agriculture and solar energy production. The department, in consultation with the department of agriculture, department of natural resources, department of fish and wildlife, department of ecology, conservation commission, and other agencies as appropriate, shall produce and submit to the governor a final report by June 30, 2023.</w:t>
      </w:r>
    </w:p>
    <w:p>
      <w:pPr>
        <w:spacing w:before="0" w:after="0" w:line="408" w:lineRule="exact"/>
        <w:ind w:left="0" w:right="0" w:firstLine="576"/>
        <w:jc w:val="left"/>
      </w:pPr>
      <w:r>
        <w:rPr>
          <w:u w:val="single"/>
        </w:rPr>
        <w:t xml:space="preserve">(a) The report shall:</w:t>
      </w:r>
    </w:p>
    <w:p>
      <w:pPr>
        <w:spacing w:before="0" w:after="0" w:line="408" w:lineRule="exact"/>
        <w:ind w:left="0" w:right="0" w:firstLine="576"/>
        <w:jc w:val="left"/>
      </w:pPr>
      <w:r>
        <w:rPr>
          <w:u w:val="single"/>
        </w:rPr>
        <w:t xml:space="preserve">(i) Explore the benefits and impacts of agrivoltaics to agricultural practices, the energy system, water supply and water quality, and other natural resources;</w:t>
      </w:r>
    </w:p>
    <w:p>
      <w:pPr>
        <w:spacing w:before="0" w:after="0" w:line="408" w:lineRule="exact"/>
        <w:ind w:left="0" w:right="0" w:firstLine="576"/>
        <w:jc w:val="left"/>
      </w:pPr>
      <w:r>
        <w:rPr>
          <w:u w:val="single"/>
        </w:rPr>
        <w:t xml:space="preserve">(ii) Explore the potential costs and benefits of installing agrivoltaics at the farm, community, and state level;</w:t>
      </w:r>
    </w:p>
    <w:p>
      <w:pPr>
        <w:spacing w:before="0" w:after="0" w:line="408" w:lineRule="exact"/>
        <w:ind w:left="0" w:right="0" w:firstLine="576"/>
        <w:jc w:val="left"/>
      </w:pPr>
      <w:r>
        <w:rPr>
          <w:u w:val="single"/>
        </w:rPr>
        <w:t xml:space="preserve">(iii) Identify priority geographic areas, resource land types, or agrivoltaics projects that produce the most benefit, especially to highly impacted communities as defined by RCW 19.405.020;</w:t>
      </w:r>
    </w:p>
    <w:p>
      <w:pPr>
        <w:spacing w:before="0" w:after="0" w:line="408" w:lineRule="exact"/>
        <w:ind w:left="0" w:right="0" w:firstLine="576"/>
        <w:jc w:val="left"/>
      </w:pPr>
      <w:r>
        <w:rPr>
          <w:u w:val="single"/>
        </w:rPr>
        <w:t xml:space="preserve">(iv) Identify how solar project permits impact the conversion of designated resource lands as defined by RCW 36.70A.170;</w:t>
      </w:r>
    </w:p>
    <w:p>
      <w:pPr>
        <w:spacing w:before="0" w:after="0" w:line="408" w:lineRule="exact"/>
        <w:ind w:left="0" w:right="0" w:firstLine="576"/>
        <w:jc w:val="left"/>
      </w:pPr>
      <w:r>
        <w:rPr>
          <w:u w:val="single"/>
        </w:rPr>
        <w:t xml:space="preserve">(v) Identify potential incentives that would support adoption of agrivoltaics and most effectively leverage existing funding opportunities; and</w:t>
      </w:r>
    </w:p>
    <w:p>
      <w:pPr>
        <w:spacing w:before="0" w:after="0" w:line="408" w:lineRule="exact"/>
        <w:ind w:left="0" w:right="0" w:firstLine="576"/>
        <w:jc w:val="left"/>
      </w:pPr>
      <w:r>
        <w:rPr>
          <w:u w:val="single"/>
        </w:rPr>
        <w:t xml:space="preserve">(vi) Identify barriers to siting solar on agricultural land and explore innovative siting regulations from other states, including any findings from the least conflict solar study developed by the Washington State University energy program.</w:t>
      </w:r>
    </w:p>
    <w:p>
      <w:pPr>
        <w:spacing w:before="0" w:after="0" w:line="408" w:lineRule="exact"/>
        <w:ind w:left="0" w:right="0" w:firstLine="576"/>
        <w:jc w:val="left"/>
      </w:pPr>
      <w:r>
        <w:rPr>
          <w:u w:val="single"/>
        </w:rPr>
        <w:t xml:space="preserve">(b) The 2021 state energy strategy must guide the department in the development of the report under this subsection, using an equity and environmental justice lens for developing recommendations and policy proposals.</w:t>
      </w:r>
    </w:p>
    <w:p>
      <w:pPr>
        <w:spacing w:before="0" w:after="0" w:line="408" w:lineRule="exact"/>
        <w:ind w:left="0" w:right="0" w:firstLine="576"/>
        <w:jc w:val="left"/>
      </w:pPr>
      <w:r>
        <w:rPr>
          <w:u w:val="single"/>
        </w:rPr>
        <w:t xml:space="preserve">(c) The department may coordinate with interested parties on recommendations, including but not limited to organizations representing agricultural interests, farmers, local governments, rural communities, solar developers, utilities, environmental justice organizations, tribes, and tribal entities.</w:t>
      </w:r>
    </w:p>
    <w:p>
      <w:pPr>
        <w:spacing w:before="0" w:after="0" w:line="408" w:lineRule="exact"/>
        <w:ind w:left="0" w:right="0" w:firstLine="576"/>
        <w:jc w:val="left"/>
      </w:pPr>
      <w:r>
        <w:rPr>
          <w:u w:val="single"/>
        </w:rPr>
        <w:t xml:space="preserve">(131) $10,000,000 of the general fund</w:t>
      </w:r>
      <w:r>
        <w:rPr>
          <w:rFonts w:ascii="Times New Roman" w:hAnsi="Times New Roman"/>
          <w:u w:val="single"/>
        </w:rPr>
        <w:t xml:space="preserve">—</w:t>
      </w:r>
      <w:r>
        <w:rPr>
          <w:u w:val="single"/>
        </w:rPr>
        <w:t xml:space="preserve">state appropriation for fiscal year 2023 is provided to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u w:val="single"/>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u w:val="single"/>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u w:val="single"/>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u w:val="single"/>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u w:val="single"/>
        </w:rPr>
        <w:t xml:space="preserve">(132) $11,500,000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u w:val="single"/>
        </w:rPr>
        <w:t xml:space="preserve">(133)</w:t>
      </w:r>
      <w:r>
        <w:rPr>
          <w:u w:val="single"/>
        </w:rPr>
        <w:t xml:space="preserve"> $25,000,000 of the general fund</w:t>
      </w:r>
      <w:r>
        <w:rPr>
          <w:rFonts w:ascii="Times New Roman" w:hAnsi="Times New Roman"/>
          <w:u w:val="single"/>
        </w:rPr>
        <w:t xml:space="preserve">—</w:t>
      </w:r>
      <w:r>
        <w:rPr>
          <w:u w:val="single"/>
        </w:rPr>
        <w:t xml:space="preserve">state appropriation for fiscal year 2023 is provided solely for an income-qualified grant program for the promotion of alternative fuel vehicles to further state climate goals under RCW 70A.45.020 and state equity goals under chapter 70A.02 RCW.</w:t>
      </w:r>
    </w:p>
    <w:p>
      <w:pPr>
        <w:spacing w:before="0" w:after="0" w:line="408" w:lineRule="exact"/>
        <w:ind w:left="0" w:right="0" w:firstLine="576"/>
        <w:jc w:val="left"/>
      </w:pPr>
      <w:r>
        <w:rPr>
          <w:u w:val="single"/>
        </w:rPr>
        <w:t xml:space="preserve">(a) The grant program must include:</w:t>
      </w:r>
    </w:p>
    <w:p>
      <w:pPr>
        <w:spacing w:before="0" w:after="0" w:line="408" w:lineRule="exact"/>
        <w:ind w:left="0" w:right="0" w:firstLine="576"/>
        <w:jc w:val="left"/>
      </w:pPr>
      <w:r>
        <w:rPr>
          <w:u w:val="single"/>
        </w:rPr>
        <w:t xml:space="preserve">(i) A program to provide grants as specified in (b) of this subsection to retire vehicles under 10,000 pounds and replace them with hybrid, plug-in hybrid, battery, or hydrogen fuel cell electric vehicles, or with a prepaid card to use for public transit and to purchase e-bicycles;</w:t>
      </w:r>
    </w:p>
    <w:p>
      <w:pPr>
        <w:spacing w:before="0" w:after="0" w:line="408" w:lineRule="exact"/>
        <w:ind w:left="0" w:right="0" w:firstLine="576"/>
        <w:jc w:val="left"/>
      </w:pPr>
      <w:r>
        <w:rPr>
          <w:u w:val="single"/>
        </w:rPr>
        <w:t xml:space="preserve">(ii) A program to provide grants for the installation of electric vehicle infrastructure where it is needed to support electric vehicle adoption in a community selected for inclusion in the program as specified in (d) of this subsection; and</w:t>
      </w:r>
    </w:p>
    <w:p>
      <w:pPr>
        <w:spacing w:before="0" w:after="0" w:line="408" w:lineRule="exact"/>
        <w:ind w:left="0" w:right="0" w:firstLine="576"/>
        <w:jc w:val="left"/>
      </w:pPr>
      <w:r>
        <w:rPr>
          <w:u w:val="single"/>
        </w:rPr>
        <w:t xml:space="preserve">(iii) Funding for the department of transportation's zero-emissions access pilot program to provide clean alternative fuel vehicle use opportunities to underserved communities and low and moderate-income members of the workforce not readily served by transit or located in transportation corridors with emissions that exceed federal or state emissions standards established in chapter 287, Laws of 2019 (Engrossed Second Substitute House Bill No. 2042) as specified in (d) of this subsection.</w:t>
      </w:r>
    </w:p>
    <w:p>
      <w:pPr>
        <w:spacing w:before="0" w:after="0" w:line="408" w:lineRule="exact"/>
        <w:ind w:left="0" w:right="0" w:firstLine="576"/>
        <w:jc w:val="left"/>
      </w:pPr>
      <w:r>
        <w:rPr>
          <w:u w:val="single"/>
        </w:rPr>
        <w:t xml:space="preserve">(b) To qualify for the clean alternative fuel vehicle grant program established under (a)(i) of this subsection, a person must live in an overburdened community, as defined in RCW 70A.02.010, selected for participation in accordance with (c) of this subsection; have a household income that falls within income brackets found to be at greatest need of this assistance in accordance with (c) of this subsection; and have a vehicle titled under his or her name under chapter 46.12 RCW that is model year 2005 or older, operational, and under 10,000 pounds. A person may only receive a grant under this program for one vehicle.</w:t>
      </w:r>
    </w:p>
    <w:p>
      <w:pPr>
        <w:spacing w:before="0" w:after="0" w:line="408" w:lineRule="exact"/>
        <w:ind w:left="0" w:right="0" w:firstLine="576"/>
        <w:jc w:val="left"/>
      </w:pPr>
      <w:r>
        <w:rPr>
          <w:u w:val="single"/>
        </w:rPr>
        <w:t xml:space="preserve">(c) The department shall work with the department of health and the department of ecology:</w:t>
      </w:r>
    </w:p>
    <w:p>
      <w:pPr>
        <w:spacing w:before="0" w:after="0" w:line="408" w:lineRule="exact"/>
        <w:ind w:left="0" w:right="0" w:firstLine="576"/>
        <w:jc w:val="left"/>
      </w:pPr>
      <w:r>
        <w:rPr>
          <w:u w:val="single"/>
        </w:rPr>
        <w:t xml:space="preserve">(i) To develop metrics to select the overburdened communities, using the environmental health disparities map developed under RCW 43.70.815 and other applicable tools, and prioritizing communities with the greatest health disparities, lower incomes, and communities of color, that are most likely to receive the greatest health benefits from this program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u w:val="single"/>
        </w:rPr>
        <w:t xml:space="preserve">(ii) To select appropriate income brackets for program participants that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u w:val="single"/>
        </w:rPr>
        <w:t xml:space="preserve">(iii) To select grant amounts for vehicle retirement that consider:</w:t>
      </w:r>
    </w:p>
    <w:p>
      <w:pPr>
        <w:spacing w:before="0" w:after="0" w:line="408" w:lineRule="exact"/>
        <w:ind w:left="0" w:right="0" w:firstLine="576"/>
        <w:jc w:val="left"/>
      </w:pPr>
      <w:r>
        <w:rPr>
          <w:u w:val="single"/>
        </w:rPr>
        <w:t xml:space="preserve">(A) The estimated health benefits to overburdened communities likely to result from adoption of the lower emission mode of transportation;</w:t>
      </w:r>
    </w:p>
    <w:p>
      <w:pPr>
        <w:spacing w:before="0" w:after="0" w:line="408" w:lineRule="exact"/>
        <w:ind w:left="0" w:right="0" w:firstLine="576"/>
        <w:jc w:val="left"/>
      </w:pPr>
      <w:r>
        <w:rPr>
          <w:u w:val="single"/>
        </w:rPr>
        <w:t xml:space="preserve">(B) The incremental additional cost of a reasonable replacement vehicle if that vehicle were an internal combustion engine rather than a hybrid or electric vehicle. The cost of an at-home charger may also be considered in this determination; and</w:t>
      </w:r>
    </w:p>
    <w:p>
      <w:pPr>
        <w:spacing w:before="0" w:after="0" w:line="408" w:lineRule="exact"/>
        <w:ind w:left="0" w:right="0" w:firstLine="576"/>
        <w:jc w:val="left"/>
      </w:pPr>
      <w:r>
        <w:rPr>
          <w:u w:val="single"/>
        </w:rPr>
        <w:t xml:space="preserve">(C) Any other applicable factors that promote state climate and equity goals.</w:t>
      </w:r>
    </w:p>
    <w:p>
      <w:pPr>
        <w:spacing w:before="0" w:after="0" w:line="408" w:lineRule="exact"/>
        <w:ind w:left="0" w:right="0" w:firstLine="576"/>
        <w:jc w:val="left"/>
      </w:pPr>
      <w:r>
        <w:rPr>
          <w:u w:val="single"/>
        </w:rPr>
        <w:t xml:space="preserve">(d) The department shall work with the department of transportation to determine where the installation of electric vehicle infrastructure is needed to support electric vehicle adoption in an overburdened community selected for inclusion in the program and the appropriate criteria for awarding grants under (a)(ii) of this subsection to maximize program participation and state climate and equity goals, selecting grant partners for the installation and maintenance of publicly available electric vehicle infrastructure. In support of this effort and pursuant to an interagency agreement, the department shall provide funding to the department of transportation from amounts provided in this subsection to leverage the department of transportation's zero-emissions access pilot program in a manner that supports the department's goals for this program.</w:t>
      </w:r>
    </w:p>
    <w:p>
      <w:pPr>
        <w:spacing w:before="0" w:after="0" w:line="408" w:lineRule="exact"/>
        <w:ind w:left="0" w:right="0" w:firstLine="576"/>
        <w:jc w:val="left"/>
      </w:pPr>
      <w:r>
        <w:rPr>
          <w:u w:val="single"/>
        </w:rPr>
        <w:t xml:space="preserve">(e)(i) The department shall conduct outreach with communities identified for participation in the program, partnering with local public institutions to inform program implementation and improvements. Outreach activities may include convening work groups or advisory committees as deemed appropriate by the department.</w:t>
      </w:r>
    </w:p>
    <w:p>
      <w:pPr>
        <w:spacing w:before="0" w:after="0" w:line="408" w:lineRule="exact"/>
        <w:ind w:left="0" w:right="0" w:firstLine="576"/>
        <w:jc w:val="left"/>
      </w:pPr>
      <w:r>
        <w:rPr>
          <w:u w:val="single"/>
        </w:rPr>
        <w:t xml:space="preserve">(ii) The department shall use the information collected through outreach under (e)(i) of this subsection to develop and deploy targeted public awareness and education campaigns to drive participation in the program.</w:t>
      </w:r>
    </w:p>
    <w:p>
      <w:pPr>
        <w:spacing w:before="0" w:after="0" w:line="408" w:lineRule="exact"/>
        <w:ind w:left="0" w:right="0" w:firstLine="576"/>
        <w:jc w:val="left"/>
      </w:pPr>
      <w:r>
        <w:rPr>
          <w:u w:val="single"/>
        </w:rPr>
        <w:t xml:space="preserve">(iii) The department may provide stipends to individuals who are low income or have lived experience to support their participation in work groups or advisory committees convened under (e)(i) of this subsection when such participation is desirable in order to implement the principles of equity described in RCW 43.06D.020, provided that the individuals are not otherwise compensated for their attendance at meetings. Stipends may be up to $100 for each day during which the individual attends a meeting. The department is authorized to assess the eligibility for the stipend as limited by available financial resources.</w:t>
      </w:r>
    </w:p>
    <w:p>
      <w:pPr>
        <w:spacing w:before="0" w:after="0" w:line="408" w:lineRule="exact"/>
        <w:ind w:left="0" w:right="0" w:firstLine="576"/>
        <w:jc w:val="left"/>
      </w:pPr>
      <w:r>
        <w:rPr>
          <w:u w:val="single"/>
        </w:rPr>
        <w:t xml:space="preserve">(f) The department shall support planning groups within local governments to support planning for electric vehicle implementation in selected overburdened communities.</w:t>
      </w:r>
    </w:p>
    <w:p>
      <w:pPr>
        <w:spacing w:before="0" w:after="0" w:line="408" w:lineRule="exact"/>
        <w:ind w:left="0" w:right="0" w:firstLine="576"/>
        <w:jc w:val="left"/>
      </w:pPr>
      <w:r>
        <w:rPr>
          <w:u w:val="single"/>
        </w:rPr>
        <w:t xml:space="preserve">(g) The department shall develop quantifiable program goals and metrics to examine the program's progress in meeting them related to reductions in environmental impacts and the effect of these reductions on health disparities in the overburdened communities that participate in the program. The program metrics must be tracked and reported on at least a quarterly basis on state agency dashboards available to the public currently or developed by the department for this purpose.</w:t>
      </w:r>
    </w:p>
    <w:p>
      <w:pPr>
        <w:spacing w:before="0" w:after="0" w:line="408" w:lineRule="exact"/>
        <w:ind w:left="0" w:right="0" w:firstLine="576"/>
        <w:jc w:val="left"/>
      </w:pPr>
      <w:r>
        <w:rPr>
          <w:u w:val="single"/>
        </w:rPr>
        <w:t xml:space="preserve">(h) The department shall report to the legislature by January 1, 2023, on implementation of this program, including the goals and metrics it has identified for ongoing evaluation, and recommendations for its continued development and support.</w:t>
      </w:r>
    </w:p>
    <w:p>
      <w:pPr>
        <w:spacing w:before="0" w:after="0" w:line="408" w:lineRule="exact"/>
        <w:ind w:left="0" w:right="0" w:firstLine="576"/>
        <w:jc w:val="left"/>
      </w:pPr>
      <w:r>
        <w:rPr>
          <w:u w:val="single"/>
        </w:rPr>
        <w:t xml:space="preserve">(134) </w:t>
      </w:r>
      <w:r>
        <w:rPr>
          <w:u w:val="single"/>
        </w:rPr>
        <w:t xml:space="preserve">$20,000,000 of the general fund</w:t>
      </w:r>
      <w:r>
        <w:rPr>
          <w:rFonts w:ascii="Times New Roman" w:hAnsi="Times New Roman"/>
          <w:u w:val="single"/>
        </w:rPr>
        <w:t xml:space="preserve">—</w:t>
      </w:r>
      <w:r>
        <w:rPr>
          <w:u w:val="single"/>
        </w:rPr>
        <w:t xml:space="preserve">state appropriation for fiscal year 2023 is provided solely for grants to be awarded in competitive rounds for the deployment of solar projects located in Washington state.</w:t>
      </w:r>
    </w:p>
    <w:p>
      <w:pPr>
        <w:spacing w:before="0" w:after="0" w:line="408" w:lineRule="exact"/>
        <w:ind w:left="0" w:right="0" w:firstLine="576"/>
        <w:jc w:val="left"/>
      </w:pPr>
      <w:r>
        <w:rPr>
          <w:u w:val="single"/>
        </w:rPr>
        <w:t xml:space="preserve">(a) In awarding grants, the department must give priority to distribution-side projects that reduce peak electricity demand.</w:t>
      </w:r>
    </w:p>
    <w:p>
      <w:pPr>
        <w:spacing w:before="0" w:after="0" w:line="408" w:lineRule="exact"/>
        <w:ind w:left="0" w:right="0" w:firstLine="576"/>
        <w:jc w:val="left"/>
      </w:pPr>
      <w:r>
        <w:rPr>
          <w:u w:val="single"/>
        </w:rPr>
        <w:t xml:space="preserve">(b) To be eligible for funding, projects must be capable of generating more than 100 kilowatts of direct current generating capacity.</w:t>
      </w:r>
    </w:p>
    <w:p>
      <w:pPr>
        <w:spacing w:before="0" w:after="0" w:line="408" w:lineRule="exact"/>
        <w:ind w:left="0" w:right="0" w:firstLine="576"/>
        <w:jc w:val="left"/>
      </w:pPr>
      <w:r>
        <w:rPr>
          <w:u w:val="single"/>
        </w:rPr>
        <w:t xml:space="preserve">(c) Except as provided in (d) of this subsection, grants shall not exceed $200,000 per megawatt of direct current generating capacity and total grant funds per project shall not exceed $1,000,000 per applicant.</w:t>
      </w:r>
    </w:p>
    <w:p>
      <w:pPr>
        <w:spacing w:before="0" w:after="0" w:line="408" w:lineRule="exact"/>
        <w:ind w:left="0" w:right="0" w:firstLine="576"/>
        <w:jc w:val="left"/>
      </w:pPr>
      <w:r>
        <w:rPr>
          <w:u w:val="single"/>
        </w:rPr>
        <w:t xml:space="preserve">(d) At least 35 percent of the total cost of a project must be for community solar projects that provide solar electricity to low-income households, low-income tribal housing programs, affordable housing providers, and nonprofit organizations providing services to low-income communities.</w:t>
      </w:r>
    </w:p>
    <w:p>
      <w:pPr>
        <w:spacing w:before="0" w:after="0" w:line="408" w:lineRule="exact"/>
        <w:ind w:left="0" w:right="0" w:firstLine="576"/>
        <w:jc w:val="left"/>
      </w:pPr>
      <w:r>
        <w:rPr>
          <w:u w:val="single"/>
        </w:rPr>
        <w:t xml:space="preserve">(e) The department must, to the greatest extent feasible, give priority to projects using major components made in Washington when awarding grants.</w:t>
      </w:r>
    </w:p>
    <w:p>
      <w:pPr>
        <w:spacing w:before="0" w:after="0" w:line="408" w:lineRule="exact"/>
        <w:ind w:left="0" w:right="0" w:firstLine="576"/>
        <w:jc w:val="left"/>
      </w:pPr>
      <w:r>
        <w:rPr>
          <w:u w:val="single"/>
        </w:rPr>
        <w:t xml:space="preserve">(f) The department must attempt to prioritize an equitable geographic distribution and a diversity of project sizes.</w:t>
      </w:r>
    </w:p>
    <w:p>
      <w:pPr>
        <w:spacing w:before="0" w:after="0" w:line="408" w:lineRule="exact"/>
        <w:ind w:left="0" w:right="0" w:firstLine="576"/>
        <w:jc w:val="left"/>
      </w:pPr>
      <w:r>
        <w:rPr>
          <w:u w:val="single"/>
        </w:rPr>
        <w:t xml:space="preserve">(g) In soliciting and evaluating proposals, awarding contracts, and monitoring projects under this subsection, the department must:</w:t>
      </w:r>
    </w:p>
    <w:p>
      <w:pPr>
        <w:spacing w:before="0" w:after="0" w:line="408" w:lineRule="exact"/>
        <w:ind w:left="0" w:right="0" w:firstLine="576"/>
        <w:jc w:val="left"/>
      </w:pPr>
      <w:r>
        <w:rPr>
          <w:u w:val="single"/>
        </w:rPr>
        <w:t xml:space="preserve">(i) Ensure that competitive processes, rather than sole source contracting processes, are used to select all projects; and</w:t>
      </w:r>
    </w:p>
    <w:p>
      <w:pPr>
        <w:spacing w:before="0" w:after="0" w:line="408" w:lineRule="exact"/>
        <w:ind w:left="0" w:right="0" w:firstLine="576"/>
        <w:jc w:val="left"/>
      </w:pPr>
      <w:r>
        <w:rPr>
          <w:u w:val="single"/>
        </w:rPr>
        <w:t xml:space="preserve">(ii)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u w:val="single"/>
        </w:rPr>
        <w:t xml:space="preserve">(135) $4,500,000 of the general fund</w:t>
      </w:r>
      <w:r>
        <w:rPr>
          <w:rFonts w:ascii="Times New Roman" w:hAnsi="Times New Roman"/>
          <w:u w:val="single"/>
        </w:rPr>
        <w:t xml:space="preserve">—</w:t>
      </w:r>
      <w:r>
        <w:rPr>
          <w:u w:val="single"/>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u w:val="single"/>
        </w:rPr>
        <w:t xml:space="preserve">(136) $20,000,000 of the general fund</w:t>
      </w:r>
      <w:r>
        <w:rPr>
          <w:rFonts w:ascii="Times New Roman" w:hAnsi="Times New Roman"/>
          <w:u w:val="single"/>
        </w:rPr>
        <w:t xml:space="preserve">—</w:t>
      </w:r>
      <w:r>
        <w:rPr>
          <w:u w:val="single"/>
        </w:rPr>
        <w:t xml:space="preserve">state appropriation for fiscal year 2023 is provided solely for grants to local jurisdictions, or nonprofit entities within those jurisdictions, that are engaged in a memorandum of understanding with state agencies regarding transitioning persons residing on public rights-of-way to permanent housing solutions. Funding may be used to provide outreach, shelter, transportation, and other services needed to assist individuals residing on public rights-of-way to secure permanent housing.</w:t>
      </w:r>
    </w:p>
    <w:p>
      <w:pPr>
        <w:spacing w:before="0" w:after="0" w:line="408" w:lineRule="exact"/>
        <w:ind w:left="0" w:right="0" w:firstLine="576"/>
        <w:jc w:val="left"/>
      </w:pPr>
      <w:r>
        <w:rPr>
          <w:u w:val="single"/>
        </w:rPr>
        <w:t xml:space="preserve">(137) $200,000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to study incorporating the unincorporated communities of Fredrickson, Midland, North Clover Creek, 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u w:val="single"/>
        </w:rPr>
        <w:t xml:space="preserve">(138) </w:t>
      </w:r>
      <w:r>
        <w:rPr>
          <w:u w:val="single"/>
        </w:rPr>
        <w:t xml:space="preserve">$125,000,000 of the community reinvestment account</w:t>
      </w:r>
      <w:r>
        <w:rPr>
          <w:rFonts w:ascii="Times New Roman" w:hAnsi="Times New Roman"/>
          <w:u w:val="single"/>
        </w:rPr>
        <w:t xml:space="preserve">—</w:t>
      </w:r>
      <w:r>
        <w:rPr>
          <w:u w:val="single"/>
        </w:rPr>
        <w:t xml:space="preserve">state appropriation is provided solely for implementation of Second Substitute House Bill No. 1827 (community reinvestment). If the bill is not enacted by June 30, 2022, the amount provided in this subsection shall lapse.</w:t>
      </w:r>
    </w:p>
    <w:p>
      <w:pPr>
        <w:spacing w:before="0" w:after="0" w:line="408" w:lineRule="exact"/>
        <w:ind w:left="0" w:right="0" w:firstLine="576"/>
        <w:jc w:val="left"/>
      </w:pPr>
      <w:r>
        <w:rPr>
          <w:u w:val="single"/>
        </w:rPr>
        <w:t xml:space="preserve">(139) $50,000,000 of the general fund</w:t>
      </w:r>
      <w:r>
        <w:rPr>
          <w:rFonts w:ascii="Times New Roman" w:hAnsi="Times New Roman"/>
          <w:u w:val="single"/>
        </w:rPr>
        <w:t xml:space="preserve">—</w:t>
      </w:r>
      <w:r>
        <w:rPr>
          <w:u w:val="single"/>
        </w:rPr>
        <w:t xml:space="preserve">state appropriation for fiscal year 2023 is provided solely for the statewide broadband office to establish a broadband assistance program. The office may provide eligible households with assistance of up to $20 per month to defray the cost of broadband services. A household is eligible for assistance under the program if it receives a benefit through the federal affordable connectivity program.</w:t>
      </w:r>
    </w:p>
    <w:p>
      <w:pPr>
        <w:spacing w:before="0" w:after="0" w:line="408" w:lineRule="exact"/>
        <w:ind w:left="0" w:right="0" w:firstLine="576"/>
        <w:jc w:val="left"/>
      </w:pPr>
      <w:r>
        <w:rPr>
          <w:u w:val="single"/>
        </w:rPr>
        <w:t xml:space="preserve">(140) $10,000,000 of the general fund</w:t>
      </w:r>
      <w:r>
        <w:rPr>
          <w:rFonts w:ascii="Times New Roman" w:hAnsi="Times New Roman"/>
          <w:u w:val="single"/>
        </w:rPr>
        <w:t xml:space="preserve">—</w:t>
      </w:r>
      <w:r>
        <w:rPr>
          <w:u w:val="single"/>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u w:val="single"/>
        </w:rPr>
        <w:t xml:space="preserve">(a) $6,860,000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(140)(a), 25 percent must be used for outreach activities serving tribal and urban Indian communities, communities of color, and households in rural areas.</w:t>
      </w:r>
    </w:p>
    <w:p>
      <w:pPr>
        <w:spacing w:before="0" w:after="0" w:line="408" w:lineRule="exact"/>
        <w:ind w:left="0" w:right="0" w:firstLine="576"/>
        <w:jc w:val="left"/>
      </w:pPr>
      <w:r>
        <w:rPr>
          <w:u w:val="single"/>
        </w:rPr>
        <w:t xml:space="preserve">(b) $2,860,000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u w:val="single"/>
        </w:rPr>
        <w:t xml:space="preserve">(c) $280,000 of the general fund</w:t>
      </w:r>
      <w:r>
        <w:rPr>
          <w:rFonts w:ascii="Times New Roman" w:hAnsi="Times New Roman"/>
          <w:u w:val="single"/>
        </w:rPr>
        <w:t xml:space="preserve">—</w:t>
      </w:r>
      <w:r>
        <w:rPr>
          <w:u w:val="single"/>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u w:val="single"/>
        </w:rPr>
        <w:t xml:space="preserve">(141) $5,000,000 of the coronavirus state fiscal recovery fund</w:t>
      </w:r>
      <w:r>
        <w:rPr>
          <w:rFonts w:ascii="Times New Roman" w:hAnsi="Times New Roman"/>
          <w:u w:val="single"/>
        </w:rPr>
        <w:t xml:space="preserve">—</w:t>
      </w:r>
      <w:r>
        <w:rPr>
          <w:u w:val="single"/>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u w:val="single"/>
        </w:rPr>
        <w:t xml:space="preserve">(142)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rPr>
          <w:u w:val="single"/>
        </w:rPr>
        <w:t xml:space="preserve">(143) $50,000 of the general fund</w:t>
      </w:r>
      <w:r>
        <w:rPr>
          <w:rFonts w:ascii="Times New Roman" w:hAnsi="Times New Roman"/>
          <w:u w:val="single"/>
        </w:rPr>
        <w:t xml:space="preserve">—</w:t>
      </w:r>
      <w:r>
        <w:rPr>
          <w:u w:val="single"/>
        </w:rPr>
        <w:t xml:space="preserve">state appropriation for fiscal year 2023 is provided solely for the department to contract with a third-party facilitator to provide staff support for the joint legislative task force on best practices for broadband deployment created in section 945 of this act.</w:t>
      </w:r>
    </w:p>
    <w:p>
      <w:pPr>
        <w:spacing w:before="0" w:after="0" w:line="408" w:lineRule="exact"/>
        <w:ind w:left="0" w:right="0" w:firstLine="576"/>
        <w:jc w:val="left"/>
      </w:pPr>
      <w:r>
        <w:rPr>
          <w:u w:val="single"/>
        </w:rPr>
        <w:t xml:space="preserve">(144) $75,000 of the general fund</w:t>
      </w:r>
      <w:r>
        <w:rPr>
          <w:rFonts w:ascii="Times New Roman" w:hAnsi="Times New Roman"/>
          <w:u w:val="single"/>
        </w:rPr>
        <w:t xml:space="preserve">—</w:t>
      </w:r>
      <w:r>
        <w:rPr>
          <w:u w:val="single"/>
        </w:rPr>
        <w:t xml:space="preserve">state appropriation for fiscal year 2022 and $125,000 of the general fund</w:t>
      </w:r>
      <w:r>
        <w:rPr>
          <w:rFonts w:ascii="Times New Roman" w:hAnsi="Times New Roman"/>
          <w:u w:val="single"/>
        </w:rPr>
        <w:t xml:space="preserve">—</w:t>
      </w:r>
      <w:r>
        <w:rPr>
          <w:u w:val="single"/>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rPr>
          <w:u w:val="single"/>
        </w:rPr>
        <w:t xml:space="preserve">(145) $5,000,000 of the coronavirus state fiscal recovery fund</w:t>
      </w:r>
      <w:r>
        <w:rPr>
          <w:rFonts w:ascii="Times New Roman" w:hAnsi="Times New Roman"/>
          <w:u w:val="single"/>
        </w:rPr>
        <w:t xml:space="preserve">—</w:t>
      </w:r>
      <w:r>
        <w:rPr>
          <w:u w:val="single"/>
        </w:rPr>
        <w:t xml:space="preserve">federal appropriation is provided solely for the department to establish a grant program to assist businesses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u w:val="single"/>
        </w:rPr>
        <w:t xml:space="preserve">(a) To be eligible for a grant under this subsection, a business must:</w:t>
      </w:r>
    </w:p>
    <w:p>
      <w:pPr>
        <w:spacing w:before="0" w:after="0" w:line="408" w:lineRule="exact"/>
        <w:ind w:left="0" w:right="0" w:firstLine="576"/>
        <w:jc w:val="left"/>
      </w:pPr>
      <w:r>
        <w:rPr>
          <w:u w:val="single"/>
        </w:rPr>
        <w:t xml:space="preserve">(i) Apply for or have applied for the grant;</w:t>
      </w:r>
    </w:p>
    <w:p>
      <w:pPr>
        <w:spacing w:before="0" w:after="0" w:line="408" w:lineRule="exact"/>
        <w:ind w:left="0" w:right="0" w:firstLine="576"/>
        <w:jc w:val="left"/>
      </w:pPr>
      <w:r>
        <w:rPr>
          <w:u w:val="single"/>
        </w:rPr>
        <w:t xml:space="preserve">(ii) Have not reported annual gross receipts of more than $100,000,000 in the most recent calendar year;</w:t>
      </w:r>
    </w:p>
    <w:p>
      <w:pPr>
        <w:spacing w:before="0" w:after="0" w:line="408" w:lineRule="exact"/>
        <w:ind w:left="0" w:right="0" w:firstLine="576"/>
        <w:jc w:val="left"/>
      </w:pPr>
      <w:r>
        <w:rPr>
          <w:u w:val="single"/>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u w:val="single"/>
        </w:rPr>
        <w:t xml:space="preserve">(iv) Self-attest that the expense is not funded by any other government or private entity;</w:t>
      </w:r>
    </w:p>
    <w:p>
      <w:pPr>
        <w:spacing w:before="0" w:after="0" w:line="408" w:lineRule="exact"/>
        <w:ind w:left="0" w:right="0" w:firstLine="576"/>
        <w:jc w:val="left"/>
      </w:pPr>
      <w:r>
        <w:rPr>
          <w:u w:val="single"/>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u w:val="single"/>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u w:val="single"/>
        </w:rPr>
        <w:t xml:space="preserve">(vii) Have met one or more of the following criteria:</w:t>
      </w:r>
    </w:p>
    <w:p>
      <w:pPr>
        <w:spacing w:before="0" w:after="0" w:line="408" w:lineRule="exact"/>
        <w:ind w:left="0" w:right="0" w:firstLine="576"/>
        <w:jc w:val="left"/>
      </w:pPr>
      <w:r>
        <w:rPr>
          <w:u w:val="single"/>
        </w:rPr>
        <w:t xml:space="preserve">(A) Hosted a convention in Washington state;</w:t>
      </w:r>
    </w:p>
    <w:p>
      <w:pPr>
        <w:spacing w:before="0" w:after="0" w:line="408" w:lineRule="exact"/>
        <w:ind w:left="0" w:right="0" w:firstLine="576"/>
        <w:jc w:val="left"/>
      </w:pPr>
      <w:r>
        <w:rPr>
          <w:u w:val="single"/>
        </w:rPr>
        <w:t xml:space="preserve">(B) Provided support services to conventions in Washington state; or</w:t>
      </w:r>
    </w:p>
    <w:p>
      <w:pPr>
        <w:spacing w:before="0" w:after="0" w:line="408" w:lineRule="exact"/>
        <w:ind w:left="0" w:right="0" w:firstLine="576"/>
        <w:jc w:val="left"/>
      </w:pPr>
      <w:r>
        <w:rPr>
          <w:u w:val="single"/>
        </w:rPr>
        <w:t xml:space="preserve">(C) Depended on the function of conventions to sell goods and services in Washington state.</w:t>
      </w:r>
    </w:p>
    <w:p>
      <w:pPr>
        <w:spacing w:before="0" w:after="0" w:line="408" w:lineRule="exact"/>
        <w:ind w:left="0" w:right="0" w:firstLine="576"/>
        <w:jc w:val="left"/>
      </w:pPr>
      <w:r>
        <w:rPr>
          <w:u w:val="single"/>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u w:val="single"/>
        </w:rPr>
        <w:t xml:space="preserve">(ii) To receive a grant under this subsection, eligible businesses must provide the department with:</w:t>
      </w:r>
    </w:p>
    <w:p>
      <w:pPr>
        <w:spacing w:before="0" w:after="0" w:line="408" w:lineRule="exact"/>
        <w:ind w:left="0" w:right="0" w:firstLine="576"/>
        <w:jc w:val="left"/>
      </w:pPr>
      <w:r>
        <w:rPr>
          <w:u w:val="single"/>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u w:val="single"/>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u w:val="single"/>
        </w:rPr>
        <w:t xml:space="preserve">(iii) Eligible businesses must provide financial records related to any grants or loans from federal and state government programs received in 2020, 2021, and 2022.</w:t>
      </w:r>
    </w:p>
    <w:p>
      <w:pPr>
        <w:spacing w:before="0" w:after="0" w:line="408" w:lineRule="exact"/>
        <w:ind w:left="0" w:right="0" w:firstLine="576"/>
        <w:jc w:val="left"/>
      </w:pPr>
      <w:r>
        <w:rPr>
          <w:u w:val="single"/>
        </w:rPr>
        <w:t xml:space="preserve">(iv)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u w:val="single"/>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u w:val="single"/>
        </w:rPr>
        <w:t xml:space="preserve">(d) The department may use up to 10 percent of the amount provided in this subsection for administrative costs.</w:t>
      </w:r>
    </w:p>
    <w:p>
      <w:pPr>
        <w:spacing w:before="0" w:after="0" w:line="408" w:lineRule="exact"/>
        <w:ind w:left="0" w:right="0" w:firstLine="576"/>
        <w:jc w:val="left"/>
      </w:pPr>
      <w:r>
        <w:rPr>
          <w:u w:val="single"/>
        </w:rPr>
        <w:t xml:space="preserve">(146) $325,000 of the general fund</w:t>
      </w:r>
      <w:r>
        <w:rPr>
          <w:rFonts w:ascii="Times New Roman" w:hAnsi="Times New Roman"/>
          <w:u w:val="single"/>
        </w:rPr>
        <w:t xml:space="preserve">—</w:t>
      </w:r>
      <w:r>
        <w:rPr>
          <w:u w:val="single"/>
        </w:rPr>
        <w:t xml:space="preserve">state appropriation for fiscal year 2022 and $325,000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rPr>
          <w:u w:val="single"/>
        </w:rPr>
        <w:t xml:space="preserve">(147) $1,000,000 of the general fund</w:t>
      </w:r>
      <w:r>
        <w:rPr>
          <w:rFonts w:ascii="Times New Roman" w:hAnsi="Times New Roman"/>
          <w:u w:val="single"/>
        </w:rPr>
        <w:t xml:space="preserve">—</w:t>
      </w:r>
      <w:r>
        <w:rPr>
          <w:u w:val="single"/>
        </w:rPr>
        <w:t xml:space="preserve">state appropriation for fiscal year 2023 is provided solely for the department to establish a program to build capacity and promote the development of nonprofit community land trust organizations. The department may provide grants to nonprofit organizations to provide technical assistance and training to assist nonprofit community land trust organizations in increasing the production of affordable housing units. Grant recipients must have technical expertise regarding community land trust issues.</w:t>
      </w:r>
    </w:p>
    <w:p>
      <w:pPr>
        <w:spacing w:before="0" w:after="0" w:line="408" w:lineRule="exact"/>
        <w:ind w:left="0" w:right="0" w:firstLine="576"/>
        <w:jc w:val="left"/>
      </w:pPr>
      <w:r>
        <w:rPr>
          <w:u w:val="single"/>
        </w:rPr>
        <w:t xml:space="preserve">(148) $900,000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rPr>
          <w:u w:val="single"/>
        </w:rPr>
        <w:t xml:space="preserve">(149) $631,000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u w:val="single"/>
        </w:rPr>
        <w:t xml:space="preserve">(a) $500,000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u w:val="single"/>
        </w:rPr>
        <w:t xml:space="preserve">(b) $131,000 of the general fund</w:t>
      </w:r>
      <w:r>
        <w:rPr>
          <w:rFonts w:ascii="Times New Roman" w:hAnsi="Times New Roman"/>
          <w:u w:val="single"/>
        </w:rPr>
        <w:t xml:space="preserve">—</w:t>
      </w:r>
      <w:r>
        <w:rPr>
          <w:u w:val="single"/>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rPr>
          <w:u w:val="single"/>
        </w:rPr>
        <w:t xml:space="preserve">(150) $584,000 of the general fund</w:t>
      </w:r>
      <w:r>
        <w:rPr>
          <w:rFonts w:ascii="Times New Roman" w:hAnsi="Times New Roman"/>
          <w:u w:val="single"/>
        </w:rPr>
        <w:t xml:space="preserve">—</w:t>
      </w:r>
      <w:r>
        <w:rPr>
          <w:u w:val="single"/>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rPr>
          <w:u w:val="single"/>
        </w:rPr>
        <w:t xml:space="preserve">(151) $20,000,000 of the general fund</w:t>
      </w:r>
      <w:r>
        <w:rPr>
          <w:rFonts w:ascii="Times New Roman" w:hAnsi="Times New Roman"/>
          <w:u w:val="single"/>
        </w:rPr>
        <w:t xml:space="preserve">—</w:t>
      </w:r>
      <w:r>
        <w:rPr>
          <w:u w:val="single"/>
        </w:rPr>
        <w:t xml:space="preserve">state appropriation for fiscal year 2022 and $35,000,000 of the general fund</w:t>
      </w:r>
      <w:r>
        <w:rPr>
          <w:rFonts w:ascii="Times New Roman" w:hAnsi="Times New Roman"/>
          <w:u w:val="single"/>
        </w:rPr>
        <w:t xml:space="preserve">—</w:t>
      </w:r>
      <w:r>
        <w:rPr>
          <w:u w:val="single"/>
        </w:rPr>
        <w:t xml:space="preserve">state appropriation for fiscal year 2023 are provided solely for the eviction prevention rental assistance program created in RCW 43.185C.185.</w:t>
      </w:r>
    </w:p>
    <w:p>
      <w:pPr>
        <w:spacing w:before="0" w:after="0" w:line="408" w:lineRule="exact"/>
        <w:ind w:left="0" w:right="0" w:firstLine="576"/>
        <w:jc w:val="left"/>
      </w:pPr>
      <w:r>
        <w:rPr>
          <w:u w:val="single"/>
        </w:rPr>
        <w:t xml:space="preserve">(152) $4,000,000 of the general fund</w:t>
      </w:r>
      <w:r>
        <w:rPr>
          <w:rFonts w:ascii="Times New Roman" w:hAnsi="Times New Roman"/>
          <w:u w:val="single"/>
        </w:rPr>
        <w:t xml:space="preserve">—</w:t>
      </w:r>
      <w:r>
        <w:rPr>
          <w:u w:val="single"/>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rPr>
          <w:u w:val="single"/>
        </w:rPr>
        <w:t xml:space="preserve">(153) $4,500,000 of the coronavirus state fiscal recovery fund</w:t>
      </w:r>
      <w:r>
        <w:rPr>
          <w:rFonts w:ascii="Times New Roman" w:hAnsi="Times New Roman"/>
          <w:u w:val="single"/>
        </w:rPr>
        <w:t xml:space="preserve">—</w:t>
      </w:r>
      <w:r>
        <w:rPr>
          <w:u w:val="single"/>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u w:val="single"/>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u w:val="single"/>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rPr>
          <w:u w:val="single"/>
        </w:rPr>
        <w:t xml:space="preserve">(154) $40,000 of the general fund</w:t>
      </w:r>
      <w:r>
        <w:rPr>
          <w:rFonts w:ascii="Times New Roman" w:hAnsi="Times New Roman"/>
          <w:u w:val="single"/>
        </w:rPr>
        <w:t xml:space="preserve">—</w:t>
      </w:r>
      <w:r>
        <w:rPr>
          <w:u w:val="single"/>
        </w:rPr>
        <w:t xml:space="preserve">state appropriation for fiscal year 2022 and $290,000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rPr>
          <w:u w:val="single"/>
        </w:rPr>
        <w:t xml:space="preserve">(155) $1,000,000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u w:val="single"/>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u w:val="single"/>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rPr>
          <w:u w:val="single"/>
        </w:rPr>
        <w:t xml:space="preserve">(156) $78,000,000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u w:val="single"/>
        </w:rPr>
        <w:t xml:space="preserve">(a) Of the amount provided in this subsection:</w:t>
      </w:r>
    </w:p>
    <w:p>
      <w:pPr>
        <w:spacing w:before="0" w:after="0" w:line="408" w:lineRule="exact"/>
        <w:ind w:left="0" w:right="0" w:firstLine="576"/>
        <w:jc w:val="left"/>
      </w:pPr>
      <w:r>
        <w:rPr>
          <w:u w:val="single"/>
        </w:rPr>
        <w:t xml:space="preserve">(i) $26,250,000 of the coronavirus state fiscal recovery fund</w:t>
      </w:r>
      <w:r>
        <w:rPr>
          <w:rFonts w:ascii="Times New Roman" w:hAnsi="Times New Roman"/>
          <w:u w:val="single"/>
        </w:rPr>
        <w:t xml:space="preserve">—</w:t>
      </w:r>
      <w:r>
        <w:rPr>
          <w:u w:val="single"/>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 $26,250,000 of the coronavirus state fiscal recovery fund</w:t>
      </w:r>
      <w:r>
        <w:rPr>
          <w:rFonts w:ascii="Times New Roman" w:hAnsi="Times New Roman"/>
          <w:u w:val="single"/>
        </w:rPr>
        <w:t xml:space="preserve">—</w:t>
      </w:r>
      <w:r>
        <w:rPr>
          <w:u w:val="single"/>
        </w:rPr>
        <w:t xml:space="preserve">federal appropriation is provided solely for a second stipend payment of up to $2,000 for individuals who received an initial stipend payment under (i) of this subsection (156)(a)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(iii) $25,000,000 of the coronavirus state fiscal recovery fund</w:t>
      </w:r>
      <w:r>
        <w:rPr>
          <w:rFonts w:ascii="Times New Roman" w:hAnsi="Times New Roman"/>
          <w:u w:val="single"/>
        </w:rPr>
        <w:t xml:space="preserve">—</w:t>
      </w:r>
      <w:r>
        <w:rPr>
          <w:u w:val="single"/>
        </w:rPr>
        <w:t xml:space="preserve">federal appropriation is provided solely for a stipend payment of up to $2,000 for eligible homeless service provider employees who did not qualify for a payment under (i) or (ii) of this subsection (156)(a).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(iv)(A) $500,000 of the coronavirus state fiscal recovery fund</w:t>
      </w:r>
      <w:r>
        <w:rPr>
          <w:rFonts w:ascii="Times New Roman" w:hAnsi="Times New Roman"/>
          <w:u w:val="single"/>
        </w:rPr>
        <w:t xml:space="preserve">—</w:t>
      </w:r>
      <w:r>
        <w:rPr>
          <w:u w:val="single"/>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u w:val="single"/>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u w:val="single"/>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u w:val="single"/>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u w:val="single"/>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u w:val="single"/>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u w:val="single"/>
        </w:rPr>
        <w:t xml:space="preserve">(b) The department must contract with an entity located in Washington state to administer the stipend payments in (a)(i), (ii), and (iii)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u w:val="single"/>
        </w:rPr>
        <w:t xml:space="preserve">(c) The department is authorized to shift funding among the purposes in (a)(i), (ii), and (iii) of this subsection based on the level of demonstrated need.</w:t>
      </w:r>
    </w:p>
    <w:p>
      <w:pPr>
        <w:spacing w:before="0" w:after="0" w:line="408" w:lineRule="exact"/>
        <w:ind w:left="0" w:right="0" w:firstLine="576"/>
        <w:jc w:val="left"/>
      </w:pPr>
      <w:r>
        <w:rPr>
          <w:u w:val="single"/>
        </w:rPr>
        <w:t xml:space="preserve">(d) The department may retain up to five percent of the funding allocated under (a) of this subsection for administrative costs.</w:t>
      </w:r>
    </w:p>
    <w:p>
      <w:pPr>
        <w:spacing w:before="0" w:after="0" w:line="408" w:lineRule="exact"/>
        <w:ind w:left="0" w:right="0" w:firstLine="576"/>
        <w:jc w:val="left"/>
      </w:pPr>
      <w:r>
        <w:rPr>
          <w:u w:val="single"/>
        </w:rPr>
        <w:t xml:space="preserve">(e) The administrating entity selected under (b) of this subsection may use up to 15 percent of the funding allocated under (a)(i), (ii), and (iii) of this subsection for administrative costs and up to five percent of the funding allocated under (a)(i), (ii), and (iii) of this subsection for outreach and marketing costs.</w:t>
      </w:r>
    </w:p>
    <w:p>
      <w:pPr>
        <w:spacing w:before="0" w:after="0" w:line="408" w:lineRule="exact"/>
        <w:ind w:left="0" w:right="0" w:firstLine="576"/>
        <w:jc w:val="left"/>
      </w:pPr>
      <w:r>
        <w:rPr>
          <w:u w:val="single"/>
        </w:rPr>
        <w:t xml:space="preserve">(f) For the purposes of this subsection:</w:t>
      </w:r>
    </w:p>
    <w:p>
      <w:pPr>
        <w:spacing w:before="0" w:after="0" w:line="408" w:lineRule="exact"/>
        <w:ind w:left="0" w:right="0" w:firstLine="576"/>
        <w:jc w:val="left"/>
      </w:pPr>
      <w:r>
        <w:rPr>
          <w:u w:val="single"/>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u w:val="single"/>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u w:val="single"/>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rPr>
          <w:u w:val="single"/>
        </w:rPr>
        <w:t xml:space="preserve">(157) $200,000,000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u w:val="single"/>
        </w:rPr>
        <w:t xml:space="preserve">(158) $1,000,000 of the general fund</w:t>
      </w:r>
      <w:r>
        <w:rPr>
          <w:rFonts w:ascii="Times New Roman" w:hAnsi="Times New Roman"/>
          <w:u w:val="single"/>
        </w:rPr>
        <w:t xml:space="preserve">—</w:t>
      </w:r>
      <w:r>
        <w:rPr>
          <w:u w:val="single"/>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rPr>
          <w:u w:val="single"/>
        </w:rPr>
        <w:t xml:space="preserve">(159) $25,000 of the general fund</w:t>
      </w:r>
      <w:r>
        <w:rPr>
          <w:rFonts w:ascii="Times New Roman" w:hAnsi="Times New Roman"/>
          <w:u w:val="single"/>
        </w:rPr>
        <w:t xml:space="preserve">—</w:t>
      </w:r>
      <w:r>
        <w:rPr>
          <w:u w:val="single"/>
        </w:rPr>
        <w:t xml:space="preserve">state appropriation for fiscal year 2022 and $75,000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rPr>
          <w:u w:val="single"/>
        </w:rPr>
        <w:t xml:space="preserve">(160) $75,000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rPr>
          <w:u w:val="single"/>
        </w:rPr>
        <w:t xml:space="preserve">(161) $3,000,000 of the general fund</w:t>
      </w:r>
      <w:r>
        <w:rPr>
          <w:rFonts w:ascii="Times New Roman" w:hAnsi="Times New Roman"/>
          <w:u w:val="single"/>
        </w:rPr>
        <w:t xml:space="preserve">—</w:t>
      </w:r>
      <w:r>
        <w:rPr>
          <w:u w:val="single"/>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rPr>
          <w:u w:val="single"/>
        </w:rPr>
        <w:t xml:space="preserve">(162)(a) $750,000 of the general fund</w:t>
      </w:r>
      <w:r>
        <w:rPr>
          <w:rFonts w:ascii="Times New Roman" w:hAnsi="Times New Roman"/>
          <w:u w:val="single"/>
        </w:rPr>
        <w:t xml:space="preserve">—</w:t>
      </w:r>
      <w:r>
        <w:rPr>
          <w:u w:val="single"/>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u w:val="single"/>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u w:val="single"/>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u w:val="single"/>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u w:val="single"/>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rPr>
          <w:u w:val="single"/>
        </w:rPr>
        <w:t xml:space="preserve">(163)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rPr>
          <w:u w:val="single"/>
        </w:rPr>
        <w:t xml:space="preserve">(164) $850,000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rPr>
          <w:u w:val="single"/>
        </w:rPr>
        <w:t xml:space="preserve">(165) $400,000 of the general fund</w:t>
      </w:r>
      <w:r>
        <w:rPr>
          <w:rFonts w:ascii="Times New Roman" w:hAnsi="Times New Roman"/>
          <w:u w:val="single"/>
        </w:rPr>
        <w:t xml:space="preserve">—</w:t>
      </w:r>
      <w:r>
        <w:rPr>
          <w:u w:val="single"/>
        </w:rPr>
        <w:t xml:space="preserve">state appropriation for fiscal year 2023 is provided solely for a contract with the minority business development agency to provide technical assistance to small businesses across Washington. The department must submit a preliminary report to the appropriate committees of the legislature on the assistance provided by December 31, 2022, and a final report by June 30, 2023.</w:t>
      </w:r>
    </w:p>
    <w:p>
      <w:pPr>
        <w:spacing w:before="0" w:after="0" w:line="408" w:lineRule="exact"/>
        <w:ind w:left="0" w:right="0" w:firstLine="576"/>
        <w:jc w:val="left"/>
      </w:pPr>
      <w:r>
        <w:rPr>
          <w:u w:val="single"/>
        </w:rPr>
        <w:t xml:space="preserve">(166) $100,000 of the general fund</w:t>
      </w:r>
      <w:r>
        <w:rPr>
          <w:rFonts w:ascii="Times New Roman" w:hAnsi="Times New Roman"/>
          <w:u w:val="single"/>
        </w:rPr>
        <w:t xml:space="preserve">—</w:t>
      </w:r>
      <w:r>
        <w:rPr>
          <w:u w:val="single"/>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rPr>
          <w:u w:val="single"/>
        </w:rPr>
        <w:t xml:space="preserve">(167) $900,000 of the general fund</w:t>
      </w:r>
      <w:r>
        <w:rPr>
          <w:rFonts w:ascii="Times New Roman" w:hAnsi="Times New Roman"/>
          <w:u w:val="single"/>
        </w:rPr>
        <w:t xml:space="preserve">—</w:t>
      </w:r>
      <w:r>
        <w:rPr>
          <w:u w:val="single"/>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rPr>
          <w:u w:val="single"/>
        </w:rPr>
        <w:t xml:space="preserve">(168) $185,000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rPr>
          <w:u w:val="single"/>
        </w:rPr>
        <w:t xml:space="preserve">(169) $1,400,000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u w:val="single"/>
        </w:rPr>
        <w:t xml:space="preserve">(170) $250,000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rPr>
          <w:u w:val="single"/>
        </w:rPr>
        <w:t xml:space="preserve">(171) $200,000 of the general fund</w:t>
      </w:r>
      <w:r>
        <w:rPr>
          <w:rFonts w:ascii="Times New Roman" w:hAnsi="Times New Roman"/>
          <w:u w:val="single"/>
        </w:rPr>
        <w:t xml:space="preserve">—</w:t>
      </w:r>
      <w:r>
        <w:rPr>
          <w:u w:val="single"/>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rPr>
          <w:u w:val="single"/>
        </w:rPr>
        <w:t xml:space="preserve">(172) $600,000 of the general fund</w:t>
      </w:r>
      <w:r>
        <w:rPr>
          <w:rFonts w:ascii="Times New Roman" w:hAnsi="Times New Roman"/>
          <w:u w:val="single"/>
        </w:rPr>
        <w:t xml:space="preserve">—</w:t>
      </w:r>
      <w:r>
        <w:rPr>
          <w:u w:val="single"/>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u w:val="single"/>
        </w:rPr>
        <w:t xml:space="preserve">(a) $375,000 of the general fund</w:t>
      </w:r>
      <w:r>
        <w:rPr>
          <w:rFonts w:ascii="Times New Roman" w:hAnsi="Times New Roman"/>
          <w:u w:val="single"/>
        </w:rPr>
        <w:t xml:space="preserve">—</w:t>
      </w:r>
      <w:r>
        <w:rPr>
          <w:u w:val="single"/>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u w:val="single"/>
        </w:rPr>
        <w:t xml:space="preserve">(b) $75,000 of the general fund</w:t>
      </w:r>
      <w:r>
        <w:rPr>
          <w:rFonts w:ascii="Times New Roman" w:hAnsi="Times New Roman"/>
          <w:u w:val="single"/>
        </w:rPr>
        <w:t xml:space="preserve">—</w:t>
      </w:r>
      <w:r>
        <w:rPr>
          <w:u w:val="single"/>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u w:val="single"/>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u w:val="single"/>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u w:val="single"/>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rPr>
          <w:u w:val="single"/>
        </w:rPr>
        <w:t xml:space="preserve">(173) $135,000 of the general fund</w:t>
      </w:r>
      <w:r>
        <w:rPr>
          <w:rFonts w:ascii="Times New Roman" w:hAnsi="Times New Roman"/>
          <w:u w:val="single"/>
        </w:rPr>
        <w:t xml:space="preserve">—</w:t>
      </w:r>
      <w:r>
        <w:rPr>
          <w:u w:val="single"/>
        </w:rPr>
        <w:t xml:space="preserve">state appropriation for fiscal year 2023 is provided solely for a grant to a nonprofit sexual assault resource center located in Renton to expand their sexual assault prevention programming to additional middle and high schools in the Renton school district.</w:t>
      </w:r>
    </w:p>
    <w:p>
      <w:pPr>
        <w:spacing w:before="0" w:after="0" w:line="408" w:lineRule="exact"/>
        <w:ind w:left="0" w:right="0" w:firstLine="576"/>
        <w:jc w:val="left"/>
      </w:pPr>
      <w:r>
        <w:rPr>
          <w:u w:val="single"/>
        </w:rPr>
        <w:t xml:space="preserve">(174) $45,000,000 of the coronavirus state fiscal recovery fund</w:t>
      </w:r>
      <w:r>
        <w:rPr>
          <w:rFonts w:ascii="Times New Roman" w:hAnsi="Times New Roman"/>
          <w:u w:val="single"/>
        </w:rPr>
        <w:t xml:space="preserve">—</w:t>
      </w:r>
      <w:r>
        <w:rPr>
          <w:u w:val="single"/>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u w:val="single"/>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u w:val="single"/>
        </w:rPr>
        <w:t xml:space="preserve">(b) Grant funding may be used for activities such as:</w:t>
      </w:r>
    </w:p>
    <w:p>
      <w:pPr>
        <w:spacing w:before="0" w:after="0" w:line="408" w:lineRule="exact"/>
        <w:ind w:left="0" w:right="0" w:firstLine="576"/>
        <w:jc w:val="left"/>
      </w:pPr>
      <w:r>
        <w:rPr>
          <w:u w:val="single"/>
        </w:rPr>
        <w:t xml:space="preserve">(i) Small business incubator programs;</w:t>
      </w:r>
    </w:p>
    <w:p>
      <w:pPr>
        <w:spacing w:before="0" w:after="0" w:line="408" w:lineRule="exact"/>
        <w:ind w:left="0" w:right="0" w:firstLine="576"/>
        <w:jc w:val="left"/>
      </w:pPr>
      <w:r>
        <w:rPr>
          <w:u w:val="single"/>
        </w:rPr>
        <w:t xml:space="preserve">(ii) Small business accelerator programs;</w:t>
      </w:r>
    </w:p>
    <w:p>
      <w:pPr>
        <w:spacing w:before="0" w:after="0" w:line="408" w:lineRule="exact"/>
        <w:ind w:left="0" w:right="0" w:firstLine="576"/>
        <w:jc w:val="left"/>
      </w:pPr>
      <w:r>
        <w:rPr>
          <w:u w:val="single"/>
        </w:rPr>
        <w:t xml:space="preserve">(iii) Local procurement initiatives;</w:t>
      </w:r>
    </w:p>
    <w:p>
      <w:pPr>
        <w:spacing w:before="0" w:after="0" w:line="408" w:lineRule="exact"/>
        <w:ind w:left="0" w:right="0" w:firstLine="576"/>
        <w:jc w:val="left"/>
      </w:pPr>
      <w:r>
        <w:rPr>
          <w:u w:val="single"/>
        </w:rPr>
        <w:t xml:space="preserve">(iv) Small business competitiveness programs focused on hiring and retention;</w:t>
      </w:r>
    </w:p>
    <w:p>
      <w:pPr>
        <w:spacing w:before="0" w:after="0" w:line="408" w:lineRule="exact"/>
        <w:ind w:left="0" w:right="0" w:firstLine="576"/>
        <w:jc w:val="left"/>
      </w:pPr>
      <w:r>
        <w:rPr>
          <w:u w:val="single"/>
        </w:rPr>
        <w:t xml:space="preserve">(v) Improvements and repairs to physical workplaces, including in response to public health guidelines or acts of vandalism; and</w:t>
      </w:r>
    </w:p>
    <w:p>
      <w:pPr>
        <w:spacing w:before="0" w:after="0" w:line="408" w:lineRule="exact"/>
        <w:ind w:left="0" w:right="0" w:firstLine="576"/>
        <w:jc w:val="left"/>
      </w:pPr>
      <w:r>
        <w:rPr>
          <w:u w:val="single"/>
        </w:rPr>
        <w:t xml:space="preserve">(vi) Other initiatives as determined by the department.</w:t>
      </w:r>
    </w:p>
    <w:p>
      <w:pPr>
        <w:spacing w:before="0" w:after="0" w:line="408" w:lineRule="exact"/>
        <w:ind w:left="0" w:right="0" w:firstLine="576"/>
        <w:jc w:val="left"/>
      </w:pPr>
      <w:r>
        <w:rPr>
          <w:u w:val="single"/>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u w:val="single"/>
        </w:rPr>
        <w:t xml:space="preserve">(d) The department may encourage, but may not require, a local one-to-one match of state funding awarded under the program.</w:t>
      </w:r>
    </w:p>
    <w:p>
      <w:pPr>
        <w:spacing w:before="0" w:after="0" w:line="408" w:lineRule="exact"/>
        <w:ind w:left="0" w:right="0" w:firstLine="576"/>
        <w:jc w:val="left"/>
      </w:pPr>
      <w:r>
        <w:rPr>
          <w:u w:val="single"/>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u w:val="single"/>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rPr>
          <w:u w:val="single"/>
        </w:rPr>
        <w:t xml:space="preserve">(175) $500,000 of the general fund</w:t>
      </w:r>
      <w:r>
        <w:rPr>
          <w:rFonts w:ascii="Times New Roman" w:hAnsi="Times New Roman"/>
          <w:u w:val="single"/>
        </w:rPr>
        <w:t xml:space="preserve">—</w:t>
      </w:r>
      <w:r>
        <w:rPr>
          <w:u w:val="single"/>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rPr>
          <w:u w:val="single"/>
        </w:rPr>
        <w:t xml:space="preserve">(176) $97,000 of the general fund</w:t>
      </w:r>
      <w:r>
        <w:rPr>
          <w:rFonts w:ascii="Times New Roman" w:hAnsi="Times New Roman"/>
          <w:u w:val="single"/>
        </w:rPr>
        <w:t xml:space="preserve">—</w:t>
      </w:r>
      <w:r>
        <w:rPr>
          <w:u w:val="single"/>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u w:val="single"/>
        </w:rPr>
        <w:t xml:space="preserve">(a) The examination required by this subsection, at a minimum, must address:</w:t>
      </w:r>
    </w:p>
    <w:p>
      <w:pPr>
        <w:spacing w:before="0" w:after="0" w:line="408" w:lineRule="exact"/>
        <w:ind w:left="0" w:right="0" w:firstLine="576"/>
        <w:jc w:val="left"/>
      </w:pPr>
      <w:r>
        <w:rPr>
          <w:u w:val="single"/>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u w:val="single"/>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u w:val="single"/>
        </w:rPr>
        <w:t xml:space="preserve">(iii) The significant variances in school district budgets, student enrollments, tax bases, and revenues;</w:t>
      </w:r>
    </w:p>
    <w:p>
      <w:pPr>
        <w:spacing w:before="0" w:after="0" w:line="408" w:lineRule="exact"/>
        <w:ind w:left="0" w:right="0" w:firstLine="576"/>
        <w:jc w:val="left"/>
      </w:pPr>
      <w:r>
        <w:rPr>
          <w:u w:val="single"/>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u w:val="single"/>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u w:val="single"/>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u w:val="single"/>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rPr>
          <w:u w:val="single"/>
        </w:rPr>
        <w:t xml:space="preserve">(177) $175,000 of the general fund</w:t>
      </w:r>
      <w:r>
        <w:rPr>
          <w:rFonts w:ascii="Times New Roman" w:hAnsi="Times New Roman"/>
          <w:u w:val="single"/>
        </w:rPr>
        <w:t xml:space="preserve">—</w:t>
      </w:r>
      <w:r>
        <w:rPr>
          <w:u w:val="single"/>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rPr>
          <w:u w:val="single"/>
        </w:rPr>
        <w:t xml:space="preserve">(178) $500,000 of the general fund</w:t>
      </w:r>
      <w:r>
        <w:rPr>
          <w:rFonts w:ascii="Times New Roman" w:hAnsi="Times New Roman"/>
          <w:u w:val="single"/>
        </w:rPr>
        <w:t xml:space="preserve">—</w:t>
      </w:r>
      <w:r>
        <w:rPr>
          <w:u w:val="single"/>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rPr>
          <w:u w:val="single"/>
        </w:rPr>
        <w:t xml:space="preserve">(179) $400,000 of the general fund</w:t>
      </w:r>
      <w:r>
        <w:rPr>
          <w:rFonts w:ascii="Times New Roman" w:hAnsi="Times New Roman"/>
          <w:u w:val="single"/>
        </w:rPr>
        <w:t xml:space="preserve">—</w:t>
      </w:r>
      <w:r>
        <w:rPr>
          <w:u w:val="single"/>
        </w:rPr>
        <w:t xml:space="preserve">state appropriation for fiscal year 2022 and $850,000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u w:val="single"/>
        </w:rPr>
        <w:t xml:space="preserve">(180) $250,000 of the general fund</w:t>
      </w:r>
      <w:r>
        <w:rPr>
          <w:rFonts w:ascii="Times New Roman" w:hAnsi="Times New Roman"/>
          <w:u w:val="single"/>
        </w:rPr>
        <w:t xml:space="preserve">—</w:t>
      </w:r>
      <w:r>
        <w:rPr>
          <w:u w:val="single"/>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rPr>
          <w:u w:val="single"/>
        </w:rPr>
        <w:t xml:space="preserve">(181) $300,000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rPr>
          <w:u w:val="single"/>
        </w:rPr>
        <w:t xml:space="preserve">(182) $135,000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rPr>
          <w:u w:val="single"/>
        </w:rPr>
        <w:t xml:space="preserve">(183) $80,000 of the coronavirus state fiscal recovery fund</w:t>
      </w:r>
      <w:r>
        <w:rPr>
          <w:rFonts w:ascii="Times New Roman" w:hAnsi="Times New Roman"/>
          <w:u w:val="single"/>
        </w:rPr>
        <w:t xml:space="preserve">—</w:t>
      </w:r>
      <w:r>
        <w:rPr>
          <w:u w:val="single"/>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rPr>
          <w:u w:val="single"/>
        </w:rPr>
        <w:t xml:space="preserve">(184) $5,410,000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1099 (comprehensive planning). Amounts provided in this subsection include funding sufficient for local governments that are subject to the requirements of that bill to implement the bill. If the bill is not enacted by June 30, 2022, the amount provided in this subsection shall lapse.</w:t>
      </w:r>
    </w:p>
    <w:p>
      <w:pPr>
        <w:spacing w:before="0" w:after="0" w:line="408" w:lineRule="exact"/>
        <w:ind w:left="0" w:right="0" w:firstLine="576"/>
        <w:jc w:val="left"/>
      </w:pPr>
      <w:r>
        <w:rPr>
          <w:u w:val="single"/>
        </w:rPr>
        <w:t xml:space="preserve">(185) $25,000,000 of the general fund</w:t>
      </w:r>
      <w:r>
        <w:rPr>
          <w:rFonts w:ascii="Times New Roman" w:hAnsi="Times New Roman"/>
          <w:u w:val="single"/>
        </w:rPr>
        <w:t xml:space="preserve">—</w:t>
      </w:r>
      <w:r>
        <w:rPr>
          <w:u w:val="single"/>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u w:val="single"/>
        </w:rPr>
        <w:t xml:space="preserve">—</w:t>
      </w:r>
      <w:r>
        <w:rPr>
          <w:u w:val="single"/>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rPr>
          <w:u w:val="single"/>
        </w:rPr>
        <w:t xml:space="preserve">(186) $1,161,000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u w:val="single"/>
        </w:rPr>
        <w:t xml:space="preserve">—</w:t>
      </w:r>
      <w:r>
        <w:rPr>
          <w:u w:val="single"/>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rPr>
          <w:u w:val="single"/>
        </w:rPr>
        <w:t xml:space="preserve">(187) $500,000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rPr>
          <w:u w:val="single"/>
        </w:rPr>
        <w:t xml:space="preserve">(188) $486,000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rPr>
          <w:u w:val="single"/>
        </w:rPr>
        <w:t xml:space="preserve">(189) $1,353,000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rPr>
          <w:u w:val="single"/>
        </w:rPr>
        <w:t xml:space="preserve">(190) $155,000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rPr>
          <w:u w:val="single"/>
        </w:rPr>
        <w:t xml:space="preserve">(191)(a) $9,515,000 of the apple health and homes account</w:t>
      </w:r>
      <w:r>
        <w:rPr>
          <w:rFonts w:ascii="Times New Roman" w:hAnsi="Times New Roman"/>
          <w:u w:val="single"/>
        </w:rPr>
        <w:t xml:space="preserve">—</w:t>
      </w:r>
      <w:r>
        <w:rPr>
          <w:u w:val="single"/>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u w:val="single"/>
        </w:rPr>
        <w:t xml:space="preserve">(b) Of the amount provided in this subsection, $7,250,000 of the apple health and homes account</w:t>
      </w:r>
      <w:r>
        <w:rPr>
          <w:rFonts w:ascii="Times New Roman" w:hAnsi="Times New Roman"/>
          <w:u w:val="single"/>
        </w:rPr>
        <w:t xml:space="preserve">—</w:t>
      </w:r>
      <w:r>
        <w:rPr>
          <w:u w:val="single"/>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rPr>
          <w:u w:val="single"/>
        </w:rPr>
        <w:t xml:space="preserve">(192) $4,434,000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u w:val="single"/>
        </w:rPr>
        <w:t xml:space="preserve">(a) $1,600,000 of the general fund</w:t>
      </w:r>
      <w:r>
        <w:rPr>
          <w:rFonts w:ascii="Times New Roman" w:hAnsi="Times New Roman"/>
          <w:u w:val="single"/>
        </w:rPr>
        <w:t xml:space="preserve">—</w:t>
      </w:r>
      <w:r>
        <w:rPr>
          <w:u w:val="single"/>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u w:val="single"/>
        </w:rPr>
        <w:t xml:space="preserve">(b) $625,000 of the general fund</w:t>
      </w:r>
      <w:r>
        <w:rPr>
          <w:rFonts w:ascii="Times New Roman" w:hAnsi="Times New Roman"/>
          <w:u w:val="single"/>
        </w:rPr>
        <w:t xml:space="preserve">—</w:t>
      </w:r>
      <w:r>
        <w:rPr>
          <w:u w:val="single"/>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u w:val="single"/>
        </w:rPr>
        <w:t xml:space="preserve">(c) $2,018,000 of the general fund</w:t>
      </w:r>
      <w:r>
        <w:rPr>
          <w:rFonts w:ascii="Times New Roman" w:hAnsi="Times New Roman"/>
          <w:u w:val="single"/>
        </w:rPr>
        <w:t xml:space="preserve">—</w:t>
      </w:r>
      <w:r>
        <w:rPr>
          <w:u w:val="single"/>
        </w:rPr>
        <w:t xml:space="preserve">state appropriation for fiscal year 2023 is provided solely for system of care grants. Of this amount, $500,000 of the general fund</w:t>
      </w:r>
      <w:r>
        <w:rPr>
          <w:rFonts w:ascii="Times New Roman" w:hAnsi="Times New Roman"/>
          <w:u w:val="single"/>
        </w:rPr>
        <w:t xml:space="preserve">—</w:t>
      </w:r>
      <w:r>
        <w:rPr>
          <w:u w:val="single"/>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rPr>
          <w:u w:val="single"/>
        </w:rPr>
        <w:t xml:space="preserve">(193)(a) $5,000,000 of the general fund</w:t>
      </w:r>
      <w:r>
        <w:rPr>
          <w:rFonts w:ascii="Times New Roman" w:hAnsi="Times New Roman"/>
          <w:u w:val="single"/>
        </w:rPr>
        <w:t xml:space="preserve">—</w:t>
      </w:r>
      <w:r>
        <w:rPr>
          <w:u w:val="single"/>
        </w:rPr>
        <w:t xml:space="preserve">state appropriation for fiscal year 2022 and $15,000,000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1957 (disaster recovery assistance). If the bill is not enacted by June 30, 2022, the amounts provided in this subsection shall lapse.</w:t>
      </w:r>
    </w:p>
    <w:p>
      <w:pPr>
        <w:spacing w:before="0" w:after="0" w:line="408" w:lineRule="exact"/>
        <w:ind w:left="0" w:right="0" w:firstLine="576"/>
        <w:jc w:val="left"/>
      </w:pPr>
      <w:r>
        <w:rPr>
          <w:u w:val="single"/>
        </w:rPr>
        <w:t xml:space="preserve">(b) Of the amounts provided in this subsection, $5,000,000 of the general fund</w:t>
      </w:r>
      <w:r>
        <w:rPr>
          <w:rFonts w:ascii="Times New Roman" w:hAnsi="Times New Roman"/>
          <w:u w:val="single"/>
        </w:rPr>
        <w:t xml:space="preserve">—</w:t>
      </w:r>
      <w:r>
        <w:rPr>
          <w:u w:val="single"/>
        </w:rPr>
        <w:t xml:space="preserve">state appropriation for fiscal year 2022 and $5,000,000 of the general fund</w:t>
      </w:r>
      <w:r>
        <w:rPr>
          <w:rFonts w:ascii="Times New Roman" w:hAnsi="Times New Roman"/>
          <w:u w:val="single"/>
        </w:rPr>
        <w:t xml:space="preserve">—</w:t>
      </w:r>
      <w:r>
        <w:rPr>
          <w:u w:val="single"/>
        </w:rPr>
        <w:t xml:space="preserve">state appropriation for fiscal year 2023 are provided solely for grants for eligible businesses located in northwest Washington.</w:t>
      </w:r>
    </w:p>
    <w:p>
      <w:pPr>
        <w:spacing w:before="0" w:after="0" w:line="408" w:lineRule="exact"/>
        <w:ind w:left="0" w:right="0" w:firstLine="576"/>
        <w:jc w:val="left"/>
      </w:pPr>
      <w:r>
        <w:rPr>
          <w:u w:val="single"/>
        </w:rPr>
        <w:t xml:space="preserve">(194) $214,000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(195) $276,000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If the bill is not enacted by June 30, 2022, the amount provided in this subsection shall lapse.</w:t>
      </w:r>
    </w:p>
    <w:p>
      <w:pPr>
        <w:spacing w:before="0" w:after="0" w:line="408" w:lineRule="exact"/>
        <w:ind w:left="0" w:right="0" w:firstLine="576"/>
        <w:jc w:val="left"/>
      </w:pPr>
      <w:r>
        <w:rPr>
          <w:u w:val="single"/>
        </w:rPr>
        <w:t xml:space="preserve">(196) $11,670,000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Amounts provided in this subsection include funding sufficient for local governments that are subject to the requirements of that bill to implement the bill. If the bill is not enacted by June 30, 2022, the amount provided in this subsection shall lapse.</w:t>
      </w:r>
    </w:p>
    <w:p>
      <w:pPr>
        <w:spacing w:before="0" w:after="0" w:line="408" w:lineRule="exact"/>
        <w:ind w:left="0" w:right="0" w:firstLine="576"/>
        <w:jc w:val="left"/>
      </w:pPr>
      <w:r>
        <w:rPr>
          <w:u w:val="single"/>
        </w:rPr>
        <w:t xml:space="preserve">(197)(a) $950,000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u w:val="single"/>
        </w:rPr>
        <w:t xml:space="preserve">(b) The grant recipient must use the funding to:</w:t>
      </w:r>
    </w:p>
    <w:p>
      <w:pPr>
        <w:spacing w:before="0" w:after="0" w:line="408" w:lineRule="exact"/>
        <w:ind w:left="0" w:right="0" w:firstLine="576"/>
        <w:jc w:val="left"/>
      </w:pPr>
      <w:r>
        <w:rPr>
          <w:u w:val="single"/>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u w:val="single"/>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u w:val="single"/>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u w:val="single"/>
        </w:rPr>
        <w:t xml:space="preserve">(iv) Advise and collaborate with the office of health and homes to prepare projects for capital funding;</w:t>
      </w:r>
    </w:p>
    <w:p>
      <w:pPr>
        <w:spacing w:before="0" w:after="0" w:line="408" w:lineRule="exact"/>
        <w:ind w:left="0" w:right="0" w:firstLine="576"/>
        <w:jc w:val="left"/>
      </w:pPr>
      <w:r>
        <w:rPr>
          <w:u w:val="single"/>
        </w:rPr>
        <w:t xml:space="preserve">(v) Advise on supportive housing best practices;</w:t>
      </w:r>
    </w:p>
    <w:p>
      <w:pPr>
        <w:spacing w:before="0" w:after="0" w:line="408" w:lineRule="exact"/>
        <w:ind w:left="0" w:right="0" w:firstLine="576"/>
        <w:jc w:val="left"/>
      </w:pPr>
      <w:r>
        <w:rPr>
          <w:u w:val="single"/>
        </w:rPr>
        <w:t xml:space="preserve">(vi) Advise on service delivery for vulnerable populations;</w:t>
      </w:r>
    </w:p>
    <w:p>
      <w:pPr>
        <w:spacing w:before="0" w:after="0" w:line="408" w:lineRule="exact"/>
        <w:ind w:left="0" w:right="0" w:firstLine="576"/>
        <w:jc w:val="left"/>
      </w:pPr>
      <w:r>
        <w:rPr>
          <w:u w:val="single"/>
        </w:rPr>
        <w:t xml:space="preserve">(vii) Advise on local community engagement, especially with populations with lived experience of homelessness; and</w:t>
      </w:r>
    </w:p>
    <w:p>
      <w:pPr>
        <w:spacing w:before="0" w:after="0" w:line="408" w:lineRule="exact"/>
        <w:ind w:left="0" w:right="0" w:firstLine="576"/>
        <w:jc w:val="left"/>
      </w:pPr>
      <w:r>
        <w:rPr>
          <w:u w:val="single"/>
        </w:rPr>
        <w:t xml:space="preserve">(viii) Subcontract for specialized predevelopment services as needed.</w:t>
      </w:r>
    </w:p>
    <w:p>
      <w:pPr>
        <w:spacing w:before="0" w:after="0" w:line="408" w:lineRule="exact"/>
        <w:ind w:left="0" w:right="0" w:firstLine="576"/>
        <w:jc w:val="left"/>
      </w:pPr>
      <w:r>
        <w:rPr>
          <w:u w:val="single"/>
        </w:rPr>
        <w:t xml:space="preserve">(198) $7,500,000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u w:val="single"/>
        </w:rPr>
        <w:t xml:space="preserve">(a) For the purposes of this subsection, a city is eligible to receive a grant if:</w:t>
      </w:r>
    </w:p>
    <w:p>
      <w:pPr>
        <w:spacing w:before="0" w:after="0" w:line="408" w:lineRule="exact"/>
        <w:ind w:left="0" w:right="0" w:firstLine="576"/>
        <w:jc w:val="left"/>
      </w:pPr>
      <w:r>
        <w:rPr>
          <w:u w:val="single"/>
        </w:rPr>
        <w:t xml:space="preserve">(i) The city is required to plan under RCW 36.70A.040; and</w:t>
      </w:r>
    </w:p>
    <w:p>
      <w:pPr>
        <w:spacing w:before="0" w:after="0" w:line="408" w:lineRule="exact"/>
        <w:ind w:left="0" w:right="0" w:firstLine="576"/>
        <w:jc w:val="left"/>
      </w:pPr>
      <w:r>
        <w:rPr>
          <w:u w:val="single"/>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u w:val="single"/>
        </w:rPr>
        <w:t xml:space="preserve">(b) Grant recipients must use grant funding for costs to conduct at least three of the following activities:</w:t>
      </w:r>
    </w:p>
    <w:p>
      <w:pPr>
        <w:spacing w:before="0" w:after="0" w:line="408" w:lineRule="exact"/>
        <w:ind w:left="0" w:right="0" w:firstLine="576"/>
        <w:jc w:val="left"/>
      </w:pPr>
      <w:r>
        <w:rPr>
          <w:u w:val="single"/>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u w:val="single"/>
        </w:rPr>
        <w:t xml:space="preserve">(ii) Preparing informational material for the public;</w:t>
      </w:r>
    </w:p>
    <w:p>
      <w:pPr>
        <w:spacing w:before="0" w:after="0" w:line="408" w:lineRule="exact"/>
        <w:ind w:left="0" w:right="0" w:firstLine="576"/>
        <w:jc w:val="left"/>
      </w:pPr>
      <w:r>
        <w:rPr>
          <w:u w:val="single"/>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u w:val="single"/>
        </w:rPr>
        <w:t xml:space="preserve">(iv) Drafting proposed amendments to zoning ordinances for consideration by the city planning commission and city council;</w:t>
      </w:r>
    </w:p>
    <w:p>
      <w:pPr>
        <w:spacing w:before="0" w:after="0" w:line="408" w:lineRule="exact"/>
        <w:ind w:left="0" w:right="0" w:firstLine="576"/>
        <w:jc w:val="left"/>
      </w:pPr>
      <w:r>
        <w:rPr>
          <w:u w:val="single"/>
        </w:rPr>
        <w:t xml:space="preserve">(v) Holding city planning commission public hearings;</w:t>
      </w:r>
    </w:p>
    <w:p>
      <w:pPr>
        <w:spacing w:before="0" w:after="0" w:line="408" w:lineRule="exact"/>
        <w:ind w:left="0" w:right="0" w:firstLine="576"/>
        <w:jc w:val="left"/>
      </w:pPr>
      <w:r>
        <w:rPr>
          <w:u w:val="single"/>
        </w:rPr>
        <w:t xml:space="preserve">(vi) Publicizing and presenting the city planning commission's recommendations to the city council; and</w:t>
      </w:r>
    </w:p>
    <w:p>
      <w:pPr>
        <w:spacing w:before="0" w:after="0" w:line="408" w:lineRule="exact"/>
        <w:ind w:left="0" w:right="0" w:firstLine="576"/>
        <w:jc w:val="left"/>
      </w:pPr>
      <w:r>
        <w:rPr>
          <w:u w:val="single"/>
        </w:rPr>
        <w:t xml:space="preserve">(vii) Holding city council public hearings on the planning commission's recommendations.</w:t>
      </w:r>
    </w:p>
    <w:p>
      <w:pPr>
        <w:spacing w:before="0" w:after="0" w:line="408" w:lineRule="exact"/>
        <w:ind w:left="0" w:right="0" w:firstLine="576"/>
        <w:jc w:val="left"/>
      </w:pPr>
      <w:r>
        <w:rPr>
          <w:u w:val="single"/>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u w:val="single"/>
        </w:rPr>
        <w:t xml:space="preserve">(d) The department shall prioritize applicants who:</w:t>
      </w:r>
    </w:p>
    <w:p>
      <w:pPr>
        <w:spacing w:before="0" w:after="0" w:line="408" w:lineRule="exact"/>
        <w:ind w:left="0" w:right="0" w:firstLine="576"/>
        <w:jc w:val="left"/>
      </w:pPr>
      <w:r>
        <w:rPr>
          <w:u w:val="single"/>
        </w:rPr>
        <w:t xml:space="preserve">(i) Aim to authorize middle housing types in the greatest proportion of zones; and</w:t>
      </w:r>
    </w:p>
    <w:p>
      <w:pPr>
        <w:spacing w:before="0" w:after="0" w:line="408" w:lineRule="exact"/>
        <w:ind w:left="0" w:right="0" w:firstLine="576"/>
        <w:jc w:val="left"/>
      </w:pPr>
      <w:r>
        <w:rPr>
          <w:u w:val="single"/>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u w:val="single"/>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rPr>
          <w:u w:val="single"/>
        </w:rPr>
        <w:t xml:space="preserve">(199)(a) $1,000,000 of the general fund</w:t>
      </w:r>
      <w:r>
        <w:rPr>
          <w:rFonts w:ascii="Times New Roman" w:hAnsi="Times New Roman"/>
          <w:u w:val="single"/>
        </w:rPr>
        <w:t xml:space="preserve">—</w:t>
      </w:r>
      <w:r>
        <w:rPr>
          <w:u w:val="single"/>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u w:val="single"/>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u w:val="single"/>
        </w:rPr>
        <w:t xml:space="preserve">(i) Install photovoltaic solar panel systems, solar water heating systems, and battery backups;</w:t>
      </w:r>
    </w:p>
    <w:p>
      <w:pPr>
        <w:spacing w:before="0" w:after="0" w:line="408" w:lineRule="exact"/>
        <w:ind w:left="0" w:right="0" w:firstLine="576"/>
        <w:jc w:val="left"/>
      </w:pPr>
      <w:r>
        <w:rPr>
          <w:u w:val="single"/>
        </w:rPr>
        <w:t xml:space="preserve">(ii) Replace energy inefficient appliances with energy star certified appliances;</w:t>
      </w:r>
    </w:p>
    <w:p>
      <w:pPr>
        <w:spacing w:before="0" w:after="0" w:line="408" w:lineRule="exact"/>
        <w:ind w:left="0" w:right="0" w:firstLine="576"/>
        <w:jc w:val="left"/>
      </w:pPr>
      <w:r>
        <w:rPr>
          <w:u w:val="single"/>
        </w:rPr>
        <w:t xml:space="preserve">(iii) Replace existing lighting with light emitting diode lighting; and</w:t>
      </w:r>
    </w:p>
    <w:p>
      <w:pPr>
        <w:spacing w:before="0" w:after="0" w:line="408" w:lineRule="exact"/>
        <w:ind w:left="0" w:right="0" w:firstLine="576"/>
        <w:jc w:val="left"/>
      </w:pPr>
      <w:r>
        <w:rPr>
          <w:u w:val="single"/>
        </w:rPr>
        <w:t xml:space="preserve">(iv) Conduct weatherization of homes and other residences.</w:t>
      </w:r>
    </w:p>
    <w:p>
      <w:pPr>
        <w:spacing w:before="0" w:after="0" w:line="408" w:lineRule="exact"/>
        <w:ind w:left="0" w:right="0" w:firstLine="576"/>
        <w:jc w:val="left"/>
      </w:pPr>
      <w:r>
        <w:rPr>
          <w:u w:val="single"/>
        </w:rPr>
        <w:t xml:space="preserve">(c) Eligible housing includes:</w:t>
      </w:r>
    </w:p>
    <w:p>
      <w:pPr>
        <w:spacing w:before="0" w:after="0" w:line="408" w:lineRule="exact"/>
        <w:ind w:left="0" w:right="0" w:firstLine="576"/>
        <w:jc w:val="left"/>
      </w:pPr>
      <w:r>
        <w:rPr>
          <w:u w:val="single"/>
        </w:rPr>
        <w:t xml:space="preserve">(i) Homes owned and occupied by agricultural workers; and</w:t>
      </w:r>
    </w:p>
    <w:p>
      <w:pPr>
        <w:spacing w:before="0" w:after="0" w:line="408" w:lineRule="exact"/>
        <w:ind w:left="0" w:right="0" w:firstLine="576"/>
        <w:jc w:val="left"/>
      </w:pPr>
      <w:r>
        <w:rPr>
          <w:u w:val="single"/>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u w:val="single"/>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rPr>
          <w:u w:val="single"/>
        </w:rPr>
        <w:t xml:space="preserve">(200)(a) $500,000 of the general fund</w:t>
      </w:r>
      <w:r>
        <w:rPr>
          <w:rFonts w:ascii="Times New Roman" w:hAnsi="Times New Roman"/>
          <w:u w:val="single"/>
        </w:rPr>
        <w:t xml:space="preserve">—</w:t>
      </w:r>
      <w:r>
        <w:rPr>
          <w:u w:val="single"/>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u w:val="single"/>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u w:val="single"/>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u w:val="single"/>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u w:val="single"/>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u w:val="single"/>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u w:val="single"/>
        </w:rPr>
        <w:t xml:space="preserve">(i) A description of the gang violence prevention programs conducted by the consortium and how they were implemented;</w:t>
      </w:r>
    </w:p>
    <w:p>
      <w:pPr>
        <w:spacing w:before="0" w:after="0" w:line="408" w:lineRule="exact"/>
        <w:ind w:left="0" w:right="0" w:firstLine="576"/>
        <w:jc w:val="left"/>
      </w:pPr>
      <w:r>
        <w:rPr>
          <w:u w:val="single"/>
        </w:rPr>
        <w:t xml:space="preserve">(ii) A description of any virtual community events, workshops, and conferences held; and</w:t>
      </w:r>
    </w:p>
    <w:p>
      <w:pPr>
        <w:spacing w:before="0" w:after="0" w:line="408" w:lineRule="exact"/>
        <w:ind w:left="0" w:right="0" w:firstLine="576"/>
        <w:jc w:val="left"/>
      </w:pPr>
      <w:r>
        <w:rPr>
          <w:u w:val="single"/>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u w:val="single"/>
        </w:rPr>
        <w:t xml:space="preserve">(201)(a) $5,000,000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u w:val="single"/>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u w:val="single"/>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u w:val="single"/>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u w:val="single"/>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u w:val="single"/>
        </w:rPr>
        <w:t xml:space="preserve">(202)(a) $2,800,000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u w:val="single"/>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u w:val="single"/>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u w:val="single"/>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u w:val="single"/>
        </w:rPr>
        <w:t xml:space="preserve">(c) Of the amount provided in this subsection:</w:t>
      </w:r>
    </w:p>
    <w:p>
      <w:pPr>
        <w:spacing w:before="0" w:after="0" w:line="408" w:lineRule="exact"/>
        <w:ind w:left="0" w:right="0" w:firstLine="576"/>
        <w:jc w:val="left"/>
      </w:pPr>
      <w:r>
        <w:rPr>
          <w:u w:val="single"/>
        </w:rPr>
        <w:t xml:space="preserve">(i) $2,000,000 of the general fund</w:t>
      </w:r>
      <w:r>
        <w:rPr>
          <w:rFonts w:ascii="Times New Roman" w:hAnsi="Times New Roman"/>
          <w:u w:val="single"/>
        </w:rPr>
        <w:t xml:space="preserve">—</w:t>
      </w:r>
      <w:r>
        <w:rPr>
          <w:u w:val="single"/>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u w:val="single"/>
        </w:rPr>
        <w:t xml:space="preserve">(ii) $600,000 of the general fund</w:t>
      </w:r>
      <w:r>
        <w:rPr>
          <w:rFonts w:ascii="Times New Roman" w:hAnsi="Times New Roman"/>
          <w:u w:val="single"/>
        </w:rPr>
        <w:t xml:space="preserve">—</w:t>
      </w:r>
      <w:r>
        <w:rPr>
          <w:u w:val="single"/>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u w:val="single"/>
        </w:rPr>
        <w:t xml:space="preserve">(iii) $200,000 of the general fund</w:t>
      </w:r>
      <w:r>
        <w:rPr>
          <w:rFonts w:ascii="Times New Roman" w:hAnsi="Times New Roman"/>
          <w:u w:val="single"/>
        </w:rPr>
        <w:t xml:space="preserve">—</w:t>
      </w:r>
      <w:r>
        <w:rPr>
          <w:u w:val="single"/>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rPr>
          <w:u w:val="single"/>
        </w:rPr>
        <w:t xml:space="preserve">(203)(a) $25,000 of the general fund</w:t>
      </w:r>
      <w:r>
        <w:rPr>
          <w:rFonts w:ascii="Times New Roman" w:hAnsi="Times New Roman"/>
          <w:u w:val="single"/>
        </w:rPr>
        <w:t xml:space="preserve">—</w:t>
      </w:r>
      <w:r>
        <w:rPr>
          <w:u w:val="single"/>
        </w:rPr>
        <w:t xml:space="preserve">state appropriation for fiscal year 2022 and $225,000 of the general fund</w:t>
      </w:r>
      <w:r>
        <w:rPr>
          <w:rFonts w:ascii="Times New Roman" w:hAnsi="Times New Roman"/>
          <w:u w:val="single"/>
        </w:rPr>
        <w:t xml:space="preserve">—</w:t>
      </w:r>
      <w:r>
        <w:rPr>
          <w:u w:val="single"/>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u w:val="single"/>
        </w:rPr>
        <w:t xml:space="preserve">(i) Meeting the requirements of a new goal in RCW 36.70A.020;</w:t>
      </w:r>
    </w:p>
    <w:p>
      <w:pPr>
        <w:spacing w:before="0" w:after="0" w:line="408" w:lineRule="exact"/>
        <w:ind w:left="0" w:right="0" w:firstLine="576"/>
        <w:jc w:val="left"/>
      </w:pPr>
      <w:r>
        <w:rPr>
          <w:u w:val="single"/>
        </w:rPr>
        <w:t xml:space="preserve">(ii) Meeting the requirements of a new comprehensive plan element in RCW 36.70A.070;</w:t>
      </w:r>
    </w:p>
    <w:p>
      <w:pPr>
        <w:spacing w:before="0" w:after="0" w:line="408" w:lineRule="exact"/>
        <w:ind w:left="0" w:right="0" w:firstLine="576"/>
        <w:jc w:val="left"/>
      </w:pPr>
      <w:r>
        <w:rPr>
          <w:u w:val="single"/>
        </w:rPr>
        <w:t xml:space="preserve">(iii) Updating a critical areas ordinance;</w:t>
      </w:r>
    </w:p>
    <w:p>
      <w:pPr>
        <w:spacing w:before="0" w:after="0" w:line="408" w:lineRule="exact"/>
        <w:ind w:left="0" w:right="0" w:firstLine="576"/>
        <w:jc w:val="left"/>
      </w:pPr>
      <w:r>
        <w:rPr>
          <w:u w:val="single"/>
        </w:rPr>
        <w:t xml:space="preserve">(iv) Updating a shoreline master program ordinance;</w:t>
      </w:r>
    </w:p>
    <w:p>
      <w:pPr>
        <w:spacing w:before="0" w:after="0" w:line="408" w:lineRule="exact"/>
        <w:ind w:left="0" w:right="0" w:firstLine="576"/>
        <w:jc w:val="left"/>
      </w:pPr>
      <w:r>
        <w:rPr>
          <w:u w:val="single"/>
        </w:rPr>
        <w:t xml:space="preserve">(v) Making a minor update of a comprehensive plan element;</w:t>
      </w:r>
    </w:p>
    <w:p>
      <w:pPr>
        <w:spacing w:before="0" w:after="0" w:line="408" w:lineRule="exact"/>
        <w:ind w:left="0" w:right="0" w:firstLine="576"/>
        <w:jc w:val="left"/>
      </w:pPr>
      <w:r>
        <w:rPr>
          <w:u w:val="single"/>
        </w:rPr>
        <w:t xml:space="preserve">(vi) Making a complex update of a comprehensive plan element;</w:t>
      </w:r>
    </w:p>
    <w:p>
      <w:pPr>
        <w:spacing w:before="0" w:after="0" w:line="408" w:lineRule="exact"/>
        <w:ind w:left="0" w:right="0" w:firstLine="576"/>
        <w:jc w:val="left"/>
      </w:pPr>
      <w:r>
        <w:rPr>
          <w:u w:val="single"/>
        </w:rPr>
        <w:t xml:space="preserve">(vii) Updating a development regulation; and</w:t>
      </w:r>
    </w:p>
    <w:p>
      <w:pPr>
        <w:spacing w:before="0" w:after="0" w:line="408" w:lineRule="exact"/>
        <w:ind w:left="0" w:right="0" w:firstLine="576"/>
        <w:jc w:val="left"/>
      </w:pPr>
      <w:r>
        <w:rPr>
          <w:u w:val="single"/>
        </w:rPr>
        <w:t xml:space="preserve">(viii) Implementing a new development regulation.</w:t>
      </w:r>
    </w:p>
    <w:p>
      <w:pPr>
        <w:spacing w:before="0" w:after="0" w:line="408" w:lineRule="exact"/>
        <w:ind w:left="0" w:right="0" w:firstLine="576"/>
        <w:jc w:val="left"/>
      </w:pPr>
      <w:r>
        <w:rPr>
          <w:u w:val="single"/>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u w:val="single"/>
        </w:rPr>
        <w:t xml:space="preserve">(c) The department must submit a report of the results of the evaluation to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$1,917,000</w:t>
      </w:r>
      <w:r>
        <w:t>))</w:t>
      </w:r>
    </w:p>
    <w:p>
      <w:pPr>
        <w:tabs>
          <w:tab w:val="right" w:leader="none" w:pos="9936"/>
        </w:tabs>
        <w:ind w:left="0" w:right="0" w:firstLine="1440"/>
      </w:pPr>
      <w:r>
        <w:tab/>
      </w:r>
      <w:r>
        <w:rPr>
          <w:u w:val="single"/>
        </w:rPr>
        <w:t xml:space="preserve">$1,925,000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$16,022,000</w:t>
      </w:r>
      <w:r>
        <w:t>))</w:t>
      </w:r>
    </w:p>
    <w:p>
      <w:pPr>
        <w:spacing w:before="0" w:after="0" w:line="408" w:lineRule="exact"/>
        <w:ind w:left="0" w:right="0" w:firstLine="0"/>
        <w:jc w:val="left"/>
        <w:tabs>
          <w:tab w:val="right" w:leader="none" w:pos="9936"/>
        </w:tabs>
      </w:pPr>
      <w:r>
        <w:tab/>
      </w:r>
      <w:r>
        <w:rPr>
          <w:u w:val="single"/>
        </w:rPr>
        <w:t xml:space="preserve">$17,519,000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$15,819,000</w:t>
      </w:r>
      <w:r>
        <w:t>))</w:t>
      </w:r>
    </w:p>
    <w:p>
      <w:pPr>
        <w:spacing w:before="0" w:after="0" w:line="408" w:lineRule="exact"/>
        <w:ind w:left="0" w:right="0" w:firstLine="0"/>
        <w:jc w:val="left"/>
        <w:tabs>
          <w:tab w:val="right" w:leader="none" w:pos="9936"/>
        </w:tabs>
      </w:pPr>
      <w:r>
        <w:tab/>
      </w:r>
      <w:r>
        <w:rPr>
          <w:u w:val="single"/>
        </w:rPr>
        <w:t xml:space="preserve">$26,015,000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$32,507,000</w:t>
      </w:r>
      <w:r>
        <w:t>))</w:t>
      </w:r>
    </w:p>
    <w:p>
      <w:pPr>
        <w:spacing w:before="0" w:after="0" w:line="408" w:lineRule="exact"/>
        <w:ind w:left="0" w:right="0" w:firstLine="0"/>
        <w:jc w:val="left"/>
        <w:tabs>
          <w:tab w:val="right" w:leader="none" w:pos="9936"/>
        </w:tabs>
      </w:pPr>
      <w:r>
        <w:tab/>
      </w:r>
      <w:r>
        <w:rPr>
          <w:u w:val="single"/>
        </w:rPr>
        <w:t xml:space="preserve">$33,320,000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$23,431,000</w:t>
      </w:r>
      <w:r>
        <w:t>))</w:t>
      </w:r>
    </w:p>
    <w:p>
      <w:pPr>
        <w:spacing w:before="0" w:after="0" w:line="408" w:lineRule="exact"/>
        <w:ind w:left="0" w:right="0" w:firstLine="0"/>
        <w:jc w:val="left"/>
        <w:tabs>
          <w:tab w:val="right" w:leader="none" w:pos="9936"/>
        </w:tabs>
      </w:pPr>
      <w:r>
        <w:tab/>
      </w:r>
      <w:r>
        <w:rPr>
          <w:u w:val="single"/>
        </w:rPr>
        <w:t xml:space="preserve">$18,555,000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w:t>
      </w:r>
    </w:p>
    <w:p>
      <w:pPr>
        <w:spacing w:before="0" w:after="0" w:line="408" w:lineRule="exact"/>
        <w:ind w:left="0" w:right="0" w:firstLine="576"/>
        <w:jc w:val="left"/>
        <w:tabs>
          <w:tab w:val="right" w:leader="dot" w:pos="9936"/>
        </w:tabs>
      </w:pPr>
      <w:pPr>
        <w:tabs>
          <w:tab w:val="right" w:leader="dot" w:pos="9360"/>
        </w:tabs>
      </w:pPr>
      <w:r>
        <w:rPr/>
        <w:t xml:space="preserve">Development </w:t>
      </w:r>
      <w:r>
        <w:t>((</w:t>
      </w:r>
      <w:r>
        <w:rPr>
          <w:strike/>
        </w:rPr>
        <w:t xml:space="preserve">Maintenance and Operations</w:t>
      </w:r>
      <w:r>
        <w:t>))</w:t>
      </w:r>
    </w:p>
    <w:p>
      <w:pPr>
        <w:spacing w:before="0" w:after="0" w:line="408" w:lineRule="exact"/>
        <w:ind w:left="0" w:right="0" w:firstLine="576"/>
        <w:jc w:val="left"/>
        <w:tabs>
          <w:tab w:val="right" w:leader="dot" w:pos="9936"/>
        </w:tabs>
      </w:pPr>
      <w:r>
        <w:rPr/>
        <w:t xml:space="preserve">Revolving Account</w:t>
      </w:r>
      <w:r>
        <w:rPr>
          <w:rFonts w:ascii="Times New Roman" w:hAnsi="Times New Roman"/>
          <w:strike/>
        </w:rPr>
        <w:t xml:space="preserve">—</w:t>
      </w:r>
      <w:r>
        <w:rPr/>
        <w:t xml:space="preserve">State Appropriation</w:t>
      </w:r>
      <w:r>
        <w:tab/>
      </w:r>
      <w:r>
        <w:t>((</w:t>
      </w:r>
      <w:r>
        <w:rPr>
          <w:strike/>
        </w:rPr>
        <w:t xml:space="preserve">$102,037,000</w:t>
      </w:r>
      <w:r>
        <w:t>))</w:t>
      </w:r>
    </w:p>
    <w:p>
      <w:pPr>
        <w:spacing w:before="0" w:after="0" w:line="408" w:lineRule="exact"/>
        <w:ind w:left="0" w:right="0" w:firstLine="0"/>
        <w:jc w:val="left"/>
        <w:tabs>
          <w:tab w:val="right" w:leader="none" w:pos="9936"/>
        </w:tabs>
      </w:pPr>
      <w:r>
        <w:tab/>
      </w:r>
      <w:r>
        <w:rPr>
          <w:u w:val="single"/>
        </w:rPr>
        <w:t xml:space="preserve">$106,831,000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$21,945,000</w:t>
      </w:r>
      <w:r>
        <w:t>))</w:t>
      </w:r>
    </w:p>
    <w:p>
      <w:pPr>
        <w:spacing w:before="0" w:after="0" w:line="408" w:lineRule="exact"/>
        <w:ind w:left="0" w:right="0" w:firstLine="0"/>
        <w:jc w:val="left"/>
        <w:tabs>
          <w:tab w:val="right" w:leader="none" w:pos="9936"/>
        </w:tabs>
      </w:pPr>
      <w:r>
        <w:tab/>
      </w:r>
      <w:r>
        <w:rPr>
          <w:u w:val="single"/>
        </w:rPr>
        <w:t xml:space="preserve">$23,165,000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u w:val="single"/>
        </w:rPr>
        <w:t xml:space="preserve">and Operations Revolving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$8,604,000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$216,450,000</w:t>
      </w:r>
      <w:r>
        <w:t>))</w:t>
      </w:r>
    </w:p>
    <w:p>
      <w:pPr>
        <w:tabs>
          <w:tab w:val="right" w:leader="none" w:pos="9936"/>
        </w:tabs>
        <w:ind w:left="0" w:right="0" w:firstLine="1440"/>
      </w:pPr>
      <w:r>
        <w:tab/>
      </w:r>
      <w:r>
        <w:rPr>
          <w:u w:val="single"/>
        </w:rPr>
        <w:t xml:space="preserve">$238,698,000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$102,037,000</w:t>
      </w:r>
      <w:r>
        <w:t>))</w:t>
      </w:r>
      <w:r>
        <w:rPr/>
        <w:t xml:space="preserve"> </w:t>
      </w:r>
      <w:r>
        <w:rPr>
          <w:u w:val="single"/>
        </w:rPr>
        <w:t xml:space="preserve">$106,831,000</w:t>
      </w:r>
      <w:r>
        <w:rPr/>
        <w:t xml:space="preserve"> of the information technology system development revolving account</w:t>
      </w:r>
      <w:r>
        <w:rPr>
          <w:rFonts w:ascii="Times New Roman" w:hAnsi="Times New Roman"/>
        </w:rPr>
        <w:t xml:space="preserve">—</w:t>
      </w:r>
      <w:r>
        <w:rPr/>
        <w:t xml:space="preserve">state appropriation, </w:t>
      </w:r>
      <w:r>
        <w:rPr>
          <w:u w:val="single"/>
        </w:rPr>
        <w:t xml:space="preserve">$8,604,000 of the information technology system maintenance and operations revolving account</w:t>
      </w:r>
      <w:r>
        <w:rPr>
          <w:rFonts w:ascii="Times New Roman" w:hAnsi="Times New Roman"/>
          <w:u w:val="single"/>
        </w:rPr>
        <w:t xml:space="preserve">—</w:t>
      </w:r>
      <w:r>
        <w:rPr>
          <w:u w:val="single"/>
        </w:rPr>
        <w:t xml:space="preserve">state appropriation,</w:t>
      </w:r>
      <w:r>
        <w:rPr/>
        <w:t xml:space="preserve"> $162,000 of the personnel services account</w:t>
      </w:r>
      <w:r>
        <w:rPr>
          <w:rFonts w:ascii="Times New Roman" w:hAnsi="Times New Roman"/>
        </w:rPr>
        <w:t xml:space="preserve">—</w:t>
      </w:r>
      <w:r>
        <w:rPr/>
        <w:t xml:space="preserve">state appropriation, and </w:t>
      </w:r>
      <w:r>
        <w:t>((</w:t>
      </w:r>
      <w:r>
        <w:rPr>
          <w:strike/>
        </w:rPr>
        <w:t xml:space="preserve">$162,000</w:t>
      </w:r>
      <w:r>
        <w:t>))</w:t>
      </w:r>
      <w:r>
        <w:rPr/>
        <w:t xml:space="preserve"> </w:t>
      </w:r>
      <w:r>
        <w:rPr>
          <w:u w:val="single"/>
        </w:rPr>
        <w:t xml:space="preserve">$1,382,000</w:t>
      </w:r>
      <w:r>
        <w:rPr/>
        <w:t xml:space="preserve">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w:t>
      </w:r>
      <w:r>
        <w:t>((</w:t>
      </w:r>
      <w:r>
        <w:rPr>
          <w:strike/>
        </w:rPr>
        <w:t xml:space="preserve">$4,609,000</w:t>
      </w:r>
      <w:r>
        <w:t>))</w:t>
      </w:r>
      <w:r>
        <w:rPr/>
        <w:t xml:space="preserve"> </w:t>
      </w:r>
      <w:r>
        <w:rPr>
          <w:u w:val="single"/>
        </w:rPr>
        <w:t xml:space="preserve">$8,604,000</w:t>
      </w:r>
      <w:r>
        <w:rPr/>
        <w:t xml:space="preserve"> of the information technology system </w:t>
      </w:r>
      <w:r>
        <w:t>((</w:t>
      </w:r>
      <w:r>
        <w:rPr>
          <w:strike/>
        </w:rPr>
        <w:t xml:space="preserve">development</w:t>
      </w:r>
      <w:r>
        <w:t>))</w:t>
      </w:r>
      <w:r>
        <w:rPr/>
        <w:t xml:space="preserve"> </w:t>
      </w:r>
      <w:r>
        <w:rPr>
          <w:u w:val="single"/>
        </w:rPr>
        <w:t xml:space="preserve">maintenance and operations</w:t>
      </w:r>
      <w:r>
        <w:rPr/>
        <w:t xml:space="preserve">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w:t>
      </w:r>
      <w:r>
        <w:rPr>
          <w:u w:val="single"/>
        </w:rPr>
        <w:t xml:space="preserve">expanding financials and</w:t>
      </w:r>
      <w:r>
        <w:rPr/>
        <w:t xml:space="preserve"> procurement </w:t>
      </w:r>
      <w:r>
        <w:t>((</w:t>
      </w:r>
      <w:r>
        <w:rPr>
          <w:strike/>
        </w:rPr>
        <w:t xml:space="preserve">and extended financials</w:t>
      </w:r>
      <w:r>
        <w:t>))</w:t>
      </w:r>
      <w:r>
        <w:rPr/>
        <w:t xml:space="preserve">) </w:t>
      </w:r>
      <w:r>
        <w:t>((</w:t>
      </w:r>
      <w:r>
        <w:rPr>
          <w:strike/>
        </w:rPr>
        <w:t xml:space="preserve">in fiscal year 2022</w:t>
      </w:r>
      <w:r>
        <w:t>))</w:t>
      </w:r>
      <w:r>
        <w:rPr/>
        <w:t xml:space="preserve">;</w:t>
      </w:r>
    </w:p>
    <w:p>
      <w:pPr>
        <w:spacing w:before="0" w:after="0" w:line="408" w:lineRule="exact"/>
        <w:ind w:left="0" w:right="0" w:firstLine="576"/>
        <w:jc w:val="left"/>
      </w:pPr>
      <w:r>
        <w:rPr/>
        <w:t xml:space="preserve">(vi) $162,000 of the personnel services account—state appropriation is provided solely for a dedicated staff for phase 2 (human </w:t>
      </w:r>
      <w:r>
        <w:t>((</w:t>
      </w:r>
      <w:r>
        <w:rPr>
          <w:strike/>
        </w:rPr>
        <w:t xml:space="preserve">resources</w:t>
      </w:r>
      <w:r>
        <w:t>))</w:t>
      </w:r>
      <w:r>
        <w:rPr/>
        <w:t xml:space="preserve"> </w:t>
      </w:r>
      <w:r>
        <w:rPr>
          <w:u w:val="single"/>
        </w:rPr>
        <w:t xml:space="preserve">capital management</w:t>
      </w:r>
      <w:r>
        <w:rPr/>
        <w:t xml:space="preserve">)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w:t>
      </w:r>
      <w:r>
        <w:t>((</w:t>
      </w:r>
      <w:r>
        <w:rPr>
          <w:strike/>
        </w:rPr>
        <w:t xml:space="preserve">$12,741,000</w:t>
      </w:r>
      <w:r>
        <w:t>))</w:t>
      </w:r>
      <w:r>
        <w:rPr/>
        <w:t xml:space="preserve"> </w:t>
      </w:r>
      <w:r>
        <w:rPr>
          <w:u w:val="single"/>
        </w:rPr>
        <w:t xml:space="preserve">$6,741,000</w:t>
      </w:r>
      <w:r>
        <w:rPr/>
        <w:t xml:space="preserve">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w:t>
      </w:r>
      <w:r>
        <w:t>((</w:t>
      </w:r>
      <w:r>
        <w:rPr>
          <w:strike/>
        </w:rPr>
        <w:t xml:space="preserve">$90,000 of the general fund</w:t>
      </w:r>
      <w:r>
        <w:rPr>
          <w:rFonts w:ascii="Times New Roman" w:hAnsi="Times New Roman"/>
          <w:strike/>
        </w:rPr>
        <w:t xml:space="preserve">—</w:t>
      </w:r>
      <w:r>
        <w:rPr>
          <w:strike/>
        </w:rPr>
        <w:t xml:space="preserve">state appropriation for fiscal year 2022 and $166,000 of the general fund</w:t>
      </w:r>
      <w:r>
        <w:rPr>
          <w:rFonts w:ascii="Times New Roman" w:hAnsi="Times New Roman"/>
          <w:strike/>
        </w:rPr>
        <w:t xml:space="preserve">—</w:t>
      </w:r>
      <w:r>
        <w:rPr>
          <w:strike/>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strike/>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strike/>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strike/>
        </w:rPr>
        <w:t xml:space="preserve">(c) The report must include:</w:t>
      </w:r>
    </w:p>
    <w:p>
      <w:pPr>
        <w:spacing w:before="0" w:after="0" w:line="408" w:lineRule="exact"/>
        <w:ind w:left="0" w:right="0" w:firstLine="576"/>
        <w:jc w:val="left"/>
      </w:pPr>
      <w:r>
        <w:rPr>
          <w:strike/>
        </w:rPr>
        <w:t xml:space="preserve">(i) Development of a definition, objectives, and goals for the standard of net ecological gain;</w:t>
      </w:r>
    </w:p>
    <w:p>
      <w:pPr>
        <w:spacing w:before="0" w:after="0" w:line="408" w:lineRule="exact"/>
        <w:ind w:left="0" w:right="0" w:firstLine="576"/>
        <w:jc w:val="left"/>
      </w:pPr>
      <w:r>
        <w:rPr>
          <w:strik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strike/>
        </w:rPr>
        <w:t xml:space="preserve">(A) Implementation of a standard of net ecological gain under different environmental, development, and land use laws; and</w:t>
      </w:r>
    </w:p>
    <w:p>
      <w:pPr>
        <w:spacing w:before="0" w:after="0" w:line="408" w:lineRule="exact"/>
        <w:ind w:left="0" w:right="0" w:firstLine="576"/>
        <w:jc w:val="left"/>
      </w:pPr>
      <w:r>
        <w:rPr>
          <w:strike/>
        </w:rPr>
        <w:t xml:space="preserve">(B) An enhanced approach to implementing and monitoring no net loss in existing environmental, development, and land use laws;</w:t>
      </w:r>
    </w:p>
    <w:p>
      <w:pPr>
        <w:spacing w:before="0" w:after="0" w:line="408" w:lineRule="exact"/>
        <w:ind w:left="0" w:right="0" w:firstLine="576"/>
        <w:jc w:val="left"/>
      </w:pPr>
      <w:r>
        <w:rPr>
          <w:strike/>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strik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strike/>
        </w:rPr>
        <w:t xml:space="preserve">(11) $158,000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$113,000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 $300,000</w:t>
      </w:r>
      <w:r>
        <w:t>))</w:t>
      </w:r>
      <w:r>
        <w:rPr/>
        <w:t xml:space="preserve"> </w:t>
      </w:r>
      <w:r>
        <w:rPr>
          <w:u w:val="single"/>
        </w:rPr>
        <w:t xml:space="preserve">(14) $150,000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2022,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(16) $475,000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1746 (COVID-19/student supports). If the bill is not enacted by June 30, 2022, the amount provided in this subsection shall lapse.</w:t>
      </w:r>
    </w:p>
    <w:p>
      <w:pPr>
        <w:spacing w:before="0" w:after="0" w:line="408" w:lineRule="exact"/>
        <w:ind w:left="0" w:right="0" w:firstLine="576"/>
        <w:jc w:val="left"/>
      </w:pPr>
      <w:r>
        <w:rPr>
          <w:u w:val="single"/>
        </w:rPr>
        <w:t xml:space="preserve">(17) $35,000 of the general fund</w:t>
      </w:r>
      <w:r>
        <w:rPr>
          <w:rFonts w:ascii="Times New Roman" w:hAnsi="Times New Roman"/>
          <w:u w:val="single"/>
        </w:rPr>
        <w:t xml:space="preserve">—</w:t>
      </w:r>
      <w:r>
        <w:rPr>
          <w:u w:val="single"/>
        </w:rPr>
        <w:t xml:space="preserve">state appropriation for fiscal year 2022 and $86,000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u w:val="single"/>
        </w:rPr>
        <w:t xml:space="preserve">(18)(a)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u w:val="single"/>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u w:val="single"/>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u w:val="single"/>
        </w:rPr>
        <w:t xml:space="preserve">(i) A representative of the department of social and health services;</w:t>
      </w:r>
    </w:p>
    <w:p>
      <w:pPr>
        <w:spacing w:before="0" w:after="0" w:line="408" w:lineRule="exact"/>
        <w:ind w:left="0" w:right="0" w:firstLine="576"/>
        <w:jc w:val="left"/>
      </w:pPr>
      <w:r>
        <w:rPr>
          <w:u w:val="single"/>
        </w:rPr>
        <w:t xml:space="preserve">(ii) A representative of the department of children, youth, and families;</w:t>
      </w:r>
    </w:p>
    <w:p>
      <w:pPr>
        <w:spacing w:before="0" w:after="0" w:line="408" w:lineRule="exact"/>
        <w:ind w:left="0" w:right="0" w:firstLine="576"/>
        <w:jc w:val="left"/>
      </w:pPr>
      <w:r>
        <w:rPr>
          <w:u w:val="single"/>
        </w:rPr>
        <w:t xml:space="preserve">(iii) A representative of the Washington state patrol;</w:t>
      </w:r>
    </w:p>
    <w:p>
      <w:pPr>
        <w:spacing w:before="0" w:after="0" w:line="408" w:lineRule="exact"/>
        <w:ind w:left="0" w:right="0" w:firstLine="576"/>
        <w:jc w:val="left"/>
      </w:pPr>
      <w:r>
        <w:rPr>
          <w:u w:val="single"/>
        </w:rPr>
        <w:t xml:space="preserve">(iv) A representative of the department of corrections;</w:t>
      </w:r>
    </w:p>
    <w:p>
      <w:pPr>
        <w:spacing w:before="0" w:after="0" w:line="408" w:lineRule="exact"/>
        <w:ind w:left="0" w:right="0" w:firstLine="576"/>
        <w:jc w:val="left"/>
      </w:pPr>
      <w:r>
        <w:rPr>
          <w:u w:val="single"/>
        </w:rPr>
        <w:t xml:space="preserve">(v) A representative of the office of the superintendent of public instruction; and</w:t>
      </w:r>
    </w:p>
    <w:p>
      <w:pPr>
        <w:spacing w:before="0" w:after="0" w:line="408" w:lineRule="exact"/>
        <w:ind w:left="0" w:right="0" w:firstLine="576"/>
        <w:jc w:val="left"/>
      </w:pPr>
      <w:r>
        <w:rPr>
          <w:u w:val="single"/>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u w:val="single"/>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u w:val="single"/>
        </w:rPr>
        <w:t xml:space="preserve">(i) A review of current background check requirements and processes for impacted individuals, including:</w:t>
      </w:r>
    </w:p>
    <w:p>
      <w:pPr>
        <w:spacing w:before="0" w:after="0" w:line="408" w:lineRule="exact"/>
        <w:ind w:left="0" w:right="0" w:firstLine="576"/>
        <w:jc w:val="left"/>
      </w:pPr>
      <w:r>
        <w:rPr>
          <w:u w:val="single"/>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u w:val="single"/>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u w:val="single"/>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u w:val="single"/>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u w:val="single"/>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u w:val="single"/>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u w:val="single"/>
        </w:rPr>
        <w:t xml:space="preserve">(C) Staffing;</w:t>
      </w:r>
    </w:p>
    <w:p>
      <w:pPr>
        <w:spacing w:before="0" w:after="0" w:line="408" w:lineRule="exact"/>
        <w:ind w:left="0" w:right="0" w:firstLine="576"/>
        <w:jc w:val="left"/>
      </w:pPr>
      <w:r>
        <w:rPr>
          <w:u w:val="single"/>
        </w:rPr>
        <w:t xml:space="preserve">(D) Comparable solutions and processes in other states;</w:t>
      </w:r>
    </w:p>
    <w:p>
      <w:pPr>
        <w:spacing w:before="0" w:after="0" w:line="408" w:lineRule="exact"/>
        <w:ind w:left="0" w:right="0" w:firstLine="576"/>
        <w:jc w:val="left"/>
      </w:pPr>
      <w:r>
        <w:rPr>
          <w:u w:val="single"/>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u w:val="single"/>
        </w:rPr>
        <w:t xml:space="preserve">(F) Processes and considerations to make criminal background check results portable for impacted individuals;</w:t>
      </w:r>
    </w:p>
    <w:p>
      <w:pPr>
        <w:spacing w:before="0" w:after="0" w:line="408" w:lineRule="exact"/>
        <w:ind w:left="0" w:right="0" w:firstLine="576"/>
        <w:jc w:val="left"/>
      </w:pPr>
      <w:r>
        <w:rPr>
          <w:u w:val="single"/>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u w:val="single"/>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u w:val="single"/>
        </w:rPr>
        <w:t xml:space="preserve">(I) Any statutory changes that may be necessary to ensure clarity and consistency.</w:t>
      </w:r>
    </w:p>
    <w:p>
      <w:pPr>
        <w:spacing w:before="0" w:after="0" w:line="408" w:lineRule="exact"/>
        <w:ind w:left="0" w:right="0" w:firstLine="576"/>
        <w:jc w:val="left"/>
      </w:pPr>
      <w:r>
        <w:rPr>
          <w:u w:val="single"/>
        </w:rPr>
        <w:t xml:space="preserve">(19) $25,000 of the general fund</w:t>
      </w:r>
      <w:r>
        <w:rPr>
          <w:rFonts w:ascii="Times New Roman" w:hAnsi="Times New Roman"/>
          <w:u w:val="single"/>
        </w:rPr>
        <w:t xml:space="preserve">—</w:t>
      </w:r>
      <w:r>
        <w:rPr>
          <w:u w:val="single"/>
        </w:rPr>
        <w:t xml:space="preserve">state appropriation for fiscal year 2022 and $201,000 of the general fund</w:t>
      </w:r>
      <w:r>
        <w:rPr>
          <w:rFonts w:ascii="Times New Roman" w:hAnsi="Times New Roman"/>
          <w:u w:val="single"/>
        </w:rPr>
        <w:t xml:space="preserve">—</w:t>
      </w:r>
      <w:r>
        <w:rPr>
          <w:u w:val="single"/>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In carrying out this subsection, the office must:</w:t>
      </w:r>
    </w:p>
    <w:p>
      <w:pPr>
        <w:spacing w:before="0" w:after="0" w:line="408" w:lineRule="exact"/>
        <w:ind w:left="0" w:right="0" w:firstLine="576"/>
        <w:jc w:val="left"/>
      </w:pPr>
      <w:r>
        <w:rPr>
          <w:u w:val="single"/>
        </w:rPr>
        <w:t xml:space="preserve">(a) Contract with an independent entity for the analysis. The contract is exempt from the competitive procurement requirements in chapter 39.26 RCW.</w:t>
      </w:r>
    </w:p>
    <w:p>
      <w:pPr>
        <w:spacing w:before="0" w:after="0" w:line="408" w:lineRule="exact"/>
        <w:ind w:left="0" w:right="0" w:firstLine="576"/>
        <w:jc w:val="left"/>
      </w:pPr>
      <w:r>
        <w:rPr>
          <w:u w:val="single"/>
        </w:rPr>
        <w:t xml:space="preserve">(b) Provide a report with preliminary results to the governor's office and the appropriate committees of the legislature to inform development of recommendations no later than September 1, 2022. A final report is due by December 1, 2022.</w:t>
      </w:r>
    </w:p>
    <w:p>
      <w:pPr>
        <w:spacing w:before="0" w:after="0" w:line="408" w:lineRule="exact"/>
        <w:ind w:left="0" w:right="0" w:firstLine="576"/>
        <w:jc w:val="left"/>
      </w:pPr>
      <w:r>
        <w:rPr>
          <w:u w:val="single"/>
        </w:rPr>
        <w:t xml:space="preserve">(c) Provide funding to agencies, where needed, to compile and provide data necessary for the analysis.</w:t>
      </w:r>
    </w:p>
    <w:p>
      <w:pPr>
        <w:spacing w:before="0" w:after="0" w:line="408" w:lineRule="exact"/>
        <w:ind w:left="0" w:right="0" w:firstLine="576"/>
        <w:jc w:val="left"/>
      </w:pPr>
      <w:r>
        <w:rPr>
          <w:u w:val="single"/>
        </w:rPr>
        <w:t xml:space="preserve">(20) $674,000 of the general fund</w:t>
      </w:r>
      <w:r>
        <w:rPr>
          <w:rFonts w:ascii="Times New Roman" w:hAnsi="Times New Roman"/>
          <w:u w:val="single"/>
        </w:rPr>
        <w:t xml:space="preserve">—</w:t>
      </w:r>
      <w:r>
        <w:rPr>
          <w:u w:val="single"/>
        </w:rPr>
        <w:t xml:space="preserve">state appropriation for fiscal year 2022, $1,525,000 of the general fund</w:t>
      </w:r>
      <w:r>
        <w:rPr>
          <w:rFonts w:ascii="Times New Roman" w:hAnsi="Times New Roman"/>
          <w:u w:val="single"/>
        </w:rPr>
        <w:t xml:space="preserve">—</w:t>
      </w:r>
      <w:r>
        <w:rPr>
          <w:u w:val="single"/>
        </w:rPr>
        <w:t xml:space="preserve">state appropriation for fiscal year 2023, and $1,560,000 of the coronavirus state fiscal recovery fund</w:t>
      </w:r>
      <w:r>
        <w:rPr>
          <w:rFonts w:ascii="Times New Roman" w:hAnsi="Times New Roman"/>
          <w:u w:val="single"/>
        </w:rPr>
        <w:t xml:space="preserve">—</w:t>
      </w:r>
      <w:r>
        <w:rPr>
          <w:u w:val="single"/>
        </w:rPr>
        <w:t xml:space="preserve">federal appropriation are provided solely for staff and contract costs to conduct activities related to the receipt, coordination, and tracking of federal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$71,650,000</w:t>
      </w:r>
      <w:r>
        <w:t>))</w:t>
      </w:r>
    </w:p>
    <w:p>
      <w:pPr>
        <w:spacing w:before="0" w:after="0" w:line="408" w:lineRule="exact"/>
        <w:ind w:left="0" w:right="0" w:firstLine="0"/>
        <w:jc w:val="left"/>
        <w:tabs>
          <w:tab w:val="right" w:leader="none" w:pos="9936"/>
        </w:tabs>
      </w:pPr>
      <w:r>
        <w:tab/>
      </w:r>
      <w:r>
        <w:rPr>
          <w:u w:val="single"/>
        </w:rPr>
        <w:t xml:space="preserve">$72,641,000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$71,662,000</w:t>
      </w:r>
      <w:r>
        <w:t>))</w:t>
      </w:r>
    </w:p>
    <w:p>
      <w:pPr>
        <w:tabs>
          <w:tab w:val="right" w:leader="none" w:pos="9936"/>
        </w:tabs>
        <w:ind w:left="0" w:right="0" w:firstLine="1440"/>
      </w:pPr>
      <w:r>
        <w:tab/>
      </w:r>
      <w:r>
        <w:rPr>
          <w:u w:val="single"/>
        </w:rPr>
        <w:t xml:space="preserve">$72,653,000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(8) $19,000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u w:val="single"/>
        </w:rPr>
        <w:t xml:space="preserve">(9) $47,000 of the administrative hearings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1868 (health care staffing).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$29,759,000</w:t>
      </w:r>
      <w:r>
        <w:t>))</w:t>
      </w:r>
    </w:p>
    <w:p>
      <w:pPr>
        <w:spacing w:before="0" w:after="0" w:line="408" w:lineRule="exact"/>
        <w:ind w:left="0" w:right="0" w:firstLine="0"/>
        <w:jc w:val="left"/>
        <w:tabs>
          <w:tab w:val="right" w:leader="none" w:pos="9936"/>
        </w:tabs>
      </w:pPr>
      <w:r>
        <w:tab/>
      </w:r>
      <w:r>
        <w:rPr>
          <w:u w:val="single"/>
        </w:rPr>
        <w:t xml:space="preserve">$29,956,000</w:t>
      </w:r>
    </w:p>
    <w:p>
      <w:pPr>
        <w:tabs>
          <w:tab w:val="right" w:leader="dot" w:pos="9936"/>
        </w:tabs>
        <w:ind w:left="0" w:right="0" w:firstLine="1440"/>
      </w:pPr>
      <w:r>
        <w:rPr/>
        <w:t xml:space="preserve">TOTAL APPROPRIATION</w:t>
      </w:r>
      <w:r>
        <w:tab/>
      </w:r>
      <w:r>
        <w:t>((</w:t>
      </w:r>
      <w:r>
        <w:rPr>
          <w:strike/>
        </w:rPr>
        <w:t xml:space="preserve">$29,759,000</w:t>
      </w:r>
      <w:r>
        <w:t>))</w:t>
      </w:r>
    </w:p>
    <w:p>
      <w:pPr>
        <w:tabs>
          <w:tab w:val="right" w:leader="none" w:pos="9936"/>
        </w:tabs>
        <w:ind w:left="0" w:right="0" w:firstLine="1440"/>
      </w:pPr>
      <w:r>
        <w:tab/>
      </w:r>
      <w:r>
        <w:rPr>
          <w:u w:val="single"/>
        </w:rPr>
        <w:t xml:space="preserve">$29,956,000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$679,000</w:t>
      </w:r>
    </w:p>
    <w:p>
      <w:pPr>
        <w:tabs>
          <w:tab w:val="right" w:leader="dot" w:pos="9936"/>
        </w:tabs>
        <w:ind w:left="0" w:right="0" w:firstLine="1440"/>
      </w:pPr>
      <w:r>
        <w:rPr/>
        <w:t xml:space="preserve">TOTAL APPROPRIATION</w:t>
      </w:r>
      <w:r>
        <w:tab/>
      </w:r>
      <w:r>
        <w:t>((</w:t>
      </w:r>
      <w:r>
        <w:rPr>
          <w:strike/>
        </w:rPr>
        <w:t xml:space="preserve">$907,000</w:t>
      </w:r>
      <w:r>
        <w:t>))</w:t>
      </w:r>
    </w:p>
    <w:p>
      <w:pPr>
        <w:tabs>
          <w:tab w:val="right" w:leader="none" w:pos="9936"/>
        </w:tabs>
        <w:ind w:left="0" w:right="0" w:firstLine="1440"/>
      </w:pPr>
      <w:r>
        <w:tab/>
      </w:r>
      <w:r>
        <w:rPr>
          <w:u w:val="single"/>
        </w:rPr>
        <w:t xml:space="preserve">$1,161,000</w:t>
      </w:r>
    </w:p>
    <w:p>
      <w:pPr>
        <w:spacing w:before="120" w:after="0" w:line="408" w:lineRule="exact"/>
        <w:ind w:left="0" w:right="0" w:firstLine="576"/>
        <w:jc w:val="left"/>
      </w:pPr>
      <w:r>
        <w:rPr>
          <w:u w:val="single"/>
        </w:rPr>
        <w:t xml:space="preserve">The appropriations in this section are subject to the following conditions and limitations: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Hispanic and Latinx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$421,000</w:t>
      </w:r>
      <w:r>
        <w:t>))</w:t>
      </w:r>
    </w:p>
    <w:p>
      <w:pPr>
        <w:spacing w:before="0" w:after="0" w:line="408" w:lineRule="exact"/>
        <w:ind w:left="0" w:right="0" w:firstLine="0"/>
        <w:jc w:val="left"/>
        <w:tabs>
          <w:tab w:val="right" w:leader="none" w:pos="9936"/>
        </w:tabs>
      </w:pPr>
      <w:r>
        <w:tab/>
      </w:r>
      <w:r>
        <w:rPr>
          <w:u w:val="single"/>
        </w:rPr>
        <w:t xml:space="preserve">$560,000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$431,000</w:t>
      </w:r>
      <w:r>
        <w:t>))</w:t>
      </w:r>
    </w:p>
    <w:p>
      <w:pPr>
        <w:spacing w:before="0" w:after="0" w:line="408" w:lineRule="exact"/>
        <w:ind w:left="0" w:right="0" w:firstLine="0"/>
        <w:jc w:val="left"/>
        <w:tabs>
          <w:tab w:val="right" w:leader="none" w:pos="9936"/>
        </w:tabs>
      </w:pPr>
      <w:r>
        <w:tab/>
      </w:r>
      <w:r>
        <w:rPr>
          <w:u w:val="single"/>
        </w:rPr>
        <w:t xml:space="preserve">$1,334,000</w:t>
      </w:r>
    </w:p>
    <w:p>
      <w:pPr>
        <w:tabs>
          <w:tab w:val="right" w:leader="dot" w:pos="9936"/>
        </w:tabs>
        <w:ind w:left="0" w:right="0" w:firstLine="1440"/>
      </w:pPr>
      <w:r>
        <w:rPr/>
        <w:t xml:space="preserve">TOTAL APPROPRIATION</w:t>
      </w:r>
      <w:r>
        <w:tab/>
      </w:r>
      <w:r>
        <w:t>((</w:t>
      </w:r>
      <w:r>
        <w:rPr>
          <w:strike/>
        </w:rPr>
        <w:t xml:space="preserve">$852,000</w:t>
      </w:r>
      <w:r>
        <w:t>))</w:t>
      </w:r>
    </w:p>
    <w:p>
      <w:pPr>
        <w:tabs>
          <w:tab w:val="right" w:leader="none" w:pos="9936"/>
        </w:tabs>
        <w:ind w:left="0" w:right="0" w:firstLine="1440"/>
      </w:pPr>
      <w:r>
        <w:tab/>
      </w:r>
      <w:r>
        <w:rPr>
          <w:u w:val="single"/>
        </w:rPr>
        <w:t xml:space="preserve">$1,894,000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(1)(a) $100,000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u w:val="single"/>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u w:val="single"/>
        </w:rPr>
        <w:t xml:space="preserve">(ii) Collect and organize Black community health needs data and information; and</w:t>
      </w:r>
    </w:p>
    <w:p>
      <w:pPr>
        <w:spacing w:before="0" w:after="0" w:line="408" w:lineRule="exact"/>
        <w:ind w:left="0" w:right="0" w:firstLine="576"/>
        <w:jc w:val="left"/>
      </w:pPr>
      <w:r>
        <w:rPr>
          <w:u w:val="single"/>
        </w:rPr>
        <w:t xml:space="preserve">(iii) Identify priorities for additional phases of work.</w:t>
      </w:r>
    </w:p>
    <w:p>
      <w:pPr>
        <w:spacing w:before="0" w:after="0" w:line="408" w:lineRule="exact"/>
        <w:ind w:left="0" w:right="0" w:firstLine="576"/>
        <w:jc w:val="left"/>
      </w:pPr>
      <w:r>
        <w:rPr>
          <w:u w:val="single"/>
        </w:rPr>
        <w:t xml:space="preserve">(b) By June 30, 2023, the commission shall submit a report to the legislature with findings and recommended solutions that will inform the structure and establishment of an African American health board network.</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African American and Black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$71,462,000</w:t>
      </w:r>
      <w:r>
        <w:t>))</w:t>
      </w:r>
    </w:p>
    <w:p>
      <w:pPr>
        <w:spacing w:before="0" w:after="0" w:line="408" w:lineRule="exact"/>
        <w:ind w:left="0" w:right="0" w:firstLine="0"/>
        <w:jc w:val="left"/>
        <w:tabs>
          <w:tab w:val="right" w:leader="none" w:pos="9936"/>
        </w:tabs>
      </w:pPr>
      <w:r>
        <w:tab/>
      </w:r>
      <w:r>
        <w:rPr>
          <w:u w:val="single"/>
        </w:rPr>
        <w:t xml:space="preserve">$73,175,000</w:t>
      </w:r>
    </w:p>
    <w:p>
      <w:pPr>
        <w:tabs>
          <w:tab w:val="right" w:leader="dot" w:pos="9936"/>
        </w:tabs>
        <w:ind w:left="0" w:right="0" w:firstLine="1440"/>
      </w:pPr>
      <w:r>
        <w:rPr/>
        <w:t xml:space="preserve">TOTAL APPROPRIATION</w:t>
      </w:r>
      <w:r>
        <w:tab/>
      </w:r>
      <w:r>
        <w:t>((</w:t>
      </w:r>
      <w:r>
        <w:rPr>
          <w:strike/>
        </w:rPr>
        <w:t xml:space="preserve">$71,462,000</w:t>
      </w:r>
      <w:r>
        <w:t>))</w:t>
      </w:r>
    </w:p>
    <w:p>
      <w:pPr>
        <w:tabs>
          <w:tab w:val="right" w:leader="none" w:pos="9936"/>
        </w:tabs>
        <w:ind w:left="0" w:right="0" w:firstLine="1440"/>
      </w:pPr>
      <w:r>
        <w:tab/>
      </w:r>
      <w:r>
        <w:rPr>
          <w:u w:val="single"/>
        </w:rPr>
        <w:t xml:space="preserve">$73,784,000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$48,000 of the department of retirement systems</w:t>
      </w:r>
      <w:r>
        <w:rPr>
          <w:rFonts w:ascii="Times New Roman" w:hAnsi="Times New Roman"/>
          <w:u w:val="single"/>
        </w:rPr>
        <w:t xml:space="preserve">—</w:t>
      </w:r>
      <w:r>
        <w:rPr>
          <w:u w:val="single"/>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u w:val="single"/>
        </w:rPr>
        <w:t xml:space="preserve">(6) $310,000 of the department of retirement systems</w:t>
      </w:r>
      <w:r>
        <w:rPr>
          <w:rFonts w:ascii="Times New Roman" w:hAnsi="Times New Roman"/>
          <w:u w:val="single"/>
        </w:rPr>
        <w:t xml:space="preserve">—</w:t>
      </w:r>
      <w:r>
        <w:rPr>
          <w:u w:val="single"/>
        </w:rPr>
        <w:t xml:space="preserve">state appropriation is provided solely for implementation of Engrossed Substitute House Bill No. 1699 (work in retirement/schools). If the bill is not enacted by June 30, 2022, the amount provided in this subsection shall lapse.</w:t>
      </w:r>
    </w:p>
    <w:p>
      <w:pPr>
        <w:spacing w:before="0" w:after="0" w:line="408" w:lineRule="exact"/>
        <w:ind w:left="0" w:right="0" w:firstLine="576"/>
        <w:jc w:val="left"/>
      </w:pPr>
      <w:r>
        <w:rPr>
          <w:u w:val="single"/>
        </w:rPr>
        <w:t xml:space="preserve">(7) $82,000 of the department of retirement systems</w:t>
      </w:r>
      <w:r>
        <w:rPr>
          <w:rFonts w:ascii="Times New Roman" w:hAnsi="Times New Roman"/>
          <w:u w:val="single"/>
        </w:rPr>
        <w:t xml:space="preserve">—</w:t>
      </w:r>
      <w:r>
        <w:rPr>
          <w:u w:val="single"/>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u w:val="single"/>
        </w:rPr>
        <w:t xml:space="preserve">(8) $609,000 of the general fund</w:t>
      </w:r>
      <w:r>
        <w:rPr>
          <w:rFonts w:ascii="Times New Roman" w:hAnsi="Times New Roman"/>
          <w:u w:val="single"/>
        </w:rPr>
        <w:t xml:space="preserve">—</w:t>
      </w:r>
      <w:r>
        <w:rPr>
          <w:u w:val="single"/>
        </w:rPr>
        <w:t xml:space="preserve">state appropriation for fiscal year 2023 is provided solely for implementation of Engrossed House Bill No. 1752 (deferred compensation/Roth). If the bill is not enacted by June 30, 2022, the amount provided in this subsection shall lapse.</w:t>
      </w:r>
    </w:p>
    <w:p>
      <w:pPr>
        <w:spacing w:before="0" w:after="0" w:line="408" w:lineRule="exact"/>
        <w:ind w:left="0" w:right="0" w:firstLine="576"/>
        <w:jc w:val="left"/>
      </w:pPr>
      <w:r>
        <w:rPr>
          <w:u w:val="single"/>
        </w:rPr>
        <w:t xml:space="preserve">(9) $24,000 of the department of retirement systems</w:t>
      </w:r>
      <w:r>
        <w:rPr>
          <w:rFonts w:ascii="Times New Roman" w:hAnsi="Times New Roman"/>
          <w:u w:val="single"/>
        </w:rPr>
        <w:t xml:space="preserve">—</w:t>
      </w:r>
      <w:r>
        <w:rPr>
          <w:u w:val="single"/>
        </w:rPr>
        <w:t xml:space="preserve">state appropriation is provided solely for implementation of House Bill No. 1804 (military service credit).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$167,182,000</w:t>
      </w:r>
      <w:r>
        <w:t>))</w:t>
      </w:r>
    </w:p>
    <w:p>
      <w:pPr>
        <w:spacing w:before="0" w:after="0" w:line="408" w:lineRule="exact"/>
        <w:ind w:left="0" w:right="0" w:firstLine="0"/>
        <w:jc w:val="left"/>
        <w:tabs>
          <w:tab w:val="right" w:leader="none" w:pos="9936"/>
        </w:tabs>
      </w:pPr>
      <w:r>
        <w:tab/>
      </w:r>
      <w:r>
        <w:rPr>
          <w:u w:val="single"/>
        </w:rPr>
        <w:t xml:space="preserve">$172,178,000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$411,796,000</w:t>
      </w:r>
      <w:r>
        <w:t>))</w:t>
      </w:r>
    </w:p>
    <w:p>
      <w:pPr>
        <w:spacing w:before="0" w:after="0" w:line="408" w:lineRule="exact"/>
        <w:ind w:left="0" w:right="0" w:firstLine="0"/>
        <w:jc w:val="left"/>
        <w:tabs>
          <w:tab w:val="right" w:leader="none" w:pos="9936"/>
        </w:tabs>
      </w:pPr>
      <w:r>
        <w:tab/>
      </w:r>
      <w:r>
        <w:rPr>
          <w:u w:val="single"/>
        </w:rPr>
        <w:t xml:space="preserve">$377,598,000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$7,314,000</w:t>
      </w:r>
      <w:r>
        <w:t>))</w:t>
      </w:r>
    </w:p>
    <w:p>
      <w:pPr>
        <w:spacing w:before="0" w:after="0" w:line="408" w:lineRule="exact"/>
        <w:ind w:left="0" w:right="0" w:firstLine="0"/>
        <w:jc w:val="left"/>
        <w:tabs>
          <w:tab w:val="right" w:leader="none" w:pos="9936"/>
        </w:tabs>
      </w:pPr>
      <w:r>
        <w:tab/>
      </w:r>
      <w:r>
        <w:rPr>
          <w:u w:val="single"/>
        </w:rPr>
        <w:t xml:space="preserve">$7,471,000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$20,335,000</w:t>
      </w:r>
      <w:r>
        <w:t>))</w:t>
      </w:r>
    </w:p>
    <w:p>
      <w:pPr>
        <w:spacing w:before="0" w:after="0" w:line="408" w:lineRule="exact"/>
        <w:ind w:left="0" w:right="0" w:firstLine="0"/>
        <w:jc w:val="left"/>
        <w:tabs>
          <w:tab w:val="right" w:leader="none" w:pos="9936"/>
        </w:tabs>
      </w:pPr>
      <w:r>
        <w:tab/>
      </w:r>
      <w:r>
        <w:rPr>
          <w:u w:val="single"/>
        </w:rPr>
        <w:t xml:space="preserve">$20,701,000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$611,907,000</w:t>
      </w:r>
      <w:r>
        <w:t>))</w:t>
      </w:r>
    </w:p>
    <w:p>
      <w:pPr>
        <w:tabs>
          <w:tab w:val="right" w:leader="none" w:pos="9936"/>
        </w:tabs>
        <w:ind w:left="0" w:right="0" w:firstLine="1440"/>
      </w:pPr>
      <w:r>
        <w:tab/>
      </w:r>
      <w:r>
        <w:rPr>
          <w:u w:val="single"/>
        </w:rPr>
        <w:t xml:space="preserve">$583,234,000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w:t>
      </w:r>
      <w:r>
        <w:t>((</w:t>
      </w:r>
      <w:r>
        <w:rPr>
          <w:strike/>
        </w:rPr>
        <w:t xml:space="preserve">$5,467,000</w:t>
      </w:r>
      <w:r>
        <w:t>))</w:t>
      </w:r>
      <w:r>
        <w:rPr/>
        <w:t xml:space="preserve"> </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$255,513,000</w:t>
      </w:r>
      <w:r>
        <w:t>))</w:t>
      </w:r>
      <w:r>
        <w:rPr/>
        <w:t xml:space="preserve"> </w:t>
      </w:r>
      <w:r>
        <w:rPr>
          <w:u w:val="single"/>
        </w:rPr>
        <w:t xml:space="preserve">$214,997,000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w:t>
      </w:r>
      <w:r>
        <w:t>((</w:t>
      </w:r>
      <w:r>
        <w:rPr>
          <w:strike/>
        </w:rPr>
        <w:t xml:space="preserve">If the bill is not enacted by June 30, 2021, the amounts provided in this subsection shall lapse.</w:t>
      </w:r>
      <w:r>
        <w:t>))</w:t>
      </w:r>
      <w:r>
        <w:rPr/>
        <w:t xml:space="preserve"> Of the total amounts provided in this subsection:</w:t>
      </w:r>
    </w:p>
    <w:p>
      <w:pPr>
        <w:spacing w:before="0" w:after="0" w:line="408" w:lineRule="exact"/>
        <w:ind w:left="0" w:right="0" w:firstLine="576"/>
        <w:jc w:val="left"/>
      </w:pPr>
      <w:r>
        <w:rPr/>
        <w:t xml:space="preserve">(a) </w:t>
      </w:r>
      <w:r>
        <w:t>((</w:t>
      </w:r>
      <w:r>
        <w:rPr>
          <w:strike/>
        </w:rPr>
        <w:t xml:space="preserve">$5,467,000</w:t>
      </w:r>
      <w:r>
        <w:t>))</w:t>
      </w:r>
      <w:r>
        <w:rPr/>
        <w:t xml:space="preserve"> </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$13,513,000</w:t>
      </w:r>
      <w:r>
        <w:t>))</w:t>
      </w:r>
      <w:r>
        <w:rPr/>
        <w:t xml:space="preserve"> </w:t>
      </w:r>
      <w:r>
        <w:rPr>
          <w:u w:val="single"/>
        </w:rPr>
        <w:t xml:space="preserve">$13,997,000</w:t>
      </w:r>
      <w:r>
        <w:rPr/>
        <w:t xml:space="preserve">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$242,000,000</w:t>
      </w:r>
      <w:r>
        <w:t>))</w:t>
      </w:r>
      <w:r>
        <w:rPr/>
        <w:t xml:space="preserve"> </w:t>
      </w:r>
      <w:r>
        <w:rPr>
          <w:u w:val="single"/>
        </w:rPr>
        <w:t xml:space="preserve">$201,000,000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u w:val="single"/>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u w:val="single"/>
        </w:rPr>
        <w:t xml:space="preserve">(a) Annual data for the years 2012 through 2022, that includes:</w:t>
      </w:r>
    </w:p>
    <w:p>
      <w:pPr>
        <w:spacing w:before="0" w:after="0" w:line="408" w:lineRule="exact"/>
        <w:ind w:left="0" w:right="0" w:firstLine="576"/>
        <w:jc w:val="left"/>
      </w:pPr>
      <w:r>
        <w:rPr>
          <w:u w:val="single"/>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u w:val="single"/>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u w:val="single"/>
        </w:rPr>
        <w:t xml:space="preserve">(b) Historic data since the inception of the program that shows:</w:t>
      </w:r>
    </w:p>
    <w:p>
      <w:pPr>
        <w:spacing w:before="0" w:after="0" w:line="408" w:lineRule="exact"/>
        <w:ind w:left="0" w:right="0" w:firstLine="576"/>
        <w:jc w:val="left"/>
      </w:pPr>
      <w:r>
        <w:rPr>
          <w:u w:val="single"/>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u w:val="single"/>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u w:val="single"/>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u w:val="single"/>
        </w:rPr>
        <w:t xml:space="preserve">(c) Customer service data for the period of December 1, 2020, through December 1, 2022, that includes:</w:t>
      </w:r>
    </w:p>
    <w:p>
      <w:pPr>
        <w:spacing w:before="0" w:after="0" w:line="408" w:lineRule="exact"/>
        <w:ind w:left="0" w:right="0" w:firstLine="576"/>
        <w:jc w:val="left"/>
      </w:pPr>
      <w:r>
        <w:rPr>
          <w:u w:val="single"/>
        </w:rPr>
        <w:t xml:space="preserve">(i) The average length of time between a claim was filed and when it was paid;</w:t>
      </w:r>
    </w:p>
    <w:p>
      <w:pPr>
        <w:spacing w:before="0" w:after="0" w:line="408" w:lineRule="exact"/>
        <w:ind w:left="0" w:right="0" w:firstLine="576"/>
        <w:jc w:val="left"/>
      </w:pPr>
      <w:r>
        <w:rPr>
          <w:u w:val="single"/>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u w:val="single"/>
        </w:rPr>
        <w:t xml:space="preserve">(iii) The monthly website traffic for the unclaimed property website.</w:t>
      </w:r>
    </w:p>
    <w:p>
      <w:pPr>
        <w:spacing w:before="0" w:after="0" w:line="408" w:lineRule="exact"/>
        <w:ind w:left="0" w:right="0" w:firstLine="576"/>
        <w:jc w:val="left"/>
      </w:pPr>
      <w:r>
        <w:rPr>
          <w:u w:val="single"/>
        </w:rPr>
        <w:t xml:space="preserve">(14) $397,000 of the general fund</w:t>
      </w:r>
      <w:r>
        <w:rPr>
          <w:rFonts w:ascii="Times New Roman" w:hAnsi="Times New Roman"/>
          <w:u w:val="single"/>
        </w:rPr>
        <w:t xml:space="preserve">—</w:t>
      </w:r>
      <w:r>
        <w:rPr>
          <w:u w:val="single"/>
        </w:rPr>
        <w:t xml:space="preserve">state appropriation for fiscal year 2022 and $934,000 of the general fund</w:t>
      </w:r>
      <w:r>
        <w:rPr>
          <w:rFonts w:ascii="Times New Roman" w:hAnsi="Times New Roman"/>
          <w:u w:val="single"/>
        </w:rPr>
        <w:t xml:space="preserve">—</w:t>
      </w:r>
      <w:r>
        <w:rPr>
          <w:u w:val="single"/>
        </w:rPr>
        <w:t xml:space="preserve">state appropriation for fiscal year 2023 are provided solely for the department to implement 2022 revenue legislation.</w:t>
      </w:r>
    </w:p>
    <w:p>
      <w:pPr>
        <w:spacing w:before="0" w:after="0" w:line="408" w:lineRule="exact"/>
        <w:ind w:left="0" w:right="0" w:firstLine="576"/>
        <w:jc w:val="left"/>
      </w:pPr>
      <w:r>
        <w:rPr>
          <w:u w:val="single"/>
        </w:rPr>
        <w:t xml:space="preserve">(15) $146,000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u w:val="single"/>
        </w:rPr>
        <w:t xml:space="preserve">(16) $66,000 of the general fund</w:t>
      </w:r>
      <w:r>
        <w:rPr>
          <w:rFonts w:ascii="Times New Roman" w:hAnsi="Times New Roman"/>
          <w:u w:val="single"/>
        </w:rPr>
        <w:t xml:space="preserve">—</w:t>
      </w:r>
      <w:r>
        <w:rPr>
          <w:u w:val="single"/>
        </w:rPr>
        <w:t xml:space="preserve">state appropriation for fiscal year 2023 is provided solely for implementation of House Bill No. 1928 (equine industry support). If the bill is not enacted by June 30, 2022, the amount provided in this subsection shall lapse.</w:t>
      </w:r>
    </w:p>
    <w:p>
      <w:pPr>
        <w:spacing w:before="0" w:after="0" w:line="408" w:lineRule="exact"/>
        <w:ind w:left="0" w:right="0" w:firstLine="576"/>
        <w:jc w:val="left"/>
      </w:pPr>
      <w:r>
        <w:rPr>
          <w:u w:val="single"/>
        </w:rPr>
        <w:t xml:space="preserve">(17) $237,000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2099 (tax penalties). If the bill is not enacted by June 30, 2022, the amount provided in this subsection shall lapse.</w:t>
      </w:r>
    </w:p>
    <w:p>
      <w:pPr>
        <w:spacing w:before="0" w:after="0" w:line="408" w:lineRule="exact"/>
        <w:ind w:left="0" w:right="0" w:firstLine="576"/>
        <w:jc w:val="left"/>
      </w:pPr>
      <w:r>
        <w:rPr>
          <w:u w:val="single"/>
        </w:rPr>
        <w:t xml:space="preserve">(18) $16,000 of the general fund</w:t>
      </w:r>
      <w:r>
        <w:rPr>
          <w:rFonts w:ascii="Times New Roman" w:hAnsi="Times New Roman"/>
          <w:u w:val="single"/>
        </w:rPr>
        <w:t xml:space="preserve">—</w:t>
      </w:r>
      <w:r>
        <w:rPr>
          <w:u w:val="single"/>
        </w:rPr>
        <w:t xml:space="preserve">state appropriation for fiscal year 2023 is provided solely for implementation of House Bill No. 1765 (health benefit ex./B&amp;O tax). If the bill is not enacted by June 30, 2022, the amount provided in this subsection shall lapse.</w:t>
      </w:r>
    </w:p>
    <w:p>
      <w:pPr>
        <w:spacing w:before="0" w:after="0" w:line="408" w:lineRule="exact"/>
        <w:ind w:left="0" w:right="0" w:firstLine="576"/>
        <w:jc w:val="left"/>
      </w:pPr>
      <w:r>
        <w:rPr>
          <w:u w:val="single"/>
        </w:rPr>
        <w:t xml:space="preserve">(19) $129,000 of the general fund</w:t>
      </w:r>
      <w:r>
        <w:rPr>
          <w:rFonts w:ascii="Times New Roman" w:hAnsi="Times New Roman"/>
          <w:u w:val="single"/>
        </w:rPr>
        <w:t xml:space="preserve">—</w:t>
      </w:r>
      <w:r>
        <w:rPr>
          <w:u w:val="single"/>
        </w:rPr>
        <w:t xml:space="preserve">state appropriation for fiscal year 2022 and $37,000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1988 (clean tech. tax deferrals). If the bill is not enacted by June 30, 2022, the amounts provided in this subsection shall lapse.</w:t>
      </w:r>
    </w:p>
    <w:p>
      <w:pPr>
        <w:spacing w:before="0" w:after="0" w:line="408" w:lineRule="exact"/>
        <w:ind w:left="0" w:right="0" w:firstLine="576"/>
        <w:jc w:val="left"/>
      </w:pPr>
      <w:r>
        <w:rPr>
          <w:u w:val="single"/>
        </w:rPr>
        <w:t xml:space="preserve">(20) $97,000 of the general fund</w:t>
      </w:r>
      <w:r>
        <w:rPr>
          <w:rFonts w:ascii="Times New Roman" w:hAnsi="Times New Roman"/>
          <w:u w:val="single"/>
        </w:rPr>
        <w:t xml:space="preserve">—</w:t>
      </w:r>
      <w:r>
        <w:rPr>
          <w:u w:val="single"/>
        </w:rPr>
        <w:t xml:space="preserve">state appropriation for fiscal year 2022 is provided solely for implementation of House Bill No. 1990 (SR 167 &amp; I-405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$2,631,000</w:t>
      </w:r>
      <w:r>
        <w:t>))</w:t>
      </w:r>
    </w:p>
    <w:p>
      <w:pPr>
        <w:spacing w:before="0" w:after="0" w:line="408" w:lineRule="exact"/>
        <w:ind w:left="0" w:right="0" w:firstLine="0"/>
        <w:jc w:val="left"/>
        <w:tabs>
          <w:tab w:val="right" w:leader="none" w:pos="9936"/>
        </w:tabs>
      </w:pPr>
      <w:r>
        <w:tab/>
      </w:r>
      <w:r>
        <w:rPr>
          <w:u w:val="single"/>
        </w:rPr>
        <w:t xml:space="preserve">$2,620,000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$2,652,000</w:t>
      </w:r>
      <w:r>
        <w:t>))</w:t>
      </w:r>
    </w:p>
    <w:p>
      <w:pPr>
        <w:spacing w:before="0" w:after="0" w:line="408" w:lineRule="exact"/>
        <w:ind w:left="0" w:right="0" w:firstLine="0"/>
        <w:jc w:val="left"/>
        <w:tabs>
          <w:tab w:val="right" w:leader="none" w:pos="9936"/>
        </w:tabs>
      </w:pPr>
      <w:r>
        <w:tab/>
      </w:r>
      <w:r>
        <w:rPr>
          <w:u w:val="single"/>
        </w:rPr>
        <w:t xml:space="preserve">$2,640,000</w:t>
      </w:r>
    </w:p>
    <w:p>
      <w:pPr>
        <w:tabs>
          <w:tab w:val="right" w:leader="dot" w:pos="9936"/>
        </w:tabs>
        <w:ind w:left="0" w:right="0" w:firstLine="1440"/>
      </w:pPr>
      <w:r>
        <w:rPr/>
        <w:t xml:space="preserve">TOTAL APPROPRIATION</w:t>
      </w:r>
      <w:r>
        <w:tab/>
      </w:r>
      <w:r>
        <w:t>((</w:t>
      </w:r>
      <w:r>
        <w:rPr>
          <w:strike/>
        </w:rPr>
        <w:t xml:space="preserve">$5,283,000</w:t>
      </w:r>
      <w:r>
        <w:t>))</w:t>
      </w:r>
    </w:p>
    <w:p>
      <w:pPr>
        <w:tabs>
          <w:tab w:val="right" w:leader="none" w:pos="9936"/>
        </w:tabs>
        <w:ind w:left="0" w:right="0" w:firstLine="1440"/>
      </w:pPr>
      <w:r>
        <w:tab/>
      </w:r>
      <w:r>
        <w:rPr>
          <w:u w:val="single"/>
        </w:rPr>
        <w:t xml:space="preserve">$5,260,000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$1,974,000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$4,726,000</w:t>
      </w:r>
    </w:p>
    <w:p>
      <w:pPr>
        <w:tabs>
          <w:tab w:val="right" w:leader="dot" w:pos="9936"/>
        </w:tabs>
        <w:ind w:left="0" w:right="0" w:firstLine="1440"/>
      </w:pPr>
      <w:r>
        <w:rPr/>
        <w:t xml:space="preserve">TOTAL APPROPRIATION</w:t>
      </w:r>
      <w:r>
        <w:tab/>
      </w:r>
      <w:r>
        <w:t>((</w:t>
      </w:r>
      <w:r>
        <w:rPr>
          <w:strike/>
        </w:rPr>
        <w:t xml:space="preserve">$8,146,000</w:t>
      </w:r>
      <w:r>
        <w:t>))</w:t>
      </w:r>
    </w:p>
    <w:p>
      <w:pPr>
        <w:tabs>
          <w:tab w:val="right" w:leader="none" w:pos="9936"/>
        </w:tabs>
        <w:ind w:left="0" w:right="0" w:firstLine="1440"/>
      </w:pPr>
      <w:r>
        <w:tab/>
      </w:r>
      <w:r>
        <w:rPr>
          <w:u w:val="single"/>
        </w:rPr>
        <w:t xml:space="preserve">$8,693,000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$4,633,000</w:t>
      </w:r>
      <w:r>
        <w:t>))</w:t>
      </w:r>
    </w:p>
    <w:p>
      <w:pPr>
        <w:spacing w:before="0" w:after="0" w:line="408" w:lineRule="exact"/>
        <w:ind w:left="0" w:right="0" w:firstLine="0"/>
        <w:jc w:val="left"/>
        <w:tabs>
          <w:tab w:val="right" w:leader="none" w:pos="9936"/>
        </w:tabs>
      </w:pPr>
      <w:r>
        <w:tab/>
      </w:r>
      <w:r>
        <w:rPr>
          <w:u w:val="single"/>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$66,336,000</w:t>
      </w:r>
      <w:r>
        <w:t>))</w:t>
      </w:r>
    </w:p>
    <w:p>
      <w:pPr>
        <w:spacing w:before="0" w:after="0" w:line="408" w:lineRule="exact"/>
        <w:ind w:left="0" w:right="0" w:firstLine="0"/>
        <w:jc w:val="left"/>
        <w:tabs>
          <w:tab w:val="right" w:leader="none" w:pos="9936"/>
        </w:tabs>
      </w:pPr>
      <w:r>
        <w:tab/>
      </w:r>
      <w:r>
        <w:rPr>
          <w:u w:val="single"/>
        </w:rPr>
        <w:t xml:space="preserve">$69,446,000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$3,603,000</w:t>
      </w:r>
      <w:r>
        <w:t>))</w:t>
      </w:r>
    </w:p>
    <w:p>
      <w:pPr>
        <w:spacing w:before="0" w:after="0" w:line="408" w:lineRule="exact"/>
        <w:ind w:left="0" w:right="0" w:firstLine="0"/>
        <w:jc w:val="left"/>
        <w:tabs>
          <w:tab w:val="right" w:leader="none" w:pos="9936"/>
        </w:tabs>
      </w:pPr>
      <w:r>
        <w:tab/>
      </w:r>
      <w:r>
        <w:rPr>
          <w:u w:val="single"/>
        </w:rPr>
        <w:t xml:space="preserve">$3,604,000</w:t>
      </w:r>
    </w:p>
    <w:p>
      <w:pPr>
        <w:tabs>
          <w:tab w:val="right" w:leader="dot" w:pos="9936"/>
        </w:tabs>
        <w:ind w:left="0" w:right="0" w:firstLine="1440"/>
      </w:pPr>
      <w:r>
        <w:rPr/>
        <w:t xml:space="preserve">TOTAL APPROPRIATION</w:t>
      </w:r>
      <w:r>
        <w:tab/>
      </w:r>
      <w:r>
        <w:t>((</w:t>
      </w:r>
      <w:r>
        <w:rPr>
          <w:strike/>
        </w:rPr>
        <w:t xml:space="preserve">$74,572,000</w:t>
      </w:r>
      <w:r>
        <w:t>))</w:t>
      </w:r>
    </w:p>
    <w:p>
      <w:pPr>
        <w:tabs>
          <w:tab w:val="right" w:leader="none" w:pos="9936"/>
        </w:tabs>
        <w:ind w:left="0" w:right="0" w:firstLine="1440"/>
      </w:pPr>
      <w:r>
        <w:tab/>
      </w:r>
      <w:r>
        <w:rPr>
          <w:u w:val="single"/>
        </w:rPr>
        <w:t xml:space="preserve">$77,711,000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0" w:after="0" w:line="408" w:lineRule="exact"/>
        <w:ind w:left="0" w:right="0" w:firstLine="576"/>
        <w:jc w:val="left"/>
      </w:pPr>
      <w:r>
        <w:rPr>
          <w:u w:val="single"/>
        </w:rPr>
        <w:t xml:space="preserve">(8)(a) $200,000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health care authority,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commissioner must contract with one or more consultants to obtain utilization and cost data from Washington state health carriers, as defined in RCW 48.43.005, necessary to provide an estimate of the fiscal impact of providing a fertility treatment benefit for the commercial health plan market.</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report should include projected costs expressed both as total annual costs and per member per month costs for plan years 2024 through 2027.</w:t>
      </w:r>
    </w:p>
    <w:p>
      <w:pPr>
        <w:spacing w:before="0" w:after="0" w:line="408" w:lineRule="exact"/>
        <w:ind w:left="0" w:right="0" w:firstLine="576"/>
        <w:jc w:val="left"/>
      </w:pPr>
      <w:r>
        <w:rPr>
          <w:u w:val="single"/>
        </w:rPr>
        <w:t xml:space="preserve">(e) The commissioner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(9)(a) $200,000 of the insurance commissioner's regulatory account</w:t>
      </w:r>
      <w:r>
        <w:rPr>
          <w:rFonts w:ascii="Times New Roman" w:hAnsi="Times New Roman"/>
          <w:u w:val="single"/>
        </w:rPr>
        <w:t xml:space="preserve">—</w:t>
      </w:r>
      <w:r>
        <w:rPr>
          <w:u w:val="single"/>
        </w:rPr>
        <w:t xml:space="preserve">state appropriation is provided solely for a contract for an actuarial study to assess options for enhancing consumer protections, expanding access to coverage, and accompanying regulations regarding medicare supplemental insurance as defined in RCW 48.66.020. The study shall evaluate, but is not limited to, the following:</w:t>
      </w:r>
    </w:p>
    <w:p>
      <w:pPr>
        <w:spacing w:before="0" w:after="0" w:line="408" w:lineRule="exact"/>
        <w:ind w:left="0" w:right="0" w:firstLine="576"/>
        <w:jc w:val="left"/>
      </w:pPr>
      <w:r>
        <w:rPr>
          <w:u w:val="single"/>
        </w:rPr>
        <w:t xml:space="preserve">(i) For at least the most recent three years for which data is available, the total number of Washington state residents enrolled in medicare, broken down by those who are enrolled in:</w:t>
      </w:r>
    </w:p>
    <w:p>
      <w:pPr>
        <w:spacing w:before="0" w:after="0" w:line="408" w:lineRule="exact"/>
        <w:ind w:left="0" w:right="0" w:firstLine="576"/>
        <w:jc w:val="left"/>
      </w:pPr>
      <w:r>
        <w:rPr>
          <w:u w:val="single"/>
        </w:rPr>
        <w:t xml:space="preserve">(A) Traditional medicare fee-for-service only;</w:t>
      </w:r>
    </w:p>
    <w:p>
      <w:pPr>
        <w:spacing w:before="0" w:after="0" w:line="408" w:lineRule="exact"/>
        <w:ind w:left="0" w:right="0" w:firstLine="576"/>
        <w:jc w:val="left"/>
      </w:pPr>
      <w:r>
        <w:rPr>
          <w:u w:val="single"/>
        </w:rPr>
        <w:t xml:space="preserve">(B) Medicare supplemental insurance plans;</w:t>
      </w:r>
    </w:p>
    <w:p>
      <w:pPr>
        <w:spacing w:before="0" w:after="0" w:line="408" w:lineRule="exact"/>
        <w:ind w:left="0" w:right="0" w:firstLine="576"/>
        <w:jc w:val="left"/>
      </w:pPr>
      <w:r>
        <w:rPr>
          <w:u w:val="single"/>
        </w:rPr>
        <w:t xml:space="preserve">(C) Medicare advantage plans; and</w:t>
      </w:r>
    </w:p>
    <w:p>
      <w:pPr>
        <w:spacing w:before="0" w:after="0" w:line="408" w:lineRule="exact"/>
        <w:ind w:left="0" w:right="0" w:firstLine="576"/>
        <w:jc w:val="left"/>
      </w:pPr>
      <w:r>
        <w:rPr>
          <w:u w:val="single"/>
        </w:rPr>
        <w:t xml:space="preserve">(D) Medicaid and will turn age 65 during the public health emergency with respect to the coronavirus disease 2019 (COVID-19);</w:t>
      </w:r>
    </w:p>
    <w:p>
      <w:pPr>
        <w:spacing w:before="0" w:after="0" w:line="408" w:lineRule="exact"/>
        <w:ind w:left="0" w:right="0" w:firstLine="576"/>
        <w:jc w:val="left"/>
      </w:pPr>
      <w:r>
        <w:rPr>
          <w:u w:val="single"/>
        </w:rPr>
        <w:t xml:space="preserve">(ii) A demographic breakdown of the age, gender, racial, ethnic, and geographic characteristics of the individuals listed in (a)(i) of this subsection. For those younger than age 65, the breakdown should separate those eligible as a result of disability and end-stage renal disease status. The commissioner may include additional demographic factors;</w:t>
      </w:r>
    </w:p>
    <w:p>
      <w:pPr>
        <w:spacing w:before="0" w:after="0" w:line="408" w:lineRule="exact"/>
        <w:ind w:left="0" w:right="0" w:firstLine="576"/>
        <w:jc w:val="left"/>
      </w:pPr>
      <w:r>
        <w:rPr>
          <w:u w:val="single"/>
        </w:rPr>
        <w:t xml:space="preserve">(iii) The estimated impact on premiums, enrollment, and increased access for individuals listed in (a)(i)(A) and (B) of this subsection if the state were to have an annual open enrollment period during which medicare supplemental insurance was guaranteed issue,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(iv) The estimated impact on premiums, enrollment, and increased access for individuals in (a)(i)(A) and (B) of this subsection if medicare supplemental insurance was guaranteed issue throughout the year,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(v) The net cost impact to consumers and any other affected parties of the options outlined in (a)(iii) and (iv) of this subsection;</w:t>
      </w:r>
    </w:p>
    <w:p>
      <w:pPr>
        <w:spacing w:before="0" w:after="0" w:line="408" w:lineRule="exact"/>
        <w:ind w:left="0" w:right="0" w:firstLine="576"/>
        <w:jc w:val="left"/>
      </w:pPr>
      <w:r>
        <w:rPr>
          <w:u w:val="single"/>
        </w:rPr>
        <w:t xml:space="preserve">(vi) An analysis of other factors that impact access and premiums for medicare-eligible individuals; and</w:t>
      </w:r>
    </w:p>
    <w:p>
      <w:pPr>
        <w:spacing w:before="0" w:after="0" w:line="408" w:lineRule="exact"/>
        <w:ind w:left="0" w:right="0" w:firstLine="576"/>
        <w:jc w:val="left"/>
      </w:pPr>
      <w:r>
        <w:rPr>
          <w:u w:val="single"/>
        </w:rPr>
        <w:t xml:space="preserve">(vii) A review of medicare supplemental insurance policy protections in other states and their impact on premiums and enrollment in these policies.</w:t>
      </w:r>
    </w:p>
    <w:p>
      <w:pPr>
        <w:spacing w:before="0" w:after="0" w:line="408" w:lineRule="exact"/>
        <w:ind w:left="0" w:right="0" w:firstLine="576"/>
        <w:jc w:val="left"/>
      </w:pPr>
      <w:r>
        <w:rPr>
          <w:u w:val="single"/>
        </w:rPr>
        <w:t xml:space="preserve">(b) By November 15, 2022, the insurance commissioner shall submit a report to the appropriate committees of the legislature with the findings of the study.</w:t>
      </w:r>
    </w:p>
    <w:p>
      <w:pPr>
        <w:spacing w:before="0" w:after="0" w:line="408" w:lineRule="exact"/>
        <w:ind w:left="0" w:right="0" w:firstLine="576"/>
        <w:jc w:val="left"/>
      </w:pPr>
      <w:r>
        <w:rPr>
          <w:u w:val="single"/>
        </w:rPr>
        <w:t xml:space="preserve">(c) The contract recipient for the actuarial study must have:</w:t>
      </w:r>
    </w:p>
    <w:p>
      <w:pPr>
        <w:spacing w:before="0" w:after="0" w:line="408" w:lineRule="exact"/>
        <w:ind w:left="0" w:right="0" w:firstLine="576"/>
        <w:jc w:val="left"/>
      </w:pPr>
      <w:r>
        <w:rPr>
          <w:u w:val="single"/>
        </w:rPr>
        <w:t xml:space="preserve">(i) A comprehensive view of the medicare supplement industry and industry expertise developed from:</w:t>
      </w:r>
    </w:p>
    <w:p>
      <w:pPr>
        <w:spacing w:before="0" w:after="0" w:line="408" w:lineRule="exact"/>
        <w:ind w:left="0" w:right="0" w:firstLine="576"/>
        <w:jc w:val="left"/>
      </w:pPr>
      <w:r>
        <w:rPr>
          <w:u w:val="single"/>
        </w:rPr>
        <w:t xml:space="preserve">(A) Consulting for a diverse group of medicare supplement stakeholders; and</w:t>
      </w:r>
    </w:p>
    <w:p>
      <w:pPr>
        <w:spacing w:before="0" w:after="0" w:line="408" w:lineRule="exact"/>
        <w:ind w:left="0" w:right="0" w:firstLine="576"/>
        <w:jc w:val="left"/>
      </w:pPr>
      <w:r>
        <w:rPr>
          <w:u w:val="single"/>
        </w:rPr>
        <w:t xml:space="preserve">(B) Working directly for insurers issuing medicare supplemental plans; and</w:t>
      </w:r>
    </w:p>
    <w:p>
      <w:pPr>
        <w:spacing w:before="0" w:after="0" w:line="408" w:lineRule="exact"/>
        <w:ind w:left="0" w:right="0" w:firstLine="576"/>
        <w:jc w:val="left"/>
      </w:pPr>
      <w:r>
        <w:rPr>
          <w:u w:val="single"/>
        </w:rPr>
        <w:t xml:space="preserve">(ii) Access to data and expertise necessary to support the study and alternative projections.</w:t>
      </w:r>
    </w:p>
    <w:p>
      <w:pPr>
        <w:spacing w:before="0" w:after="0" w:line="408" w:lineRule="exact"/>
        <w:ind w:left="0" w:right="0" w:firstLine="576"/>
        <w:jc w:val="left"/>
      </w:pPr>
      <w:r>
        <w:rPr>
          <w:u w:val="single"/>
        </w:rPr>
        <w:t xml:space="preserve">(10) $250,000 of the insurance commissioner's regulatory account</w:t>
      </w:r>
      <w:r>
        <w:rPr>
          <w:rFonts w:ascii="Times New Roman" w:hAnsi="Times New Roman"/>
          <w:u w:val="single"/>
        </w:rPr>
        <w:t xml:space="preserve">—</w:t>
      </w:r>
      <w:r>
        <w:rPr>
          <w:u w:val="single"/>
        </w:rPr>
        <w:t xml:space="preserve">state appropriation is provided solely for the commissioner to contract for an assessment of federal and state authorities to provide recommendations on creating a legal framework within which continuing care retirement community products under chapter 18.390 RCW may achieve heightened consumer protections through shared regulatory oversight by the office of the insurance commissioner. The commissioner must submit a report on the assessment and recommendations to the health care committees of the legislature by December 1, 2022.</w:t>
      </w:r>
    </w:p>
    <w:p>
      <w:pPr>
        <w:spacing w:before="0" w:after="0" w:line="408" w:lineRule="exact"/>
        <w:ind w:left="0" w:right="0" w:firstLine="576"/>
        <w:jc w:val="left"/>
      </w:pPr>
      <w:r>
        <w:rPr>
          <w:u w:val="single"/>
        </w:rPr>
        <w:t xml:space="preserve">(11) $218,000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1821 (telemedicine/relationship). If the bill is not enacted by June 30, 2022, the amount provided in this subsection shall lapse.</w:t>
      </w:r>
    </w:p>
    <w:p>
      <w:pPr>
        <w:spacing w:before="0" w:after="0" w:line="408" w:lineRule="exact"/>
        <w:ind w:left="0" w:right="0" w:firstLine="576"/>
        <w:jc w:val="left"/>
      </w:pPr>
      <w:r>
        <w:rPr>
          <w:u w:val="single"/>
        </w:rPr>
        <w:t xml:space="preserve">(12) $199,000 of the insurance commissioner's regulatory account</w:t>
      </w:r>
      <w:r>
        <w:rPr>
          <w:rFonts w:ascii="Times New Roman" w:hAnsi="Times New Roman"/>
          <w:u w:val="single"/>
        </w:rPr>
        <w:t xml:space="preserve">—</w:t>
      </w:r>
      <w:r>
        <w:rPr>
          <w:u w:val="single"/>
        </w:rPr>
        <w:t xml:space="preserve">state appropriation is provided solely to implement Second Substitute House Bill No. 1865 (certified peer specialists). If the bill is not enacted by June 30, 2022, the amount provided in this subsection shall lapse.</w:t>
      </w:r>
    </w:p>
    <w:p>
      <w:pPr>
        <w:spacing w:before="0" w:after="0" w:line="408" w:lineRule="exact"/>
        <w:ind w:left="0" w:right="0" w:firstLine="576"/>
        <w:jc w:val="left"/>
      </w:pPr>
      <w:r>
        <w:rPr>
          <w:u w:val="single"/>
        </w:rPr>
        <w:t xml:space="preserve">(13) $442,000 of the insurance commissioner's regulatory account</w:t>
      </w:r>
      <w:r>
        <w:rPr>
          <w:rFonts w:ascii="Times New Roman" w:hAnsi="Times New Roman"/>
          <w:u w:val="single"/>
        </w:rPr>
        <w:t xml:space="preserve">—</w:t>
      </w:r>
      <w:r>
        <w:rPr>
          <w:u w:val="single"/>
        </w:rPr>
        <w:t xml:space="preserve">state appropriation is provided solely to implement Engrossed Second Substitute House Bill No. 1688 (out-of-network health care). If the bill is not enacted by June 30, 2022, the amount provided in this subsection shall lapse.</w:t>
      </w:r>
    </w:p>
    <w:p>
      <w:pPr>
        <w:spacing w:before="0" w:after="0" w:line="408" w:lineRule="exact"/>
        <w:ind w:left="0" w:right="0" w:firstLine="576"/>
        <w:jc w:val="left"/>
      </w:pPr>
      <w:r>
        <w:rPr>
          <w:u w:val="single"/>
        </w:rPr>
        <w:t xml:space="preserve">(14) $43,000 of the insurance commissioner's regulatory account</w:t>
      </w:r>
      <w:r>
        <w:rPr>
          <w:rFonts w:ascii="Times New Roman" w:hAnsi="Times New Roman"/>
          <w:u w:val="single"/>
        </w:rPr>
        <w:t xml:space="preserve">—</w:t>
      </w:r>
      <w:r>
        <w:rPr>
          <w:u w:val="single"/>
        </w:rPr>
        <w:t xml:space="preserve">state appropriation is provided solely to implement Substitute House Bill No. 1389 (peer-to-peer vehicle sharing). If the bill is not enacted by June 30, 2022, the amount provided in this subsection shall lapse.</w:t>
      </w:r>
    </w:p>
    <w:p>
      <w:pPr>
        <w:spacing w:before="0" w:after="0" w:line="408" w:lineRule="exact"/>
        <w:ind w:left="0" w:right="0" w:firstLine="576"/>
        <w:jc w:val="left"/>
      </w:pPr>
      <w:r>
        <w:rPr>
          <w:u w:val="single"/>
        </w:rPr>
        <w:t xml:space="preserve">(15) $167,000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1813 (pharmacy choice). If the bill is not enacted by June 30, 2022, the amount provided in this subsection shall lapse.</w:t>
      </w:r>
    </w:p>
    <w:p>
      <w:pPr>
        <w:spacing w:before="0" w:after="0" w:line="408" w:lineRule="exact"/>
        <w:ind w:left="0" w:right="0" w:firstLine="576"/>
        <w:jc w:val="left"/>
      </w:pPr>
      <w:r>
        <w:rPr>
          <w:u w:val="single"/>
        </w:rPr>
        <w:t xml:space="preserve">(16) $24,000 of the insurance commissioner's regulatory account</w:t>
      </w:r>
      <w:r>
        <w:rPr>
          <w:rFonts w:ascii="Times New Roman" w:hAnsi="Times New Roman"/>
          <w:u w:val="single"/>
        </w:rPr>
        <w:t xml:space="preserve">—</w:t>
      </w:r>
      <w:r>
        <w:rPr>
          <w:u w:val="single"/>
        </w:rPr>
        <w:t xml:space="preserve">state appropriation is provided solely to implement House Bill No. 1651 (postpartum contraception).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141</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$65,134,000</w:t>
      </w:r>
      <w:r>
        <w:t>))</w:t>
      </w:r>
    </w:p>
    <w:p>
      <w:pPr>
        <w:spacing w:before="0" w:after="0" w:line="408" w:lineRule="exact"/>
        <w:ind w:left="0" w:right="0" w:firstLine="0"/>
        <w:jc w:val="left"/>
        <w:tabs>
          <w:tab w:val="right" w:leader="none" w:pos="9936"/>
        </w:tabs>
      </w:pPr>
      <w:r>
        <w:tab/>
      </w:r>
      <w:r>
        <w:rPr>
          <w:u w:val="single"/>
        </w:rPr>
        <w:t xml:space="preserve">$68,730,000</w:t>
      </w:r>
    </w:p>
    <w:p>
      <w:pPr>
        <w:tabs>
          <w:tab w:val="right" w:leader="dot" w:pos="9936"/>
        </w:tabs>
        <w:ind w:left="0" w:right="0" w:firstLine="1440"/>
      </w:pPr>
      <w:r>
        <w:rPr/>
        <w:t xml:space="preserve">TOTAL APPROPRIATION</w:t>
      </w:r>
      <w:r>
        <w:tab/>
      </w:r>
      <w:r>
        <w:t>((</w:t>
      </w:r>
      <w:r>
        <w:rPr>
          <w:strike/>
        </w:rPr>
        <w:t xml:space="preserve">$65,134,000</w:t>
      </w:r>
      <w:r>
        <w:t>))</w:t>
      </w:r>
    </w:p>
    <w:p>
      <w:pPr>
        <w:tabs>
          <w:tab w:val="right" w:leader="none" w:pos="9936"/>
        </w:tabs>
        <w:ind w:left="0" w:right="0" w:firstLine="1440"/>
      </w:pPr>
      <w:r>
        <w:tab/>
      </w:r>
      <w:r>
        <w:rPr>
          <w:u w:val="single"/>
        </w:rPr>
        <w:t xml:space="preserve">$68,730,000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142</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$417,000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$3,013,000</w:t>
      </w:r>
      <w:r>
        <w:t>))</w:t>
      </w:r>
    </w:p>
    <w:p>
      <w:pPr>
        <w:spacing w:before="0" w:after="0" w:line="408" w:lineRule="exact"/>
        <w:ind w:left="0" w:right="0" w:firstLine="0"/>
        <w:jc w:val="left"/>
        <w:tabs>
          <w:tab w:val="right" w:leader="none" w:pos="9936"/>
        </w:tabs>
      </w:pPr>
      <w:r>
        <w:tab/>
      </w:r>
      <w:r>
        <w:rPr>
          <w:u w:val="single"/>
        </w:rPr>
        <w:t xml:space="preserve">$3,047,000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$11,575,000</w:t>
      </w:r>
      <w:r>
        <w:t>))</w:t>
      </w:r>
    </w:p>
    <w:p>
      <w:pPr>
        <w:spacing w:before="0" w:after="0" w:line="408" w:lineRule="exact"/>
        <w:ind w:left="0" w:right="0" w:firstLine="0"/>
        <w:jc w:val="left"/>
        <w:tabs>
          <w:tab w:val="right" w:leader="none" w:pos="9936"/>
        </w:tabs>
      </w:pPr>
      <w:r>
        <w:tab/>
      </w:r>
      <w:r>
        <w:rPr>
          <w:u w:val="single"/>
        </w:rPr>
        <w:t xml:space="preserve">$11,814,000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$11,608,000</w:t>
      </w:r>
      <w:r>
        <w:t>))</w:t>
      </w:r>
    </w:p>
    <w:p>
      <w:pPr>
        <w:spacing w:before="0" w:after="0" w:line="408" w:lineRule="exact"/>
        <w:ind w:left="0" w:right="0" w:firstLine="0"/>
        <w:jc w:val="left"/>
        <w:tabs>
          <w:tab w:val="right" w:leader="none" w:pos="9936"/>
        </w:tabs>
      </w:pPr>
      <w:r>
        <w:tab/>
      </w:r>
      <w:r>
        <w:rPr>
          <w:u w:val="single"/>
        </w:rPr>
        <w:t xml:space="preserve">$12,183,000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$82,347,000</w:t>
      </w:r>
      <w:r>
        <w:t>))</w:t>
      </w:r>
    </w:p>
    <w:p>
      <w:pPr>
        <w:spacing w:before="0" w:after="0" w:line="408" w:lineRule="exact"/>
        <w:ind w:left="0" w:right="0" w:firstLine="0"/>
        <w:jc w:val="left"/>
        <w:tabs>
          <w:tab w:val="right" w:leader="none" w:pos="9936"/>
        </w:tabs>
      </w:pPr>
      <w:r>
        <w:tab/>
      </w:r>
      <w:r>
        <w:rPr>
          <w:u w:val="single"/>
        </w:rPr>
        <w:t xml:space="preserve">$97,333,000</w:t>
      </w:r>
    </w:p>
    <w:p>
      <w:pPr>
        <w:tabs>
          <w:tab w:val="right" w:leader="dot" w:pos="9936"/>
        </w:tabs>
        <w:ind w:left="0" w:right="0" w:firstLine="1440"/>
      </w:pPr>
      <w:r>
        <w:rPr/>
        <w:t xml:space="preserve">TOTAL APPROPRIATION</w:t>
      </w:r>
      <w:r>
        <w:tab/>
      </w:r>
      <w:r>
        <w:t>((</w:t>
      </w:r>
      <w:r>
        <w:rPr>
          <w:strike/>
        </w:rPr>
        <w:t xml:space="preserve">$109,423,000</w:t>
      </w:r>
      <w:r>
        <w:t>))</w:t>
      </w:r>
    </w:p>
    <w:p>
      <w:pPr>
        <w:tabs>
          <w:tab w:val="right" w:leader="none" w:pos="9936"/>
        </w:tabs>
        <w:ind w:left="0" w:right="0" w:firstLine="1440"/>
      </w:pPr>
      <w:r>
        <w:tab/>
      </w:r>
      <w:r>
        <w:rPr>
          <w:u w:val="single"/>
        </w:rPr>
        <w:t xml:space="preserve">$125,293,000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$4,939,000 for fiscal year 2022 and $2,065,000 for fiscal year 2023 are</w:t>
      </w:r>
      <w:r>
        <w:t>))</w:t>
      </w:r>
      <w:r>
        <w:rPr/>
        <w:t xml:space="preserve"> </w:t>
      </w:r>
      <w:r>
        <w:rPr>
          <w:u w:val="single"/>
        </w:rPr>
        <w:t xml:space="preserve">$20,754,000 is</w:t>
      </w:r>
      <w:r>
        <w:rPr/>
        <w:t xml:space="preserv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u w:val="single"/>
        </w:rPr>
        <w:t xml:space="preserve">(6) $316,000 of the dedicated marijuana account</w:t>
      </w:r>
      <w:r>
        <w:rPr>
          <w:rFonts w:ascii="Times New Roman" w:hAnsi="Times New Roman"/>
          <w:u w:val="single"/>
        </w:rPr>
        <w:t xml:space="preserve">—</w:t>
      </w:r>
      <w:r>
        <w:rPr>
          <w:u w:val="single"/>
        </w:rPr>
        <w:t xml:space="preserve">state appropriation for fiscal year 2023 is provided solely for implementing House Bill No. 1859 (cannabis analysis labs). If the bill is not enacted by June 30, 2022, the amount provided in this section shall lapse.</w:t>
      </w:r>
    </w:p>
    <w:p>
      <w:pPr>
        <w:spacing w:before="0" w:after="0" w:line="408" w:lineRule="exact"/>
        <w:ind w:left="0" w:right="0" w:firstLine="576"/>
        <w:jc w:val="left"/>
      </w:pPr>
      <w:r>
        <w:rPr>
          <w:u w:val="single"/>
        </w:rPr>
        <w:t xml:space="preserve">(7) $20,000 of the dedicated marijuana account</w:t>
      </w:r>
      <w:r>
        <w:rPr>
          <w:rFonts w:ascii="Times New Roman" w:hAnsi="Times New Roman"/>
          <w:u w:val="single"/>
        </w:rPr>
        <w:t xml:space="preserve">—</w:t>
      </w:r>
      <w:r>
        <w:rPr>
          <w:u w:val="single"/>
        </w:rPr>
        <w:t xml:space="preserve">state appropriation for fiscal year 2023 is provided solely for implementing Second Substitute House Bill No. 1210 (cannabis terminology). If the bill is not enacted by June 30, 2022, the amount provided in this section shall lapse.</w:t>
      </w:r>
    </w:p>
    <w:p>
      <w:pPr>
        <w:spacing w:before="0" w:after="0" w:line="408" w:lineRule="exact"/>
        <w:ind w:left="0" w:right="0" w:firstLine="576"/>
        <w:jc w:val="left"/>
      </w:pPr>
      <w:r>
        <w:rPr>
          <w:u w:val="single"/>
        </w:rPr>
        <w:t xml:space="preserve">(8) The appropriations in this section include sufficient funding for implementation of Third Substitute House Bill No. 1359 (liquor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143</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$1,438,000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$16,591,000</w:t>
      </w:r>
      <w:r>
        <w:t>))</w:t>
      </w:r>
    </w:p>
    <w:p>
      <w:pPr>
        <w:spacing w:before="0" w:after="0" w:line="408" w:lineRule="exact"/>
        <w:ind w:left="0" w:right="0" w:firstLine="0"/>
        <w:jc w:val="left"/>
        <w:tabs>
          <w:tab w:val="right" w:leader="none" w:pos="9936"/>
        </w:tabs>
      </w:pPr>
      <w:r>
        <w:tab/>
      </w:r>
      <w:r>
        <w:rPr>
          <w:u w:val="single"/>
        </w:rPr>
        <w:t xml:space="preserve">$8,296,000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$42,430,000</w:t>
      </w:r>
      <w:r>
        <w:t>))</w:t>
      </w:r>
    </w:p>
    <w:p>
      <w:pPr>
        <w:spacing w:before="0" w:after="0" w:line="408" w:lineRule="exact"/>
        <w:ind w:left="0" w:right="0" w:firstLine="0"/>
        <w:jc w:val="left"/>
        <w:tabs>
          <w:tab w:val="right" w:leader="none" w:pos="9936"/>
        </w:tabs>
      </w:pPr>
      <w:r>
        <w:tab/>
      </w:r>
      <w:r>
        <w:rPr>
          <w:u w:val="single"/>
        </w:rPr>
        <w:t xml:space="preserve">$43,199,000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$3,435,000</w:t>
      </w:r>
      <w:r>
        <w:t>))</w:t>
      </w:r>
    </w:p>
    <w:p>
      <w:pPr>
        <w:spacing w:before="0" w:after="0" w:line="408" w:lineRule="exact"/>
        <w:ind w:left="0" w:right="0" w:firstLine="0"/>
        <w:jc w:val="left"/>
        <w:tabs>
          <w:tab w:val="right" w:leader="none" w:pos="9936"/>
        </w:tabs>
      </w:pPr>
      <w:r>
        <w:tab/>
      </w:r>
      <w:r>
        <w:rPr>
          <w:u w:val="single"/>
        </w:rPr>
        <w:t xml:space="preserve">$3,486,000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$3,140,000</w:t>
      </w:r>
      <w:r>
        <w:t>))</w:t>
      </w:r>
    </w:p>
    <w:p>
      <w:pPr>
        <w:spacing w:before="0" w:after="0" w:line="408" w:lineRule="exact"/>
        <w:ind w:left="0" w:right="0" w:firstLine="0"/>
        <w:jc w:val="left"/>
        <w:tabs>
          <w:tab w:val="right" w:leader="none" w:pos="9936"/>
        </w:tabs>
      </w:pPr>
      <w:r>
        <w:tab/>
      </w:r>
      <w:r>
        <w:rPr>
          <w:u w:val="single"/>
        </w:rPr>
        <w:t xml:space="preserve">$3,200,000</w:t>
      </w:r>
    </w:p>
    <w:p>
      <w:pPr>
        <w:tabs>
          <w:tab w:val="right" w:leader="dot" w:pos="9936"/>
        </w:tabs>
        <w:ind w:left="0" w:right="0" w:firstLine="1440"/>
      </w:pPr>
      <w:r>
        <w:rPr/>
        <w:t xml:space="preserve">TOTAL APPROPRIATION</w:t>
      </w:r>
      <w:r>
        <w:tab/>
      </w:r>
      <w:r>
        <w:t>((</w:t>
      </w:r>
      <w:r>
        <w:rPr>
          <w:strike/>
        </w:rPr>
        <w:t xml:space="preserve">$66,146,000</w:t>
      </w:r>
      <w:r>
        <w:t>))</w:t>
      </w:r>
    </w:p>
    <w:p>
      <w:pPr>
        <w:tabs>
          <w:tab w:val="right" w:leader="none" w:pos="9936"/>
        </w:tabs>
        <w:ind w:left="0" w:right="0" w:firstLine="1440"/>
      </w:pPr>
      <w:r>
        <w:tab/>
      </w:r>
      <w:r>
        <w:rPr>
          <w:u w:val="single"/>
        </w:rPr>
        <w:t xml:space="preserve">$60,234,000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(7) $668,000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u w:val="single"/>
        </w:rPr>
        <w:t xml:space="preserve">(8) $435,000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1850 (digital privacy).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144</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$10,500,000</w:t>
      </w:r>
      <w:r>
        <w:t>))</w:t>
      </w:r>
    </w:p>
    <w:p>
      <w:pPr>
        <w:spacing w:before="0" w:after="0" w:line="408" w:lineRule="exact"/>
        <w:ind w:left="0" w:right="0" w:firstLine="0"/>
        <w:jc w:val="left"/>
        <w:tabs>
          <w:tab w:val="right" w:leader="none" w:pos="9936"/>
        </w:tabs>
      </w:pPr>
      <w:r>
        <w:tab/>
      </w:r>
      <w:r>
        <w:rPr>
          <w:u w:val="single"/>
        </w:rPr>
        <w:t xml:space="preserve">$11,108,000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$9,502,000</w:t>
      </w:r>
      <w:r>
        <w:t>))</w:t>
      </w:r>
    </w:p>
    <w:p>
      <w:pPr>
        <w:spacing w:before="0" w:after="0" w:line="408" w:lineRule="exact"/>
        <w:ind w:left="0" w:right="0" w:firstLine="0"/>
        <w:jc w:val="left"/>
        <w:tabs>
          <w:tab w:val="right" w:leader="none" w:pos="9936"/>
        </w:tabs>
      </w:pPr>
      <w:r>
        <w:tab/>
      </w:r>
      <w:r>
        <w:rPr>
          <w:u w:val="single"/>
        </w:rPr>
        <w:t xml:space="preserve">$11,588,000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$120,157,000</w:t>
      </w:r>
      <w:r>
        <w:t>))</w:t>
      </w:r>
    </w:p>
    <w:p>
      <w:pPr>
        <w:spacing w:before="0" w:after="0" w:line="408" w:lineRule="exact"/>
        <w:ind w:left="0" w:right="0" w:firstLine="0"/>
        <w:jc w:val="left"/>
        <w:tabs>
          <w:tab w:val="right" w:leader="none" w:pos="9936"/>
        </w:tabs>
      </w:pPr>
      <w:r>
        <w:tab/>
      </w:r>
      <w:r>
        <w:rPr>
          <w:u w:val="single"/>
        </w:rPr>
        <w:t xml:space="preserve">$131,775,000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$53,834,000</w:t>
      </w:r>
      <w:r>
        <w:t>))</w:t>
      </w:r>
    </w:p>
    <w:p>
      <w:pPr>
        <w:spacing w:before="0" w:after="0" w:line="408" w:lineRule="exact"/>
        <w:ind w:left="0" w:right="0" w:firstLine="0"/>
        <w:jc w:val="left"/>
        <w:tabs>
          <w:tab w:val="right" w:leader="none" w:pos="9936"/>
        </w:tabs>
      </w:pPr>
      <w:r>
        <w:tab/>
      </w:r>
      <w:r>
        <w:rPr>
          <w:u w:val="single"/>
        </w:rPr>
        <w:t xml:space="preserve">$53,945,000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$42,370,000</w:t>
      </w:r>
      <w:r>
        <w:t>))</w:t>
      </w:r>
    </w:p>
    <w:p>
      <w:pPr>
        <w:spacing w:before="0" w:after="0" w:line="408" w:lineRule="exact"/>
        <w:ind w:left="0" w:right="0" w:firstLine="0"/>
        <w:jc w:val="left"/>
        <w:tabs>
          <w:tab w:val="right" w:leader="none" w:pos="9936"/>
        </w:tabs>
      </w:pPr>
      <w:r>
        <w:tab/>
      </w:r>
      <w:r>
        <w:rPr>
          <w:u w:val="single"/>
        </w:rPr>
        <w:t xml:space="preserve">$69,399,000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$920,106,000</w:t>
      </w:r>
      <w:r>
        <w:t>))</w:t>
      </w:r>
    </w:p>
    <w:p>
      <w:pPr>
        <w:spacing w:before="0" w:after="0" w:line="408" w:lineRule="exact"/>
        <w:ind w:left="0" w:right="0" w:firstLine="0"/>
        <w:jc w:val="left"/>
        <w:tabs>
          <w:tab w:val="right" w:leader="none" w:pos="9936"/>
        </w:tabs>
      </w:pPr>
      <w:r>
        <w:tab/>
      </w:r>
      <w:r>
        <w:rPr>
          <w:u w:val="single"/>
        </w:rPr>
        <w:t xml:space="preserve">$1,068,821,000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$1,832,000</w:t>
      </w:r>
      <w:r>
        <w:t>))</w:t>
      </w:r>
    </w:p>
    <w:p>
      <w:pPr>
        <w:spacing w:before="0" w:after="0" w:line="408" w:lineRule="exact"/>
        <w:ind w:left="0" w:right="0" w:firstLine="0"/>
        <w:jc w:val="left"/>
        <w:tabs>
          <w:tab w:val="right" w:leader="none" w:pos="9936"/>
        </w:tabs>
      </w:pPr>
      <w:r>
        <w:tab/>
      </w:r>
      <w:r>
        <w:rPr>
          <w:u w:val="single"/>
        </w:rPr>
        <w:t xml:space="preserve">$1,882,000</w:t>
      </w:r>
    </w:p>
    <w:p>
      <w:pPr>
        <w:tabs>
          <w:tab w:val="right" w:leader="dot" w:pos="9936"/>
        </w:tabs>
        <w:ind w:left="0" w:right="0" w:firstLine="1440"/>
      </w:pPr>
      <w:r>
        <w:rPr/>
        <w:t xml:space="preserve">TOTAL APPROPRIATION</w:t>
      </w:r>
      <w:r>
        <w:tab/>
      </w:r>
      <w:r>
        <w:t>((</w:t>
      </w:r>
      <w:r>
        <w:rPr>
          <w:strike/>
        </w:rPr>
        <w:t xml:space="preserve">$1,160,735,000</w:t>
      </w:r>
      <w:r>
        <w:t>))</w:t>
      </w:r>
    </w:p>
    <w:p>
      <w:pPr>
        <w:tabs>
          <w:tab w:val="right" w:leader="none" w:pos="9936"/>
        </w:tabs>
        <w:ind w:left="0" w:right="0" w:firstLine="1440"/>
      </w:pPr>
      <w:r>
        <w:tab/>
      </w:r>
      <w:r>
        <w:rPr>
          <w:u w:val="single"/>
        </w:rPr>
        <w:t xml:space="preserve">$1,350,952,000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is provided solely for grants to assist eligible individuals and families with the purchase of household appliances.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$350,000</w:t>
      </w:r>
      <w:r>
        <w:rPr/>
        <w:t xml:space="preserve">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w:t>
      </w:r>
      <w:r>
        <w:t>((</w:t>
      </w:r>
      <w:r>
        <w:rPr>
          <w:strike/>
        </w:rPr>
        <w:t xml:space="preserve">(7)</w:t>
      </w:r>
      <w:r>
        <w:t>))</w:t>
      </w:r>
      <w:r>
        <w:rPr/>
        <w:t xml:space="preserve"> </w:t>
      </w:r>
      <w:r>
        <w:rPr>
          <w:u w:val="single"/>
        </w:rPr>
        <w:t xml:space="preserve">(9)</w:t>
      </w:r>
      <w:r>
        <w:rPr/>
        <w:t xml:space="preserve">(d)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u w:val="single"/>
        </w:rPr>
        <w:t xml:space="preserve">(12) $2,238,000 of the disaster response account</w:t>
      </w:r>
      <w:r>
        <w:rPr>
          <w:rFonts w:ascii="Times New Roman" w:hAnsi="Times New Roman"/>
          <w:u w:val="single"/>
        </w:rPr>
        <w:t xml:space="preserve">—</w:t>
      </w:r>
      <w:r>
        <w:rPr>
          <w:u w:val="single"/>
        </w:rPr>
        <w:t xml:space="preserve">state appropriation is provided solely for implementation of Substitute House Bill No. 1620 (extreme weather events).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145</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$2,401,000</w:t>
      </w:r>
      <w:r>
        <w:t>))</w:t>
      </w:r>
    </w:p>
    <w:p>
      <w:pPr>
        <w:spacing w:before="0" w:after="0" w:line="408" w:lineRule="exact"/>
        <w:ind w:left="0" w:right="0" w:firstLine="0"/>
        <w:jc w:val="left"/>
        <w:tabs>
          <w:tab w:val="right" w:leader="none" w:pos="9936"/>
        </w:tabs>
      </w:pPr>
      <w:r>
        <w:tab/>
      </w:r>
      <w:r>
        <w:rPr>
          <w:u w:val="single"/>
        </w:rPr>
        <w:t xml:space="preserve">$2,403,000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$2,371,000</w:t>
      </w:r>
      <w:r>
        <w:t>))</w:t>
      </w:r>
    </w:p>
    <w:p>
      <w:pPr>
        <w:spacing w:before="0" w:after="0" w:line="408" w:lineRule="exact"/>
        <w:ind w:left="0" w:right="0" w:firstLine="0"/>
        <w:jc w:val="left"/>
        <w:tabs>
          <w:tab w:val="right" w:leader="none" w:pos="9936"/>
        </w:tabs>
      </w:pPr>
      <w:r>
        <w:tab/>
      </w:r>
      <w:r>
        <w:rPr>
          <w:u w:val="single"/>
        </w:rPr>
        <w:t xml:space="preserve">$2,374,000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$4,382,000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$1,407,000</w:t>
      </w:r>
    </w:p>
    <w:p>
      <w:pPr>
        <w:tabs>
          <w:tab w:val="right" w:leader="dot" w:pos="9936"/>
        </w:tabs>
        <w:ind w:left="0" w:right="0" w:firstLine="1440"/>
      </w:pPr>
      <w:r>
        <w:rPr/>
        <w:t xml:space="preserve">TOTAL APPROPRIATION</w:t>
      </w:r>
      <w:r>
        <w:tab/>
      </w:r>
      <w:r>
        <w:t>((</w:t>
      </w:r>
      <w:r>
        <w:rPr>
          <w:strike/>
        </w:rPr>
        <w:t xml:space="preserve">$10,561,000</w:t>
      </w:r>
      <w:r>
        <w:t>))</w:t>
      </w:r>
    </w:p>
    <w:p>
      <w:pPr>
        <w:tabs>
          <w:tab w:val="right" w:leader="none" w:pos="9936"/>
        </w:tabs>
        <w:ind w:left="0" w:right="0" w:firstLine="1440"/>
      </w:pPr>
      <w:r>
        <w:tab/>
      </w:r>
      <w:r>
        <w:rPr>
          <w:u w:val="single"/>
        </w:rPr>
        <w:t xml:space="preserve">$10,571,000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146</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$4,438,000</w:t>
      </w:r>
      <w:r>
        <w:t>))</w:t>
      </w:r>
    </w:p>
    <w:p>
      <w:pPr>
        <w:spacing w:before="0" w:after="0" w:line="408" w:lineRule="exact"/>
        <w:ind w:left="0" w:right="0" w:firstLine="0"/>
        <w:jc w:val="left"/>
        <w:tabs>
          <w:tab w:val="right" w:leader="none" w:pos="9936"/>
        </w:tabs>
      </w:pPr>
      <w:r>
        <w:tab/>
      </w:r>
      <w:r>
        <w:rPr>
          <w:u w:val="single"/>
        </w:rPr>
        <w:t xml:space="preserve">$4,441,000</w:t>
      </w:r>
    </w:p>
    <w:p>
      <w:pPr>
        <w:tabs>
          <w:tab w:val="right" w:leader="dot" w:pos="9936"/>
        </w:tabs>
        <w:ind w:left="0" w:right="0" w:firstLine="1440"/>
      </w:pPr>
      <w:r>
        <w:rPr/>
        <w:t xml:space="preserve">TOTAL APPROPRIATION</w:t>
      </w:r>
      <w:r>
        <w:tab/>
      </w:r>
      <w:r>
        <w:t>((</w:t>
      </w:r>
      <w:r>
        <w:rPr>
          <w:strike/>
        </w:rPr>
        <w:t xml:space="preserve">$4,438,000</w:t>
      </w:r>
      <w:r>
        <w:t>))</w:t>
      </w:r>
    </w:p>
    <w:p>
      <w:pPr>
        <w:tabs>
          <w:tab w:val="right" w:leader="none" w:pos="9936"/>
        </w:tabs>
        <w:ind w:left="0" w:right="0" w:firstLine="1440"/>
      </w:pPr>
      <w:r>
        <w:tab/>
      </w:r>
      <w:r>
        <w:rPr>
          <w:u w:val="single"/>
        </w:rPr>
        <w:t xml:space="preserve">$4,441,000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$4,960,000</w:t>
      </w:r>
      <w:r>
        <w:t>))</w:t>
      </w:r>
    </w:p>
    <w:p>
      <w:pPr>
        <w:spacing w:before="0" w:after="0" w:line="408" w:lineRule="exact"/>
        <w:ind w:left="0" w:right="0" w:firstLine="0"/>
        <w:jc w:val="left"/>
        <w:tabs>
          <w:tab w:val="right" w:leader="none" w:pos="9936"/>
        </w:tabs>
      </w:pPr>
      <w:r>
        <w:tab/>
      </w:r>
      <w:r>
        <w:rPr>
          <w:u w:val="single"/>
        </w:rPr>
        <w:t xml:space="preserve">$4,962,000</w:t>
      </w:r>
    </w:p>
    <w:p>
      <w:pPr>
        <w:tabs>
          <w:tab w:val="right" w:leader="dot" w:pos="9936"/>
        </w:tabs>
        <w:ind w:left="0" w:right="0" w:firstLine="1440"/>
      </w:pPr>
      <w:r>
        <w:rPr/>
        <w:t xml:space="preserve">TOTAL APPROPRIATION</w:t>
      </w:r>
      <w:r>
        <w:tab/>
      </w:r>
      <w:r>
        <w:t>((</w:t>
      </w:r>
      <w:r>
        <w:rPr>
          <w:strike/>
        </w:rPr>
        <w:t xml:space="preserve">$4,960,000</w:t>
      </w:r>
      <w:r>
        <w:t>))</w:t>
      </w:r>
    </w:p>
    <w:p>
      <w:pPr>
        <w:tabs>
          <w:tab w:val="right" w:leader="none" w:pos="9936"/>
        </w:tabs>
        <w:ind w:left="0" w:right="0" w:firstLine="1440"/>
      </w:pPr>
      <w:r>
        <w:tab/>
      </w:r>
      <w:r>
        <w:rPr>
          <w:u w:val="single"/>
        </w:rPr>
        <w:t xml:space="preserve">$4,962,000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148</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$753,000</w:t>
      </w:r>
    </w:p>
    <w:p>
      <w:pPr>
        <w:tabs>
          <w:tab w:val="right" w:leader="dot" w:pos="9936"/>
        </w:tabs>
        <w:ind w:left="0" w:right="0" w:firstLine="1440"/>
      </w:pPr>
      <w:r>
        <w:rPr/>
        <w:t xml:space="preserve">TOTAL APPROPRIATION</w:t>
      </w:r>
      <w:r>
        <w:tab/>
      </w:r>
      <w:r>
        <w:rPr/>
        <w:t xml:space="preserve">$753,000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u w:val="single"/>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149</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$11,020,000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$1,825,000</w:t>
      </w:r>
      <w:r>
        <w:t>))</w:t>
      </w:r>
    </w:p>
    <w:p>
      <w:pPr>
        <w:spacing w:before="0" w:after="0" w:line="408" w:lineRule="exact"/>
        <w:ind w:left="0" w:right="0" w:firstLine="0"/>
        <w:jc w:val="left"/>
        <w:tabs>
          <w:tab w:val="right" w:leader="none" w:pos="9936"/>
        </w:tabs>
      </w:pPr>
      <w:r>
        <w:tab/>
      </w:r>
      <w:r>
        <w:rPr>
          <w:u w:val="single"/>
        </w:rPr>
        <w:t xml:space="preserve">$2,256,000</w:t>
      </w:r>
    </w:p>
    <w:p>
      <w:pPr>
        <w:tabs>
          <w:tab w:val="right" w:leader="dot" w:pos="9936"/>
        </w:tabs>
        <w:ind w:left="0" w:right="0" w:firstLine="1440"/>
      </w:pPr>
      <w:r>
        <w:rPr/>
        <w:t xml:space="preserve">TOTAL APPROPRIATION</w:t>
      </w:r>
      <w:r>
        <w:tab/>
      </w:r>
      <w:r>
        <w:t>((</w:t>
      </w:r>
      <w:r>
        <w:rPr>
          <w:strike/>
        </w:rPr>
        <w:t xml:space="preserve">$13,736,000</w:t>
      </w:r>
      <w:r>
        <w:t>))</w:t>
      </w:r>
    </w:p>
    <w:p>
      <w:pPr>
        <w:tabs>
          <w:tab w:val="right" w:leader="none" w:pos="9936"/>
        </w:tabs>
        <w:ind w:left="0" w:right="0" w:firstLine="1440"/>
      </w:pPr>
      <w:r>
        <w:tab/>
      </w:r>
      <w:r>
        <w:rPr>
          <w:u w:val="single"/>
        </w:rPr>
        <w:t xml:space="preserve">$20,627,000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$5,208,000</w:t>
      </w:r>
      <w:r>
        <w:t>))</w:t>
      </w:r>
      <w:r>
        <w:rPr/>
        <w:t xml:space="preserve"> </w:t>
      </w:r>
      <w:r>
        <w:rPr>
          <w:u w:val="single"/>
        </w:rPr>
        <w:t xml:space="preserve">$6,158,000</w:t>
      </w:r>
      <w:r>
        <w:rPr/>
        <w:t xml:space="preserve"> of the general fund—state appropriation for fiscal year 2022 and </w:t>
      </w:r>
      <w:r>
        <w:t>((</w:t>
      </w:r>
      <w:r>
        <w:rPr>
          <w:strike/>
        </w:rPr>
        <w:t xml:space="preserve">$5,269,000</w:t>
      </w:r>
      <w:r>
        <w:t>))</w:t>
      </w:r>
      <w:r>
        <w:rPr/>
        <w:t xml:space="preserve"> </w:t>
      </w:r>
      <w:r>
        <w:rPr>
          <w:u w:val="single"/>
        </w:rPr>
        <w:t xml:space="preserve">$6,131,000</w:t>
      </w:r>
      <w:r>
        <w:rPr/>
        <w:t xml:space="preserve"> of the general fund—state appropriation for fiscal year 2023 are provided solely for the payment of facilities and services charges to include campus rent, </w:t>
      </w:r>
      <w:r>
        <w:t>((</w:t>
      </w:r>
      <w:r>
        <w:rPr>
          <w:strike/>
        </w:rPr>
        <w:t xml:space="preserve">utilities,</w:t>
      </w:r>
      <w:r>
        <w:t>))</w:t>
      </w:r>
      <w:r>
        <w:rPr/>
        <w:t xml:space="preserve"> parking, </w:t>
      </w:r>
      <w:r>
        <w:rPr>
          <w:u w:val="single"/>
        </w:rPr>
        <w:t xml:space="preserve">security,</w:t>
      </w:r>
      <w:r>
        <w:rPr/>
        <w:t xml:space="preserve">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(11) $81,000 of the general fund</w:t>
      </w:r>
      <w:r>
        <w:rPr>
          <w:rFonts w:ascii="Times New Roman" w:hAnsi="Times New Roman"/>
          <w:u w:val="single"/>
        </w:rPr>
        <w:t xml:space="preserve">—</w:t>
      </w:r>
      <w:r>
        <w:rPr>
          <w:u w:val="single"/>
        </w:rPr>
        <w:t xml:space="preserve">state appropriation for fiscal year 2022 and $270,000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1770 (energy codes).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150</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$2,736,000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$4,027,000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$2,948,000</w:t>
      </w:r>
      <w:r>
        <w:t>))</w:t>
      </w:r>
    </w:p>
    <w:p>
      <w:pPr>
        <w:spacing w:before="0" w:after="0" w:line="408" w:lineRule="exact"/>
        <w:ind w:left="0" w:right="0" w:firstLine="0"/>
        <w:jc w:val="left"/>
        <w:tabs>
          <w:tab w:val="right" w:leader="none" w:pos="9936"/>
        </w:tabs>
      </w:pPr>
      <w:r>
        <w:tab/>
      </w:r>
      <w:r>
        <w:rPr>
          <w:u w:val="single"/>
        </w:rPr>
        <w:t xml:space="preserve">$3,308,000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t>((</w:t>
      </w:r>
      <w:r>
        <w:rPr>
          <w:strike/>
        </w:rPr>
        <w:t xml:space="preserve">$8,477,000</w:t>
      </w:r>
      <w:r>
        <w:t>))</w:t>
      </w:r>
    </w:p>
    <w:p>
      <w:pPr>
        <w:tabs>
          <w:tab w:val="right" w:leader="none" w:pos="9936"/>
        </w:tabs>
        <w:ind w:left="0" w:right="0" w:firstLine="1440"/>
      </w:pPr>
      <w:r>
        <w:tab/>
      </w:r>
      <w:r>
        <w:rPr>
          <w:u w:val="single"/>
        </w:rPr>
        <w:t xml:space="preserve">$10,066,000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w:t>
      </w:r>
    </w:p>
    <w:p>
      <w:pPr>
        <w:spacing w:before="0" w:after="0" w:line="408" w:lineRule="exact"/>
        <w:ind w:left="0" w:right="0" w:firstLine="576"/>
        <w:jc w:val="left"/>
      </w:pPr>
      <w:r>
        <w:rPr>
          <w:u w:val="single"/>
        </w:rPr>
        <w:t xml:space="preserve">(3) $92,000 of the general fund</w:t>
      </w:r>
      <w:r>
        <w:rPr>
          <w:rFonts w:ascii="Times New Roman" w:hAnsi="Times New Roman"/>
          <w:u w:val="single"/>
        </w:rPr>
        <w:t xml:space="preserve">—</w:t>
      </w:r>
      <w:r>
        <w:rPr>
          <w:u w:val="single"/>
        </w:rPr>
        <w:t xml:space="preserve">state appropriation for fiscal year 2023 is provided solely for the department of archeology and historic preservation to conduct a comprehensive study, jointly with the department of licensing, to review the definition of a cemetery, examine current protections and oversight authority, and provide recommendations for future protections and oversight authority of cemeteries in Washington state. The department may solicit input for the analysis from representatives of interested parties to include, but not be limited to, cities, counties, tribes, and law enforcement. The departments shall submit the study to the legislature by December 31, 2022.</w:t>
      </w:r>
    </w:p>
    <w:p>
      <w:pPr>
        <w:spacing w:before="0" w:after="0" w:line="408" w:lineRule="exact"/>
        <w:ind w:left="0" w:right="0" w:firstLine="576"/>
        <w:jc w:val="left"/>
      </w:pPr>
      <w:r>
        <w:rPr>
          <w:u w:val="single"/>
        </w:rPr>
        <w:t xml:space="preserve">(4) $150,000 of the general fund</w:t>
      </w:r>
      <w:r>
        <w:rPr>
          <w:rFonts w:ascii="Times New Roman" w:hAnsi="Times New Roman"/>
          <w:u w:val="single"/>
        </w:rPr>
        <w:t xml:space="preserve">—</w:t>
      </w:r>
      <w:r>
        <w:rPr>
          <w:u w:val="single"/>
        </w:rPr>
        <w:t xml:space="preserve">state appropriation for fiscal year 2023 is provided solely for the department to develop a trial mapping project that will result in information that state and local planners may use to make land use and transportation decisions through an equity lens. The department may use funding provided in this subsection to:</w:t>
      </w:r>
    </w:p>
    <w:p>
      <w:pPr>
        <w:spacing w:before="0" w:after="0" w:line="408" w:lineRule="exact"/>
        <w:ind w:left="0" w:right="0" w:firstLine="576"/>
        <w:jc w:val="left"/>
      </w:pPr>
      <w:r>
        <w:rPr>
          <w:u w:val="single"/>
        </w:rPr>
        <w:t xml:space="preserve">(a) Engage with marginalized communities and other relevant stakeholders to prioritize locations included in the trial mapping project;</w:t>
      </w:r>
    </w:p>
    <w:p>
      <w:pPr>
        <w:spacing w:before="0" w:after="0" w:line="408" w:lineRule="exact"/>
        <w:ind w:left="0" w:right="0" w:firstLine="576"/>
        <w:jc w:val="left"/>
      </w:pPr>
      <w:r>
        <w:rPr>
          <w:u w:val="single"/>
        </w:rPr>
        <w:t xml:space="preserve">(b) Create and publish documentation of historic places and buildings included in current cultural resources practice framework; and</w:t>
      </w:r>
    </w:p>
    <w:p>
      <w:pPr>
        <w:spacing w:before="0" w:after="0" w:line="408" w:lineRule="exact"/>
        <w:ind w:left="0" w:right="0" w:firstLine="576"/>
        <w:jc w:val="left"/>
      </w:pPr>
      <w:r>
        <w:rPr>
          <w:u w:val="single"/>
        </w:rPr>
        <w:t xml:space="preserve">(c) Make available geographic information system data that is compatible across state and local government mapping platforms.</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2022 and $48,000 of the general fund</w:t>
      </w:r>
      <w:r>
        <w:rPr>
          <w:rFonts w:ascii="Times New Roman" w:hAnsi="Times New Roman"/>
          <w:u w:val="single"/>
        </w:rPr>
        <w:t xml:space="preserve">—</w:t>
      </w:r>
      <w:r>
        <w:rPr>
          <w:u w:val="single"/>
        </w:rPr>
        <w:t xml:space="preserve">state appropriation for fiscal year 2023 are provided solely for the department to collaborate with Black and African American communities across the state to record important historic properties. The department may use funding provided in this subsection to:</w:t>
      </w:r>
    </w:p>
    <w:p>
      <w:pPr>
        <w:spacing w:before="0" w:after="0" w:line="408" w:lineRule="exact"/>
        <w:ind w:left="0" w:right="0" w:firstLine="576"/>
        <w:jc w:val="left"/>
      </w:pPr>
      <w:r>
        <w:rPr>
          <w:u w:val="single"/>
        </w:rPr>
        <w:t xml:space="preserve">(a) Use maps and engage stakeholders in the Black and African American communities to locate geographic areas where Black and African Americans lived and worked before the year 1970;</w:t>
      </w:r>
    </w:p>
    <w:p>
      <w:pPr>
        <w:spacing w:before="0" w:after="0" w:line="408" w:lineRule="exact"/>
        <w:ind w:left="0" w:right="0" w:firstLine="576"/>
        <w:jc w:val="left"/>
      </w:pPr>
      <w:r>
        <w:rPr>
          <w:u w:val="single"/>
        </w:rPr>
        <w:t xml:space="preserve">(b) Engage with Black and African American communities and stakeholders to identify places that are of historic significance;</w:t>
      </w:r>
    </w:p>
    <w:p>
      <w:pPr>
        <w:spacing w:before="0" w:after="0" w:line="408" w:lineRule="exact"/>
        <w:ind w:left="0" w:right="0" w:firstLine="576"/>
        <w:jc w:val="left"/>
      </w:pPr>
      <w:r>
        <w:rPr>
          <w:u w:val="single"/>
        </w:rPr>
        <w:t xml:space="preserve">(c) Add documentation to the department's state database of historic properties; and</w:t>
      </w:r>
    </w:p>
    <w:p>
      <w:pPr>
        <w:spacing w:before="0" w:after="0" w:line="408" w:lineRule="exact"/>
        <w:ind w:left="0" w:right="0" w:firstLine="576"/>
        <w:jc w:val="left"/>
      </w:pPr>
      <w:r>
        <w:rPr>
          <w:u w:val="single"/>
        </w:rPr>
        <w:t xml:space="preserve">(d) Create outreach products to inform and educate the public on the historic properties.</w:t>
      </w:r>
    </w:p>
    <w:p>
      <w:pPr>
        <w:spacing w:before="0" w:after="0" w:line="408" w:lineRule="exact"/>
        <w:ind w:left="0" w:right="0" w:firstLine="576"/>
        <w:jc w:val="left"/>
      </w:pPr>
      <w:r>
        <w:rPr>
          <w:u w:val="single"/>
        </w:rPr>
        <w:t xml:space="preserve">(6) $300,000 of the general fund</w:t>
      </w:r>
      <w:r>
        <w:rPr>
          <w:rFonts w:ascii="Times New Roman" w:hAnsi="Times New Roman"/>
          <w:u w:val="single"/>
        </w:rPr>
        <w:t xml:space="preserve">—</w:t>
      </w:r>
      <w:r>
        <w:rPr>
          <w:u w:val="single"/>
        </w:rPr>
        <w:t xml:space="preserve">state appropriation for fiscal year 2023 is provided solely for the Washington main street program to contract with a marketing consultant to conduct a statewide "shop local and save" marketing campaign to notify and draw consumers to local main street businesses during a three-day sales tax holiday contingent upon passage of House Bill No. 2018 (sales tax holiday). From the amount provided in this subsection, the department shall prioritize marketing efforts that reach the largest number of consumers in Washington state. If the bill is not enacted by June 30, 2022, the amount provided in this subsection shall lapse.</w:t>
      </w:r>
    </w:p>
    <w:p>
      <w:pPr>
        <w:spacing w:before="0" w:after="0" w:line="408" w:lineRule="exact"/>
        <w:ind w:left="0" w:right="0" w:firstLine="576"/>
        <w:jc w:val="left"/>
      </w:pPr>
      <w:r>
        <w:rPr>
          <w:u w:val="single"/>
        </w:rPr>
        <w:t xml:space="preserve">(7) $98,000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151</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$546,000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$53,030,000</w:t>
      </w:r>
      <w:r>
        <w:t>))</w:t>
      </w:r>
    </w:p>
    <w:p>
      <w:pPr>
        <w:spacing w:before="0" w:after="0" w:line="408" w:lineRule="exact"/>
        <w:ind w:left="0" w:right="0" w:firstLine="0"/>
        <w:jc w:val="left"/>
        <w:tabs>
          <w:tab w:val="right" w:leader="none" w:pos="9936"/>
        </w:tabs>
      </w:pPr>
      <w:r>
        <w:tab/>
      </w:r>
      <w:r>
        <w:rPr>
          <w:u w:val="single"/>
        </w:rPr>
        <w:t xml:space="preserve">$65,297,000</w:t>
      </w:r>
    </w:p>
    <w:p>
      <w:pPr>
        <w:tabs>
          <w:tab w:val="right" w:leader="dot" w:pos="9936"/>
        </w:tabs>
        <w:ind w:left="0" w:right="0" w:firstLine="1440"/>
      </w:pPr>
      <w:r>
        <w:rPr/>
        <w:t xml:space="preserve">TOTAL APPROPRIATION</w:t>
      </w:r>
      <w:r>
        <w:tab/>
      </w:r>
      <w:r>
        <w:t>((</w:t>
      </w:r>
      <w:r>
        <w:rPr>
          <w:strike/>
        </w:rPr>
        <w:t xml:space="preserve">$54,142,000</w:t>
      </w:r>
      <w:r>
        <w:t>))</w:t>
      </w:r>
    </w:p>
    <w:p>
      <w:pPr>
        <w:tabs>
          <w:tab w:val="right" w:leader="none" w:pos="9936"/>
        </w:tabs>
        <w:ind w:left="0" w:right="0" w:firstLine="1440"/>
      </w:pPr>
      <w:r>
        <w:tab/>
      </w:r>
      <w:r>
        <w:rPr>
          <w:u w:val="single"/>
        </w:rPr>
        <w:t xml:space="preserve">$66,424,000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$11,623,000</w:t>
      </w:r>
      <w:r>
        <w:t>))</w:t>
      </w:r>
      <w:r>
        <w:rPr/>
        <w:t xml:space="preserve"> </w:t>
      </w:r>
      <w:r>
        <w:rPr>
          <w:u w:val="single"/>
        </w:rPr>
        <w:t xml:space="preserve">$11,598,000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w:t>
      </w:r>
      <w:r>
        <w:t>((</w:t>
      </w:r>
      <w:r>
        <w:rPr>
          <w:strike/>
        </w:rPr>
        <w:t xml:space="preserve">quarterly</w:t>
      </w:r>
      <w:r>
        <w:t>))</w:t>
      </w:r>
      <w:r>
        <w:rPr/>
        <w:t xml:space="preserve"> </w:t>
      </w:r>
      <w:r>
        <w:rPr>
          <w:u w:val="single"/>
        </w:rPr>
        <w:t xml:space="preserve">twice annually</w:t>
      </w:r>
      <w:r>
        <w:rPr/>
        <w:t xml:space="preserve">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w:t>
      </w:r>
      <w:r>
        <w:t>((</w:t>
      </w:r>
      <w:r>
        <w:rPr>
          <w:strike/>
        </w:rPr>
        <w:t xml:space="preserve">$12,393,000</w:t>
      </w:r>
      <w:r>
        <w:t>))</w:t>
      </w:r>
      <w:r>
        <w:rPr/>
        <w:t xml:space="preserve"> </w:t>
      </w:r>
      <w:r>
        <w:rPr>
          <w:u w:val="single"/>
        </w:rPr>
        <w:t xml:space="preserve">$12,168,000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w:t>
      </w:r>
      <w:r>
        <w:t>((</w:t>
      </w:r>
      <w:r>
        <w:rPr>
          <w:strike/>
        </w:rPr>
        <w:t xml:space="preserve">identified in this report</w:t>
      </w:r>
      <w:r>
        <w:t>))</w:t>
      </w:r>
      <w:r>
        <w:rPr/>
        <w:t xml:space="preserve"> </w:t>
      </w:r>
      <w:r>
        <w:rPr>
          <w:u w:val="single"/>
        </w:rPr>
        <w:t xml:space="preserve">undertaken by the coalition</w:t>
      </w:r>
      <w:r>
        <w:rPr/>
        <w:t xml:space="preserve">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$4,303,000</w:t>
      </w:r>
      <w:r>
        <w:t>))</w:t>
      </w:r>
      <w:r>
        <w:rPr/>
        <w:t xml:space="preserve"> </w:t>
      </w:r>
      <w:r>
        <w:rPr>
          <w:u w:val="single"/>
        </w:rPr>
        <w:t xml:space="preserve">$4,330,000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w:t>
      </w:r>
      <w:r>
        <w:t>((</w:t>
      </w:r>
      <w:r>
        <w:rPr>
          <w:strike/>
        </w:rPr>
        <w:t xml:space="preserve">Apptio</w:t>
      </w:r>
      <w:r>
        <w:t>))</w:t>
      </w:r>
      <w:r>
        <w:rPr/>
        <w:t xml:space="preserv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w:t>
      </w:r>
      <w:r>
        <w:t>((</w:t>
      </w:r>
      <w:r>
        <w:rPr>
          <w:strike/>
        </w:rPr>
        <w:t xml:space="preserve">$129,000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(17) $4,333,000 of the consolidated technology services revolving account</w:t>
      </w:r>
      <w:r>
        <w:rPr>
          <w:rFonts w:ascii="Times New Roman" w:hAnsi="Times New Roman"/>
          <w:u w:val="single"/>
        </w:rPr>
        <w:t xml:space="preserve">—</w:t>
      </w:r>
      <w:r>
        <w:rPr>
          <w:u w:val="single"/>
        </w:rPr>
        <w:t xml:space="preserve">state appropriation is provided solely for the continued implementation of the enterprise cloud computing program and the recommendations of the Washington state cloud readiness report.</w:t>
      </w:r>
    </w:p>
    <w:p>
      <w:pPr>
        <w:spacing w:before="0" w:after="0" w:line="408" w:lineRule="exact"/>
        <w:ind w:left="0" w:right="0" w:firstLine="576"/>
        <w:jc w:val="left"/>
      </w:pPr>
      <w:r>
        <w:rPr>
          <w:u w:val="single"/>
        </w:rPr>
        <w:t xml:space="preserve">(18) $2,375,000 of the consolidated technology services revolving account</w:t>
      </w:r>
      <w:r>
        <w:rPr>
          <w:rFonts w:ascii="Times New Roman" w:hAnsi="Times New Roman"/>
          <w:u w:val="single"/>
        </w:rPr>
        <w:t xml:space="preserve">—</w:t>
      </w:r>
      <w:r>
        <w:rPr>
          <w:u w:val="single"/>
        </w:rPr>
        <w:t xml:space="preserve">state appropriation is provided solely for the implementation of the recommendations of the cloud transition task force report.</w:t>
      </w:r>
    </w:p>
    <w:p>
      <w:pPr>
        <w:spacing w:before="0" w:after="0" w:line="408" w:lineRule="exact"/>
        <w:ind w:left="0" w:right="0" w:firstLine="576"/>
        <w:jc w:val="left"/>
      </w:pPr>
      <w:r>
        <w:rPr>
          <w:u w:val="single"/>
        </w:rPr>
        <w:t xml:space="preserve">(19) $15,000 of the general fund</w:t>
      </w:r>
      <w:r>
        <w:rPr>
          <w:rFonts w:ascii="Times New Roman" w:hAnsi="Times New Roman"/>
          <w:u w:val="single"/>
        </w:rPr>
        <w:t xml:space="preserve">—</w:t>
      </w:r>
      <w:r>
        <w:rPr>
          <w:u w:val="single"/>
        </w:rPr>
        <w:t xml:space="preserve">state appropriation for fiscal year 2023 and $5,650,000 of the consolidated technology services revolving account</w:t>
      </w:r>
      <w:r>
        <w:rPr>
          <w:rFonts w:ascii="Times New Roman" w:hAnsi="Times New Roman"/>
          <w:u w:val="single"/>
        </w:rPr>
        <w:t xml:space="preserve">—</w:t>
      </w:r>
      <w:r>
        <w:rPr>
          <w:u w:val="single"/>
        </w:rPr>
        <w:t xml:space="preserve">state appropriation are provided solely for implementation of Second Substitute House Bill No. 2044 (ransomware protection).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152</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$4,190,000</w:t>
      </w:r>
      <w:r>
        <w:t>))</w:t>
      </w:r>
    </w:p>
    <w:p>
      <w:pPr>
        <w:spacing w:before="0" w:after="0" w:line="408" w:lineRule="exact"/>
        <w:ind w:left="0" w:right="0" w:firstLine="0"/>
        <w:jc w:val="left"/>
        <w:tabs>
          <w:tab w:val="right" w:leader="none" w:pos="9936"/>
        </w:tabs>
      </w:pPr>
      <w:r>
        <w:tab/>
      </w:r>
      <w:r>
        <w:rPr>
          <w:u w:val="single"/>
        </w:rPr>
        <w:t xml:space="preserve">$4,193,000</w:t>
      </w:r>
    </w:p>
    <w:p>
      <w:pPr>
        <w:tabs>
          <w:tab w:val="right" w:leader="dot" w:pos="9936"/>
        </w:tabs>
        <w:ind w:left="0" w:right="0" w:firstLine="1440"/>
      </w:pPr>
      <w:r>
        <w:rPr/>
        <w:t xml:space="preserve">TOTAL APPROPRIATION</w:t>
      </w:r>
      <w:r>
        <w:tab/>
      </w:r>
      <w:r>
        <w:t>((</w:t>
      </w:r>
      <w:r>
        <w:rPr>
          <w:strike/>
        </w:rPr>
        <w:t xml:space="preserve">$4,190,000</w:t>
      </w:r>
      <w:r>
        <w:t>))</w:t>
      </w:r>
    </w:p>
    <w:p>
      <w:pPr>
        <w:tabs>
          <w:tab w:val="right" w:leader="none" w:pos="9936"/>
        </w:tabs>
        <w:ind w:left="0" w:right="0" w:firstLine="1440"/>
      </w:pPr>
      <w:r>
        <w:tab/>
      </w:r>
      <w:r>
        <w:rPr>
          <w:u w:val="single"/>
        </w:rPr>
        <w:t xml:space="preserve">$4,193,000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DEPARTMENT OF FINANCIAL INSTITUTIONS </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tabs>
          <w:tab w:val="right" w:leader="dot" w:pos="9936"/>
        </w:tabs>
        <w:ind w:left="0" w:right="0" w:firstLine="1440"/>
      </w:pPr>
      <w:r>
        <w:rPr/>
        <w:t xml:space="preserve">TOTAL APPROPRIATION</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department of financial institutions to conduct a survey of foreclosure trustees doing business in the state of Washington for owner-occupied residential real property between January 1, 2017, and December 31, 2019.</w:t>
      </w:r>
    </w:p>
    <w:p>
      <w:pPr>
        <w:spacing w:before="0" w:after="0" w:line="408" w:lineRule="exact"/>
        <w:ind w:left="0" w:right="0" w:firstLine="576"/>
        <w:jc w:val="left"/>
      </w:pPr>
      <w:r>
        <w:rPr/>
        <w:t xml:space="preserve">(1) The survey must include:</w:t>
      </w:r>
    </w:p>
    <w:p>
      <w:pPr>
        <w:spacing w:before="0" w:after="0" w:line="408" w:lineRule="exact"/>
        <w:ind w:left="0" w:right="0" w:firstLine="576"/>
        <w:jc w:val="left"/>
      </w:pPr>
      <w:r>
        <w:rPr/>
        <w:t xml:space="preserve">(a) The name and place of business of the trustee, its owner, and any affiliated firms or businesses that do business in Washington;</w:t>
      </w:r>
    </w:p>
    <w:p>
      <w:pPr>
        <w:spacing w:before="0" w:after="0" w:line="408" w:lineRule="exact"/>
        <w:ind w:left="0" w:right="0" w:firstLine="576"/>
        <w:jc w:val="left"/>
      </w:pPr>
      <w:r>
        <w:rPr/>
        <w:t xml:space="preserve">(b) The number of notices of trustee sale filed each year for each beneficiary;</w:t>
      </w:r>
    </w:p>
    <w:p>
      <w:pPr>
        <w:spacing w:before="0" w:after="0" w:line="408" w:lineRule="exact"/>
        <w:ind w:left="0" w:right="0" w:firstLine="576"/>
        <w:jc w:val="left"/>
      </w:pPr>
      <w:r>
        <w:rPr/>
        <w:t xml:space="preserve">(c) Templates without personally identifiable information of all notices sent to borrowers within the survey period; and</w:t>
      </w:r>
    </w:p>
    <w:p>
      <w:pPr>
        <w:spacing w:before="0" w:after="0" w:line="408" w:lineRule="exact"/>
        <w:ind w:left="0" w:right="0" w:firstLine="576"/>
        <w:jc w:val="left"/>
      </w:pPr>
      <w:r>
        <w:rPr/>
        <w:t xml:space="preserve">(d) Samples of service contracts between the trustee and each beneficiary.</w:t>
      </w:r>
    </w:p>
    <w:p>
      <w:pPr>
        <w:spacing w:before="0" w:after="0" w:line="408" w:lineRule="exact"/>
        <w:ind w:left="0" w:right="0" w:firstLine="576"/>
        <w:jc w:val="left"/>
      </w:pPr>
      <w:r>
        <w:rPr/>
        <w:t xml:space="preserve">(2) By January 1, 2023, the department of financial institutions shall submit a report to the legislature on the results of the survey and include a discussion of the regulation of foreclosure trustees in Washington's nonjudicial foreclosure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HORSE RACING COMMISSION </w:t>
      </w:r>
    </w:p>
    <w:p>
      <w:pPr>
        <w:spacing w:before="0" w:after="0" w:line="408" w:lineRule="exact"/>
        <w:ind w:left="0" w:right="0" w:firstLine="0"/>
        <w:jc w:val="left"/>
        <w:tabs>
          <w:tab w:val="right" w:leader="dot" w:pos="9936"/>
        </w:tabs>
      </w:pPr>
      <w:pPr>
        <w:tabs>
          <w:tab w:val="right" w:leader="dot" w:pos="9360"/>
        </w:tabs>
      </w:pPr>
      <w:r>
        <w:rPr/>
        <w:t xml:space="preserve">Washington Equine Industry Reinvestment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$5,100,000</w:t>
      </w:r>
    </w:p>
    <w:p>
      <w:pPr>
        <w:tabs>
          <w:tab w:val="right" w:leader="dot" w:pos="9936"/>
        </w:tabs>
        <w:ind w:left="0" w:right="0" w:firstLine="1440"/>
      </w:pPr>
      <w:r>
        <w:rPr/>
        <w:t xml:space="preserve">TOTAL APPROPRIATION</w:t>
      </w:r>
      <w:r>
        <w:tab/>
      </w:r>
      <w:r>
        <w:rPr/>
        <w:t xml:space="preserve">$5,100,000</w:t>
      </w:r>
    </w:p>
    <w:p>
      <w:pPr>
        <w:spacing w:before="120" w:after="0" w:line="408" w:lineRule="exact"/>
        <w:ind w:left="0" w:right="0" w:firstLine="576"/>
        <w:jc w:val="left"/>
      </w:pPr>
      <w:r>
        <w:rPr/>
        <w:t xml:space="preserve">The appropriation in this section is subject to the following conditions and limitations: $5,100,000 of the WA equine industry reinvestment account</w:t>
      </w:r>
      <w:r>
        <w:rPr>
          <w:rFonts w:ascii="Times New Roman" w:hAnsi="Times New Roman"/>
        </w:rPr>
        <w:t xml:space="preserve">—</w:t>
      </w:r>
      <w:r>
        <w:rPr/>
        <w:t xml:space="preserve">state appropriation is provided solely for implementation of House Bill No. 1928 (equine industry support). If the bill is not enacted by June 30, 2022, the amount appropriated in this 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334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$435,890,000</w:t>
      </w:r>
      <w:r>
        <w:t>))</w:t>
      </w:r>
    </w:p>
    <w:p>
      <w:pPr>
        <w:spacing w:before="0" w:after="0" w:line="408" w:lineRule="exact"/>
        <w:ind w:left="0" w:right="0" w:firstLine="0"/>
        <w:jc w:val="left"/>
        <w:tabs>
          <w:tab w:val="right" w:leader="none" w:pos="9936"/>
        </w:tabs>
      </w:pPr>
      <w:r>
        <w:tab/>
      </w:r>
      <w:r>
        <w:rPr>
          <w:u w:val="single"/>
        </w:rPr>
        <w:t xml:space="preserve">$407,086,000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$436,264,000</w:t>
      </w:r>
      <w:r>
        <w:t>))</w:t>
      </w:r>
    </w:p>
    <w:p>
      <w:pPr>
        <w:spacing w:before="0" w:after="0" w:line="408" w:lineRule="exact"/>
        <w:ind w:left="0" w:right="0" w:firstLine="0"/>
        <w:jc w:val="left"/>
        <w:tabs>
          <w:tab w:val="right" w:leader="none" w:pos="9936"/>
        </w:tabs>
      </w:pPr>
      <w:r>
        <w:tab/>
      </w:r>
      <w:r>
        <w:rPr>
          <w:u w:val="single"/>
        </w:rPr>
        <w:t xml:space="preserve">$457,666,000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$142,531,000</w:t>
      </w:r>
      <w:r>
        <w:t>))</w:t>
      </w:r>
    </w:p>
    <w:p>
      <w:pPr>
        <w:spacing w:before="0" w:after="0" w:line="408" w:lineRule="exact"/>
        <w:ind w:left="0" w:right="0" w:firstLine="0"/>
        <w:jc w:val="left"/>
        <w:tabs>
          <w:tab w:val="right" w:leader="none" w:pos="9936"/>
        </w:tabs>
      </w:pPr>
      <w:r>
        <w:tab/>
      </w:r>
      <w:r>
        <w:rPr>
          <w:u w:val="single"/>
        </w:rPr>
        <w:t xml:space="preserve">$145,817,000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$21,540,000</w:t>
      </w:r>
      <w:r>
        <w:t>))</w:t>
      </w:r>
    </w:p>
    <w:p>
      <w:pPr>
        <w:spacing w:before="0" w:after="0" w:line="408" w:lineRule="exact"/>
        <w:ind w:left="0" w:right="0" w:firstLine="0"/>
        <w:jc w:val="left"/>
        <w:tabs>
          <w:tab w:val="right" w:leader="none" w:pos="9936"/>
        </w:tabs>
      </w:pPr>
      <w:r>
        <w:tab/>
      </w:r>
      <w:r>
        <w:rPr>
          <w:u w:val="single"/>
        </w:rPr>
        <w:t xml:space="preserve">$15,528,000</w:t>
      </w:r>
    </w:p>
    <w:p>
      <w:pPr>
        <w:tabs>
          <w:tab w:val="right" w:leader="dot" w:pos="9936"/>
        </w:tabs>
        <w:ind w:left="0" w:right="0" w:firstLine="1440"/>
      </w:pPr>
      <w:r>
        <w:rPr/>
        <w:t xml:space="preserve">TOTAL APPROPRIATION</w:t>
      </w:r>
      <w:r>
        <w:tab/>
      </w:r>
      <w:r>
        <w:t>((</w:t>
      </w:r>
      <w:r>
        <w:rPr>
          <w:strike/>
        </w:rPr>
        <w:t xml:space="preserve">$1,036,225,000</w:t>
      </w:r>
      <w:r>
        <w:t>))</w:t>
      </w:r>
    </w:p>
    <w:p>
      <w:pPr>
        <w:tabs>
          <w:tab w:val="right" w:leader="none" w:pos="9936"/>
        </w:tabs>
        <w:ind w:left="0" w:right="0" w:firstLine="1440"/>
      </w:pPr>
      <w:r>
        <w:tab/>
      </w:r>
      <w:r>
        <w:rPr>
          <w:u w:val="single"/>
        </w:rPr>
        <w:t xml:space="preserve">$1,026,097,000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w:t>
      </w:r>
      <w:r>
        <w:t>((</w:t>
      </w:r>
      <w:r>
        <w:rPr>
          <w:strike/>
        </w:rPr>
        <w:t xml:space="preserve">$59,784,000</w:t>
      </w:r>
      <w:r>
        <w:t>))</w:t>
      </w:r>
      <w:r>
        <w:rPr/>
        <w:t xml:space="preserve"> </w:t>
      </w:r>
      <w:r>
        <w:rPr>
          <w:u w:val="single"/>
        </w:rPr>
        <w:t xml:space="preserve">$65,875,000</w:t>
      </w:r>
      <w:r>
        <w:rPr/>
        <w:t xml:space="preserve">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w:t>
      </w:r>
      <w:r>
        <w:t>((</w:t>
      </w:r>
      <w:r>
        <w:rPr>
          <w:strike/>
        </w:rPr>
        <w:t xml:space="preserve">$10,581,000</w:t>
      </w:r>
      <w:r>
        <w:t>))</w:t>
      </w:r>
      <w:r>
        <w:rPr/>
        <w:t xml:space="preserve"> </w:t>
      </w:r>
      <w:r>
        <w:rPr>
          <w:u w:val="single"/>
        </w:rPr>
        <w:t xml:space="preserve">$4,681,000</w:t>
      </w:r>
      <w:r>
        <w:rPr/>
        <w:t xml:space="preserve">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w:t>
      </w:r>
      <w:r>
        <w:t>((</w:t>
      </w:r>
      <w:r>
        <w:rPr>
          <w:strike/>
        </w:rPr>
        <w:t xml:space="preserve">intensive care model being implemented</w:t>
      </w:r>
      <w:r>
        <w:t>))</w:t>
      </w:r>
      <w:r>
        <w:rPr/>
        <w:t xml:space="preserve"> </w:t>
      </w:r>
      <w:r>
        <w:rPr>
          <w:u w:val="single"/>
        </w:rPr>
        <w:t xml:space="preserve">safety or violence reduction strategy</w:t>
      </w:r>
      <w:r>
        <w:rPr/>
        <w:t xml:space="preserve">, a profile of the types of patients being served </w:t>
      </w:r>
      <w:r>
        <w:t>((</w:t>
      </w:r>
      <w:r>
        <w:rPr>
          <w:strike/>
        </w:rPr>
        <w:t xml:space="preserve">at the program</w:t>
      </w:r>
      <w:r>
        <w:t>))</w:t>
      </w:r>
      <w:r>
        <w:rPr/>
        <w:t xml:space="preserve">, the staffing model being used </w:t>
      </w:r>
      <w:r>
        <w:t>((</w:t>
      </w:r>
      <w:r>
        <w:rPr>
          <w:strike/>
        </w:rPr>
        <w:t xml:space="preserve">for the program</w:t>
      </w:r>
      <w:r>
        <w:t>))</w:t>
      </w:r>
      <w:r>
        <w:rPr/>
        <w:t xml:space="preserve">, and outcomes associated with </w:t>
      </w:r>
      <w:r>
        <w:t>((</w:t>
      </w:r>
      <w:r>
        <w:rPr>
          <w:strike/>
        </w:rPr>
        <w:t xml:space="preserve">the program</w:t>
      </w:r>
      <w:r>
        <w:t>))</w:t>
      </w:r>
      <w:r>
        <w:rPr/>
        <w:t xml:space="preserve"> </w:t>
      </w:r>
      <w:r>
        <w:rPr>
          <w:u w:val="single"/>
        </w:rPr>
        <w:t xml:space="preserve">each strategy</w:t>
      </w:r>
      <w:r>
        <w:rPr/>
        <w:t xml:space="preserve">. The outcomes section should include tracking data on facility-wide metrics related to patient and staff safety as well as individual outcomes related to the patients served </w:t>
      </w:r>
      <w:r>
        <w:t>((</w:t>
      </w:r>
      <w:r>
        <w:rPr>
          <w:strike/>
        </w:rPr>
        <w:t xml:space="preserve">on the unit</w:t>
      </w:r>
      <w:r>
        <w:t>))</w:t>
      </w:r>
      <w:r>
        <w:rPr/>
        <w:t xml:space="preserve">.</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w:t>
      </w:r>
      <w:r>
        <w:t>((</w:t>
      </w:r>
      <w:r>
        <w:rPr>
          <w:strike/>
        </w:rPr>
        <w:t xml:space="preserve">$3,846,000</w:t>
      </w:r>
      <w:r>
        <w:t>))</w:t>
      </w:r>
      <w:r>
        <w:rPr/>
        <w:t xml:space="preserve"> </w:t>
      </w:r>
      <w:r>
        <w:rPr>
          <w:u w:val="single"/>
        </w:rPr>
        <w:t xml:space="preserve">$3,773,000</w:t>
      </w:r>
      <w:r>
        <w:rPr/>
        <w:t xml:space="preserve"> of the general fund</w:t>
      </w:r>
      <w:r>
        <w:rPr>
          <w:rFonts w:ascii="Times New Roman" w:hAnsi="Times New Roman"/>
        </w:rPr>
        <w:t xml:space="preserve">—</w:t>
      </w:r>
      <w:r>
        <w:rPr/>
        <w:t xml:space="preserve">state appropriation for fiscal year 2022, </w:t>
      </w:r>
      <w:r>
        <w:t>((</w:t>
      </w:r>
      <w:r>
        <w:rPr>
          <w:strike/>
        </w:rPr>
        <w:t xml:space="preserve">$3,846,000</w:t>
      </w:r>
      <w:r>
        <w:t>))</w:t>
      </w:r>
      <w:r>
        <w:rPr/>
        <w:t xml:space="preserve"> </w:t>
      </w:r>
      <w:r>
        <w:rPr>
          <w:u w:val="single"/>
        </w:rPr>
        <w:t xml:space="preserve">$4,040,000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$7,692,000</w:t>
      </w:r>
      <w:r>
        <w:t>))</w:t>
      </w:r>
      <w:r>
        <w:rPr/>
        <w:t xml:space="preserve"> </w:t>
      </w:r>
      <w:r>
        <w:rPr>
          <w:u w:val="single"/>
        </w:rPr>
        <w:t xml:space="preserve">$4,573,000</w:t>
      </w:r>
      <w:r>
        <w:rPr/>
        <w:t xml:space="preserve">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w:t>
      </w:r>
      <w:r>
        <w:t>((</w:t>
      </w:r>
      <w:r>
        <w:rPr>
          <w:strike/>
        </w:rPr>
        <w:t xml:space="preserve">$2,941,000</w:t>
      </w:r>
      <w:r>
        <w:t>))</w:t>
      </w:r>
      <w:r>
        <w:rPr/>
        <w:t xml:space="preserve"> </w:t>
      </w:r>
      <w:r>
        <w:rPr>
          <w:u w:val="single"/>
        </w:rPr>
        <w:t xml:space="preserve">$124,000</w:t>
      </w:r>
      <w:r>
        <w:rPr/>
        <w:t xml:space="preserve"> of the general fund</w:t>
      </w:r>
      <w:r>
        <w:rPr>
          <w:rFonts w:ascii="Times New Roman" w:hAnsi="Times New Roman"/>
        </w:rPr>
        <w:t xml:space="preserve">—</w:t>
      </w:r>
      <w:r>
        <w:rPr/>
        <w:t xml:space="preserve">state appropriation for fiscal year 2023 </w:t>
      </w:r>
      <w:r>
        <w:t>((</w:t>
      </w:r>
      <w:r>
        <w:rPr>
          <w:strike/>
        </w:rPr>
        <w:t xml:space="preserve">and $2,941,000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department to </w:t>
      </w:r>
      <w:r>
        <w:t>((</w:t>
      </w:r>
      <w:r>
        <w:rPr>
          <w:strike/>
        </w:rPr>
        <w:t xml:space="preserve">operate</w:t>
      </w:r>
      <w:r>
        <w:t>))</w:t>
      </w:r>
      <w:r>
        <w:rPr/>
        <w:t xml:space="preserve"> </w:t>
      </w:r>
      <w:r>
        <w:rPr>
          <w:u w:val="single"/>
        </w:rPr>
        <w:t xml:space="preserve">prepare for opening</w:t>
      </w:r>
      <w:r>
        <w:rPr/>
        <w:t xml:space="preserv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(u) $685,000 of the general fund</w:t>
      </w:r>
      <w:r>
        <w:rPr>
          <w:rFonts w:ascii="Times New Roman" w:hAnsi="Times New Roman"/>
          <w:u w:val="single"/>
        </w:rPr>
        <w:t xml:space="preserve">—</w:t>
      </w:r>
      <w:r>
        <w:rPr>
          <w:u w:val="single"/>
        </w:rPr>
        <w:t xml:space="preserve">state appropriation for fiscal year 2023 is provided solely to conduct a cloud computing migration feasibility study and is subject to the conditions, limitations, and review requirements of section 701 of this act.</w:t>
      </w:r>
    </w:p>
    <w:p>
      <w:pPr>
        <w:spacing w:before="0" w:after="0" w:line="408" w:lineRule="exact"/>
        <w:ind w:left="0" w:right="0" w:firstLine="576"/>
        <w:jc w:val="left"/>
      </w:pPr>
      <w:r>
        <w:rPr>
          <w:u w:val="single"/>
        </w:rPr>
        <w:t xml:space="preserve">(v) $1,806,000 of the general fund</w:t>
      </w:r>
      <w:r>
        <w:rPr>
          <w:rFonts w:ascii="Times New Roman" w:hAnsi="Times New Roman"/>
          <w:u w:val="single"/>
        </w:rPr>
        <w:t xml:space="preserve">—</w:t>
      </w:r>
      <w:r>
        <w:rPr>
          <w:u w:val="single"/>
        </w:rPr>
        <w:t xml:space="preserve">state appropriation for fiscal year 2023 is provided solely to upgrade pharmacy information technology systems and is subject to the conditions, limitations, and review requirements of section 701 of this act.</w:t>
      </w:r>
    </w:p>
    <w:p>
      <w:pPr>
        <w:spacing w:before="0" w:after="0" w:line="408" w:lineRule="exact"/>
        <w:ind w:left="0" w:right="0" w:firstLine="576"/>
        <w:jc w:val="left"/>
      </w:pPr>
      <w:r>
        <w:rPr>
          <w:u w:val="single"/>
        </w:rPr>
        <w:t xml:space="preserve">(w) $36,000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(x) $1,222,000 of the general fund</w:t>
      </w:r>
      <w:r>
        <w:rPr>
          <w:rFonts w:ascii="Times New Roman" w:hAnsi="Times New Roman"/>
          <w:u w:val="single"/>
        </w:rPr>
        <w:t xml:space="preserve">—</w:t>
      </w:r>
      <w:r>
        <w:rPr>
          <w:u w:val="single"/>
        </w:rPr>
        <w:t xml:space="preserve">state appropriation for fiscal year 2023 is provided solely for design and planning activities for the new forensic hospital being constructed on the grounds of Western state hospital.</w:t>
      </w:r>
    </w:p>
    <w:p>
      <w:pPr>
        <w:spacing w:before="0" w:after="0" w:line="408" w:lineRule="exact"/>
        <w:ind w:left="0" w:right="0" w:firstLine="576"/>
        <w:jc w:val="left"/>
      </w:pPr>
      <w:r>
        <w:rPr>
          <w:u w:val="single"/>
        </w:rPr>
        <w:t xml:space="preserve">(y) $2,920,000 of the general fund</w:t>
      </w:r>
      <w:r>
        <w:rPr>
          <w:rFonts w:ascii="Times New Roman" w:hAnsi="Times New Roman"/>
          <w:u w:val="single"/>
        </w:rPr>
        <w:t xml:space="preserve">—</w:t>
      </w:r>
      <w:r>
        <w:rPr>
          <w:u w:val="single"/>
        </w:rPr>
        <w:t xml:space="preserve">state appropriation for fiscal year 2023 is provided solely for relocation, storage, and other costs associated with building demolition on the Western state hospital campus.</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$5,936,000</w:t>
      </w:r>
      <w:r>
        <w:t>))</w:t>
      </w:r>
    </w:p>
    <w:p>
      <w:pPr>
        <w:spacing w:before="0" w:after="0" w:line="408" w:lineRule="exact"/>
        <w:ind w:left="0" w:right="0" w:firstLine="0"/>
        <w:jc w:val="left"/>
        <w:tabs>
          <w:tab w:val="right" w:leader="none" w:pos="9936"/>
        </w:tabs>
      </w:pPr>
      <w:r>
        <w:tab/>
      </w:r>
      <w:r>
        <w:rPr>
          <w:u w:val="single"/>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$5,929,000</w:t>
      </w:r>
      <w:r>
        <w:t>))</w:t>
      </w:r>
    </w:p>
    <w:p>
      <w:pPr>
        <w:spacing w:before="0" w:after="0" w:line="408" w:lineRule="exact"/>
        <w:ind w:left="0" w:right="0" w:firstLine="0"/>
        <w:jc w:val="left"/>
        <w:tabs>
          <w:tab w:val="right" w:leader="none" w:pos="9936"/>
        </w:tabs>
      </w:pPr>
      <w:r>
        <w:tab/>
      </w:r>
      <w:r>
        <w:rPr>
          <w:u w:val="single"/>
        </w:rPr>
        <w:t xml:space="preserve">$5,881,000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$366,000</w:t>
      </w:r>
      <w:r>
        <w:t>))</w:t>
      </w:r>
    </w:p>
    <w:p>
      <w:pPr>
        <w:spacing w:before="0" w:after="0" w:line="408" w:lineRule="exact"/>
        <w:ind w:left="0" w:right="0" w:firstLine="0"/>
        <w:jc w:val="left"/>
        <w:tabs>
          <w:tab w:val="right" w:leader="none" w:pos="9936"/>
        </w:tabs>
      </w:pPr>
      <w:r>
        <w:tab/>
      </w:r>
      <w:r>
        <w:rPr>
          <w:u w:val="single"/>
        </w:rPr>
        <w:t xml:space="preserve">$388,000</w:t>
      </w:r>
    </w:p>
    <w:p>
      <w:pPr>
        <w:tabs>
          <w:tab w:val="right" w:leader="dot" w:pos="9936"/>
        </w:tabs>
        <w:ind w:left="0" w:right="0" w:firstLine="1440"/>
      </w:pPr>
      <w:r>
        <w:rPr/>
        <w:t xml:space="preserve">TOTAL APPROPRIATION</w:t>
      </w:r>
      <w:r>
        <w:tab/>
      </w:r>
      <w:r>
        <w:t>((</w:t>
      </w:r>
      <w:r>
        <w:rPr>
          <w:strike/>
        </w:rPr>
        <w:t xml:space="preserve">$12,231,000</w:t>
      </w:r>
      <w:r>
        <w:t>))</w:t>
      </w:r>
    </w:p>
    <w:p>
      <w:pPr>
        <w:tabs>
          <w:tab w:val="right" w:leader="none" w:pos="9936"/>
        </w:tabs>
        <w:ind w:left="0" w:right="0" w:firstLine="1440"/>
      </w:pPr>
      <w:r>
        <w:tab/>
      </w:r>
      <w:r>
        <w:rPr>
          <w:u w:val="single"/>
        </w:rPr>
        <w:t xml:space="preserve">$12,154,000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$747,646,000</w:t>
      </w:r>
      <w:r>
        <w:t>))</w:t>
      </w:r>
    </w:p>
    <w:p>
      <w:pPr>
        <w:spacing w:before="0" w:after="0" w:line="408" w:lineRule="exact"/>
        <w:ind w:left="0" w:right="0" w:firstLine="0"/>
        <w:jc w:val="left"/>
        <w:tabs>
          <w:tab w:val="right" w:leader="none" w:pos="9936"/>
        </w:tabs>
      </w:pPr>
      <w:r>
        <w:tab/>
      </w:r>
      <w:r>
        <w:rPr>
          <w:u w:val="single"/>
        </w:rPr>
        <w:t xml:space="preserve">$704,321,000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$948,278,000</w:t>
      </w:r>
      <w:r>
        <w:t>))</w:t>
      </w:r>
    </w:p>
    <w:p>
      <w:pPr>
        <w:spacing w:before="0" w:after="0" w:line="408" w:lineRule="exact"/>
        <w:ind w:left="0" w:right="0" w:firstLine="0"/>
        <w:jc w:val="left"/>
        <w:tabs>
          <w:tab w:val="right" w:leader="none" w:pos="9936"/>
        </w:tabs>
      </w:pPr>
      <w:r>
        <w:tab/>
      </w:r>
      <w:r>
        <w:rPr>
          <w:u w:val="single"/>
        </w:rPr>
        <w:t xml:space="preserve">$1,134,226,000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$2,086,801,000</w:t>
      </w:r>
      <w:r>
        <w:t>))</w:t>
      </w:r>
    </w:p>
    <w:p>
      <w:pPr>
        <w:spacing w:before="0" w:after="0" w:line="408" w:lineRule="exact"/>
        <w:ind w:left="0" w:right="0" w:firstLine="0"/>
        <w:jc w:val="left"/>
        <w:tabs>
          <w:tab w:val="right" w:leader="none" w:pos="9936"/>
        </w:tabs>
      </w:pPr>
      <w:r>
        <w:tab/>
      </w:r>
      <w:r>
        <w:rPr>
          <w:u w:val="single"/>
        </w:rPr>
        <w:t xml:space="preserve">$2,323,577,000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tabs>
          <w:tab w:val="right" w:leader="dot" w:pos="9936"/>
        </w:tabs>
        <w:ind w:left="0" w:right="0" w:firstLine="1440"/>
      </w:pPr>
      <w:r>
        <w:rPr/>
        <w:t xml:space="preserve">TOTAL APPROPRIATION</w:t>
      </w:r>
      <w:r>
        <w:tab/>
      </w:r>
      <w:r>
        <w:t>((</w:t>
      </w:r>
      <w:r>
        <w:rPr>
          <w:strike/>
        </w:rPr>
        <w:t xml:space="preserve">$3,838,783,000</w:t>
      </w:r>
      <w:r>
        <w:t>))</w:t>
      </w:r>
    </w:p>
    <w:p>
      <w:pPr>
        <w:tabs>
          <w:tab w:val="right" w:leader="none" w:pos="9936"/>
        </w:tabs>
        <w:ind w:left="0" w:right="0" w:firstLine="1440"/>
      </w:pPr>
      <w:r>
        <w:tab/>
      </w:r>
      <w:r>
        <w:rPr>
          <w:u w:val="single"/>
        </w:rPr>
        <w:t xml:space="preserve">$4,218,182,000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w:t>
      </w:r>
      <w:r>
        <w:rPr>
          <w:u w:val="single"/>
        </w:rPr>
        <w:t xml:space="preserve">(i)</w:t>
      </w:r>
      <w:r>
        <w:rPr/>
        <w:t xml:space="preserve">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$8,764,000 of the general fund</w:t>
      </w:r>
      <w:r>
        <w:rPr>
          <w:rFonts w:ascii="Times New Roman" w:hAnsi="Times New Roman"/>
          <w:u w:val="single"/>
        </w:rPr>
        <w:t xml:space="preserve">—</w:t>
      </w:r>
      <w:r>
        <w:rPr>
          <w:u w:val="single"/>
        </w:rPr>
        <w:t xml:space="preserve">state appropriation for fiscal year 2023 and $11,156,000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938 of this act.</w:t>
      </w:r>
    </w:p>
    <w:p>
      <w:pPr>
        <w:spacing w:before="0" w:after="0" w:line="408" w:lineRule="exact"/>
        <w:ind w:left="0" w:right="0" w:firstLine="576"/>
        <w:jc w:val="left"/>
      </w:pPr>
      <w:r>
        <w:rPr/>
        <w:t xml:space="preserve">(d)</w:t>
      </w:r>
      <w:r>
        <w:rPr>
          <w:u w:val="single"/>
        </w:rPr>
        <w:t xml:space="preserve">(i)</w:t>
      </w:r>
      <w:r>
        <w:rPr/>
        <w:t xml:space="preserve">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$953,000 of the general fund</w:t>
      </w:r>
      <w:r>
        <w:rPr>
          <w:rFonts w:ascii="Times New Roman" w:hAnsi="Times New Roman"/>
          <w:u w:val="single"/>
        </w:rPr>
        <w:t xml:space="preserve">—</w:t>
      </w:r>
      <w:r>
        <w:rPr>
          <w:u w:val="single"/>
        </w:rPr>
        <w:t xml:space="preserve">state appropriation for fiscal year 2023 and $1,214,000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w:t>
      </w:r>
      <w:r>
        <w:rPr>
          <w:u w:val="single"/>
        </w:rPr>
        <w:t xml:space="preserve">(i)</w:t>
      </w:r>
      <w:r>
        <w:rPr/>
        <w:t xml:space="preserv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$1,389,000 of the general fund</w:t>
      </w:r>
      <w:r>
        <w:rPr>
          <w:rFonts w:ascii="Times New Roman" w:hAnsi="Times New Roman"/>
          <w:u w:val="single"/>
        </w:rPr>
        <w:t xml:space="preserve">—</w:t>
      </w:r>
      <w:r>
        <w:rPr>
          <w:u w:val="single"/>
        </w:rPr>
        <w:t xml:space="preserve">state appropriation for fiscal year 2023 and $1,278,000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940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w:t>
      </w:r>
      <w:r>
        <w:t>((</w:t>
      </w:r>
      <w:r>
        <w:rPr>
          <w:strike/>
        </w:rPr>
        <w:t xml:space="preserve">$17,000</w:t>
      </w:r>
      <w:r>
        <w:t>))</w:t>
      </w:r>
      <w:r>
        <w:rPr/>
        <w:t xml:space="preserve"> </w:t>
      </w:r>
      <w:r>
        <w:rPr>
          <w:u w:val="single"/>
        </w:rPr>
        <w:t xml:space="preserve">$37,000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$23,000</w:t>
      </w:r>
      <w:r>
        <w:t>))</w:t>
      </w:r>
      <w:r>
        <w:rPr/>
        <w:t xml:space="preserve"> </w:t>
      </w:r>
      <w:r>
        <w:rPr>
          <w:u w:val="single"/>
        </w:rPr>
        <w:t xml:space="preserve">$42,000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w:t>
      </w:r>
      <w:r>
        <w:t>((</w:t>
      </w:r>
      <w:r>
        <w:rPr>
          <w:strike/>
        </w:rPr>
        <w:t xml:space="preserve">$11,423,000</w:t>
      </w:r>
      <w:r>
        <w:t>))</w:t>
      </w:r>
      <w:r>
        <w:rPr/>
        <w:t xml:space="preserve"> </w:t>
      </w:r>
      <w:r>
        <w:rPr>
          <w:u w:val="single"/>
        </w:rPr>
        <w:t xml:space="preserve">$109,705,000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$15,262,000</w:t>
      </w:r>
      <w:r>
        <w:t>))</w:t>
      </w:r>
      <w:r>
        <w:rPr/>
        <w:t xml:space="preserve"> </w:t>
      </w:r>
      <w:r>
        <w:rPr>
          <w:u w:val="single"/>
        </w:rPr>
        <w:t xml:space="preserve">$113,544,000</w:t>
      </w:r>
      <w:r>
        <w:rPr/>
        <w:t xml:space="preserve">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w:t>
      </w:r>
      <w:r>
        <w:t>((</w:t>
      </w:r>
      <w:r>
        <w:rPr>
          <w:strike/>
        </w:rPr>
        <w:t xml:space="preserve">The</w:t>
      </w:r>
      <w:r>
        <w:t>))</w:t>
      </w:r>
      <w:r>
        <w:rPr/>
        <w:t xml:space="preserve"> </w:t>
      </w:r>
      <w:r>
        <w:rPr>
          <w:u w:val="single"/>
        </w:rPr>
        <w:t xml:space="preserve">Of the</w:t>
      </w:r>
      <w:r>
        <w:rPr/>
        <w:t xml:space="preserve"> amounts provided in this subsection (o) </w:t>
      </w:r>
      <w:r>
        <w:t>((</w:t>
      </w:r>
      <w:r>
        <w:rPr>
          <w:strike/>
        </w:rPr>
        <w:t xml:space="preserve">include funding to</w:t>
      </w:r>
      <w:r>
        <w:t>))</w:t>
      </w:r>
      <w:r>
        <w:rPr>
          <w:u w:val="single"/>
        </w:rPr>
        <w:t xml:space="preserve">:</w:t>
      </w:r>
    </w:p>
    <w:p>
      <w:pPr>
        <w:spacing w:before="0" w:after="0" w:line="408" w:lineRule="exact"/>
        <w:ind w:left="0" w:right="0" w:firstLine="576"/>
        <w:jc w:val="left"/>
      </w:pPr>
      <w:r>
        <w:rPr>
          <w:u w:val="single"/>
        </w:rPr>
        <w:t xml:space="preserve">(i) $3,474,000 of the general fund</w:t>
      </w:r>
      <w:r>
        <w:rPr>
          <w:rFonts w:ascii="Times New Roman" w:hAnsi="Times New Roman"/>
          <w:u w:val="single"/>
        </w:rPr>
        <w:t xml:space="preserve">—</w:t>
      </w:r>
      <w:r>
        <w:rPr>
          <w:u w:val="single"/>
        </w:rPr>
        <w:t xml:space="preserve">state appropriation for fiscal year 2022, $11,423,000 of the general fund</w:t>
      </w:r>
      <w:r>
        <w:rPr>
          <w:rFonts w:ascii="Times New Roman" w:hAnsi="Times New Roman"/>
          <w:u w:val="single"/>
        </w:rPr>
        <w:t xml:space="preserve">—</w:t>
      </w:r>
      <w:r>
        <w:rPr>
          <w:u w:val="single"/>
        </w:rPr>
        <w:t xml:space="preserve">state appropriation for fiscal year 2023, and $15,262,000 of the general fund</w:t>
      </w:r>
      <w:r>
        <w:rPr>
          <w:rFonts w:ascii="Times New Roman" w:hAnsi="Times New Roman"/>
          <w:u w:val="single"/>
        </w:rPr>
        <w:t xml:space="preserve">—</w:t>
      </w:r>
      <w:r>
        <w:rPr>
          <w:u w:val="single"/>
        </w:rPr>
        <w:t xml:space="preserve">federal appropriation are provided solely to</w:t>
      </w:r>
      <w:r>
        <w:rPr/>
        <w:t xml:space="preserve">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u w:val="single"/>
        </w:rPr>
        <w:t xml:space="preserve">(ii) $98,282,000 of the general fund</w:t>
      </w:r>
      <w:r>
        <w:rPr>
          <w:rFonts w:ascii="Times New Roman" w:hAnsi="Times New Roman"/>
          <w:u w:val="single"/>
        </w:rPr>
        <w:t xml:space="preserve">—</w:t>
      </w:r>
      <w:r>
        <w:rPr>
          <w:u w:val="single"/>
        </w:rPr>
        <w:t xml:space="preserve">state appropriation for fiscal year 2023 and $98,282,000 of the general fund</w:t>
      </w:r>
      <w:r>
        <w:rPr>
          <w:rFonts w:ascii="Times New Roman" w:hAnsi="Times New Roman"/>
          <w:u w:val="single"/>
        </w:rPr>
        <w:t xml:space="preserve">—</w:t>
      </w:r>
      <w:r>
        <w:rPr>
          <w:u w:val="single"/>
        </w:rPr>
        <w:t xml:space="preserve">federal appropriation are provided solely to increase the provider rate effective July 1, 2022. It is the intent of the legislature that contracted providers use the funding provided in this subsection (o)(ii) to provide an hourly wage of at least $20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w:t>
      </w:r>
      <w:r>
        <w:t>((</w:t>
      </w:r>
      <w:r>
        <w:rPr>
          <w:strike/>
        </w:rPr>
        <w:t xml:space="preserve">$18,733,000</w:t>
      </w:r>
      <w:r>
        <w:t>))</w:t>
      </w:r>
      <w:r>
        <w:rPr/>
        <w:t xml:space="preserve"> </w:t>
      </w:r>
      <w:r>
        <w:rPr>
          <w:u w:val="single"/>
        </w:rPr>
        <w:t xml:space="preserve">$43,535,000</w:t>
      </w:r>
      <w:r>
        <w:rPr/>
        <w:t xml:space="preserve"> of the general fund</w:t>
      </w:r>
      <w:r>
        <w:rPr>
          <w:rFonts w:ascii="Times New Roman" w:hAnsi="Times New Roman"/>
        </w:rPr>
        <w:t xml:space="preserve">—</w:t>
      </w:r>
      <w:r>
        <w:rPr/>
        <w:t xml:space="preserve">state appropriation for fiscal year 2022</w:t>
      </w:r>
      <w:r>
        <w:rPr>
          <w:u w:val="single"/>
        </w:rPr>
        <w:t xml:space="preserve">, $47,243,000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$46,342,000</w:t>
      </w:r>
      <w:r>
        <w:t>))</w:t>
      </w:r>
      <w:r>
        <w:rPr/>
        <w:t xml:space="preserve"> </w:t>
      </w:r>
      <w:r>
        <w:rPr>
          <w:u w:val="single"/>
        </w:rPr>
        <w:t xml:space="preserve">$152,070,000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w:t>
      </w:r>
      <w:r>
        <w:rPr>
          <w:u w:val="single"/>
        </w:rPr>
        <w:t xml:space="preserve">$19,648,000 of the general fund</w:t>
      </w:r>
      <w:r>
        <w:rPr>
          <w:rFonts w:ascii="Times New Roman" w:hAnsi="Times New Roman"/>
          <w:u w:val="single"/>
        </w:rPr>
        <w:t xml:space="preserve">—</w:t>
      </w:r>
      <w:r>
        <w:rPr>
          <w:u w:val="single"/>
        </w:rPr>
        <w:t xml:space="preserve">state appropriation for fiscal year 2023 and $25,006,000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(z)</w:t>
      </w:r>
      <w:r>
        <w:rPr/>
        <w:t xml:space="preserve">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w:t>
      </w:r>
      <w:r>
        <w:t>((</w:t>
      </w:r>
      <w:r>
        <w:rPr>
          <w:strike/>
        </w:rPr>
        <w:t xml:space="preserve">(y)</w:t>
      </w:r>
      <w:r>
        <w:t>))</w:t>
      </w:r>
      <w:r>
        <w:rPr/>
        <w:t xml:space="preserve"> </w:t>
      </w:r>
      <w:r>
        <w:rPr>
          <w:u w:val="single"/>
        </w:rPr>
        <w:t xml:space="preserve">(z)</w:t>
      </w:r>
      <w:r>
        <w:rPr/>
        <w:t xml:space="preserve">:</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(cc) $54,000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(dd) $8,428,000 of the general fund</w:t>
      </w:r>
      <w:r>
        <w:rPr>
          <w:rFonts w:ascii="Times New Roman" w:hAnsi="Times New Roman"/>
          <w:u w:val="single"/>
        </w:rPr>
        <w:t xml:space="preserve">—</w:t>
      </w:r>
      <w:r>
        <w:rPr>
          <w:u w:val="single"/>
        </w:rPr>
        <w:t xml:space="preserve">state appropriation for fiscal year 2023 and $5,179,000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(ee) $410,000 of the general fund</w:t>
      </w:r>
      <w:r>
        <w:rPr>
          <w:rFonts w:ascii="Times New Roman" w:hAnsi="Times New Roman"/>
          <w:u w:val="single"/>
        </w:rPr>
        <w:t xml:space="preserve">—</w:t>
      </w:r>
      <w:r>
        <w:rPr>
          <w:u w:val="single"/>
        </w:rPr>
        <w:t xml:space="preserve">state appropriation for fiscal year 2023 and $511,000 of the general fund</w:t>
      </w:r>
      <w:r>
        <w:rPr>
          <w:rFonts w:ascii="Times New Roman" w:hAnsi="Times New Roman"/>
          <w:u w:val="single"/>
        </w:rPr>
        <w:t xml:space="preserve">—</w:t>
      </w:r>
      <w:r>
        <w:rPr>
          <w:u w:val="single"/>
        </w:rPr>
        <w:t xml:space="preserve">federal appropriation are provided solely to increase funding of the assisted living medicaid payment methodology in RCW 74.39A.032 to 74 percent of full methodology funding, effective July 1, 2022.</w:t>
      </w:r>
    </w:p>
    <w:p>
      <w:pPr>
        <w:spacing w:before="0" w:after="0" w:line="408" w:lineRule="exact"/>
        <w:ind w:left="0" w:right="0" w:firstLine="576"/>
        <w:jc w:val="left"/>
      </w:pPr>
      <w:r>
        <w:rPr>
          <w:u w:val="single"/>
        </w:rPr>
        <w:t xml:space="preserve">(ff)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0" w:after="0" w:line="408" w:lineRule="exact"/>
        <w:ind w:left="0" w:right="0" w:firstLine="576"/>
        <w:jc w:val="left"/>
      </w:pPr>
      <w:r>
        <w:rPr>
          <w:u w:val="single"/>
        </w:rPr>
        <w:t xml:space="preserve">(gg) $15,000 of the general fund</w:t>
      </w:r>
      <w:r>
        <w:rPr>
          <w:rFonts w:ascii="Times New Roman" w:hAnsi="Times New Roman"/>
          <w:u w:val="single"/>
        </w:rPr>
        <w:t xml:space="preserve">—</w:t>
      </w:r>
      <w:r>
        <w:rPr>
          <w:u w:val="single"/>
        </w:rPr>
        <w:t xml:space="preserve">state appropriation for fiscal year 2022, $60,000 of the general fund</w:t>
      </w:r>
      <w:r>
        <w:rPr>
          <w:rFonts w:ascii="Times New Roman" w:hAnsi="Times New Roman"/>
          <w:u w:val="single"/>
        </w:rPr>
        <w:t xml:space="preserve">—</w:t>
      </w:r>
      <w:r>
        <w:rPr>
          <w:u w:val="single"/>
        </w:rPr>
        <w:t xml:space="preserve">state appropriation for fiscal year 2023, and $75,000 of the general fund</w:t>
      </w:r>
      <w:r>
        <w:rPr>
          <w:rFonts w:ascii="Times New Roman" w:hAnsi="Times New Roman"/>
          <w:u w:val="single"/>
        </w:rPr>
        <w:t xml:space="preserve">—</w:t>
      </w:r>
      <w:r>
        <w:rPr>
          <w:u w:val="single"/>
        </w:rPr>
        <w:t xml:space="preserve">federal appropriation are provided solely for the developmental disabilities administration to develop and submit a self-directed medicaid waiver proposal to the federal centers for medicaid and medicare services that allows waiver participants to have responsibility over all aspects of service delivery in a person-centered planning process.</w:t>
      </w:r>
    </w:p>
    <w:p>
      <w:pPr>
        <w:spacing w:before="0" w:after="0" w:line="408" w:lineRule="exact"/>
        <w:ind w:left="0" w:right="0" w:firstLine="576"/>
        <w:jc w:val="left"/>
      </w:pPr>
      <w:r>
        <w:rPr>
          <w:u w:val="single"/>
        </w:rPr>
        <w:t xml:space="preserve">(i) The proposed waiver shall be designed as a pilot project in two Washington counties for up to 50 eligible developmental disabilities clients per county, and must include, but is not limited to, the following services:</w:t>
      </w:r>
    </w:p>
    <w:p>
      <w:pPr>
        <w:spacing w:before="0" w:after="0" w:line="408" w:lineRule="exact"/>
        <w:ind w:left="0" w:right="0" w:firstLine="576"/>
        <w:jc w:val="left"/>
      </w:pPr>
      <w:r>
        <w:rPr>
          <w:u w:val="single"/>
        </w:rPr>
        <w:t xml:space="preserve">(A) Assistive technology;</w:t>
      </w:r>
    </w:p>
    <w:p>
      <w:pPr>
        <w:spacing w:before="0" w:after="0" w:line="408" w:lineRule="exact"/>
        <w:ind w:left="0" w:right="0" w:firstLine="576"/>
        <w:jc w:val="left"/>
      </w:pPr>
      <w:r>
        <w:rPr>
          <w:u w:val="single"/>
        </w:rPr>
        <w:t xml:space="preserve">(B) Community inclusion;</w:t>
      </w:r>
    </w:p>
    <w:p>
      <w:pPr>
        <w:spacing w:before="0" w:after="0" w:line="408" w:lineRule="exact"/>
        <w:ind w:left="0" w:right="0" w:firstLine="576"/>
        <w:jc w:val="left"/>
      </w:pPr>
      <w:r>
        <w:rPr>
          <w:u w:val="single"/>
        </w:rPr>
        <w:t xml:space="preserve">(C) Community engagement;</w:t>
      </w:r>
    </w:p>
    <w:p>
      <w:pPr>
        <w:spacing w:before="0" w:after="0" w:line="408" w:lineRule="exact"/>
        <w:ind w:left="0" w:right="0" w:firstLine="576"/>
        <w:jc w:val="left"/>
      </w:pPr>
      <w:r>
        <w:rPr>
          <w:u w:val="single"/>
        </w:rPr>
        <w:t xml:space="preserve">(D) Individual and group supported employment, including individualized technical assistance;</w:t>
      </w:r>
    </w:p>
    <w:p>
      <w:pPr>
        <w:spacing w:before="0" w:after="0" w:line="408" w:lineRule="exact"/>
        <w:ind w:left="0" w:right="0" w:firstLine="576"/>
        <w:jc w:val="left"/>
      </w:pPr>
      <w:r>
        <w:rPr>
          <w:u w:val="single"/>
        </w:rPr>
        <w:t xml:space="preserve">(E) Occupational therapy</w:t>
      </w:r>
    </w:p>
    <w:p>
      <w:pPr>
        <w:spacing w:before="0" w:after="0" w:line="408" w:lineRule="exact"/>
        <w:ind w:left="0" w:right="0" w:firstLine="576"/>
        <w:jc w:val="left"/>
      </w:pPr>
      <w:r>
        <w:rPr>
          <w:u w:val="single"/>
        </w:rPr>
        <w:t xml:space="preserve">(F) Physical therapy;</w:t>
      </w:r>
    </w:p>
    <w:p>
      <w:pPr>
        <w:spacing w:before="0" w:after="0" w:line="408" w:lineRule="exact"/>
        <w:ind w:left="0" w:right="0" w:firstLine="576"/>
        <w:jc w:val="left"/>
      </w:pPr>
      <w:r>
        <w:rPr>
          <w:u w:val="single"/>
        </w:rPr>
        <w:t xml:space="preserve">(G) Speech, hearing, and language services;</w:t>
      </w:r>
    </w:p>
    <w:p>
      <w:pPr>
        <w:spacing w:before="0" w:after="0" w:line="408" w:lineRule="exact"/>
        <w:ind w:left="0" w:right="0" w:firstLine="576"/>
        <w:jc w:val="left"/>
      </w:pPr>
      <w:r>
        <w:rPr>
          <w:u w:val="single"/>
        </w:rPr>
        <w:t xml:space="preserve">(H) Extermination of bed bugs;</w:t>
      </w:r>
    </w:p>
    <w:p>
      <w:pPr>
        <w:spacing w:before="0" w:after="0" w:line="408" w:lineRule="exact"/>
        <w:ind w:left="0" w:right="0" w:firstLine="576"/>
        <w:jc w:val="left"/>
      </w:pPr>
      <w:r>
        <w:rPr>
          <w:u w:val="single"/>
        </w:rPr>
        <w:t xml:space="preserve">(I) Nurse delegation;</w:t>
      </w:r>
    </w:p>
    <w:p>
      <w:pPr>
        <w:spacing w:before="0" w:after="0" w:line="408" w:lineRule="exact"/>
        <w:ind w:left="0" w:right="0" w:firstLine="576"/>
        <w:jc w:val="left"/>
      </w:pPr>
      <w:r>
        <w:rPr>
          <w:u w:val="single"/>
        </w:rPr>
        <w:t xml:space="preserve">(J) Respite care;</w:t>
      </w:r>
    </w:p>
    <w:p>
      <w:pPr>
        <w:spacing w:before="0" w:after="0" w:line="408" w:lineRule="exact"/>
        <w:ind w:left="0" w:right="0" w:firstLine="576"/>
        <w:jc w:val="left"/>
      </w:pPr>
      <w:r>
        <w:rPr>
          <w:u w:val="single"/>
        </w:rPr>
        <w:t xml:space="preserve">(K) Risk assessment;</w:t>
      </w:r>
    </w:p>
    <w:p>
      <w:pPr>
        <w:spacing w:before="0" w:after="0" w:line="408" w:lineRule="exact"/>
        <w:ind w:left="0" w:right="0" w:firstLine="576"/>
        <w:jc w:val="left"/>
      </w:pPr>
      <w:r>
        <w:rPr>
          <w:u w:val="single"/>
        </w:rPr>
        <w:t xml:space="preserve">(L) Skills acquisition training;</w:t>
      </w:r>
    </w:p>
    <w:p>
      <w:pPr>
        <w:spacing w:before="0" w:after="0" w:line="408" w:lineRule="exact"/>
        <w:ind w:left="0" w:right="0" w:firstLine="576"/>
        <w:jc w:val="left"/>
      </w:pPr>
      <w:r>
        <w:rPr>
          <w:u w:val="single"/>
        </w:rPr>
        <w:t xml:space="preserve">(M) Specialized equipment and supplies;</w:t>
      </w:r>
    </w:p>
    <w:p>
      <w:pPr>
        <w:spacing w:before="0" w:after="0" w:line="408" w:lineRule="exact"/>
        <w:ind w:left="0" w:right="0" w:firstLine="576"/>
        <w:jc w:val="left"/>
      </w:pPr>
      <w:r>
        <w:rPr>
          <w:u w:val="single"/>
        </w:rPr>
        <w:t xml:space="preserve">(N) Stabilization services;</w:t>
      </w:r>
    </w:p>
    <w:p>
      <w:pPr>
        <w:spacing w:before="0" w:after="0" w:line="408" w:lineRule="exact"/>
        <w:ind w:left="0" w:right="0" w:firstLine="576"/>
        <w:jc w:val="left"/>
      </w:pPr>
      <w:r>
        <w:rPr>
          <w:u w:val="single"/>
        </w:rPr>
        <w:t xml:space="preserve">(O) Staff and family consultation;</w:t>
      </w:r>
    </w:p>
    <w:p>
      <w:pPr>
        <w:spacing w:before="0" w:after="0" w:line="408" w:lineRule="exact"/>
        <w:ind w:left="0" w:right="0" w:firstLine="576"/>
        <w:jc w:val="left"/>
      </w:pPr>
      <w:r>
        <w:rPr>
          <w:u w:val="single"/>
        </w:rPr>
        <w:t xml:space="preserve">(P) Therapeutic adaptations; and</w:t>
      </w:r>
    </w:p>
    <w:p>
      <w:pPr>
        <w:spacing w:before="0" w:after="0" w:line="408" w:lineRule="exact"/>
        <w:ind w:left="0" w:right="0" w:firstLine="576"/>
        <w:jc w:val="left"/>
      </w:pPr>
      <w:r>
        <w:rPr>
          <w:u w:val="single"/>
        </w:rPr>
        <w:t xml:space="preserve">(Q) Transportation.</w:t>
      </w:r>
    </w:p>
    <w:p>
      <w:pPr>
        <w:spacing w:before="0" w:after="0" w:line="408" w:lineRule="exact"/>
        <w:ind w:left="0" w:right="0" w:firstLine="576"/>
        <w:jc w:val="left"/>
      </w:pPr>
      <w:r>
        <w:rPr>
          <w:u w:val="single"/>
        </w:rPr>
        <w:t xml:space="preserve">(ii) The developmental disabilities administration must report to the governor and appropriate legislative committees by December 1, 2022, and by June 30, 2023, on the status of the self-directed waiver proposal, the estimated timeline for approval and implementation, and a fiscal estimate of the cost to implement the self-directed waiver if approved by the federal centers for medicare and medicaid services.</w:t>
      </w:r>
    </w:p>
    <w:p>
      <w:pPr>
        <w:spacing w:before="0" w:after="0" w:line="408" w:lineRule="exact"/>
        <w:ind w:left="0" w:right="0" w:firstLine="576"/>
        <w:jc w:val="left"/>
      </w:pPr>
      <w:r>
        <w:rPr>
          <w:u w:val="single"/>
        </w:rPr>
        <w:t xml:space="preserve">(hh) $2,850,000 of the general fund</w:t>
      </w:r>
      <w:r>
        <w:rPr>
          <w:rFonts w:ascii="Times New Roman" w:hAnsi="Times New Roman"/>
          <w:u w:val="single"/>
        </w:rPr>
        <w:t xml:space="preserve">—</w:t>
      </w:r>
      <w:r>
        <w:rPr>
          <w:u w:val="single"/>
        </w:rPr>
        <w:t xml:space="preserve">state appropriation for fiscal year 2023 is provided solely for employment services and transition navigator supports. Of the amounts provided in this subsection:</w:t>
      </w:r>
    </w:p>
    <w:p>
      <w:pPr>
        <w:spacing w:before="0" w:after="0" w:line="408" w:lineRule="exact"/>
        <w:ind w:left="0" w:right="0" w:firstLine="576"/>
        <w:jc w:val="left"/>
      </w:pPr>
      <w:r>
        <w:rPr>
          <w:u w:val="single"/>
        </w:rPr>
        <w:t xml:space="preserve">(i) $2,500,000 of the general fund</w:t>
      </w:r>
      <w:r>
        <w:rPr>
          <w:rFonts w:ascii="Times New Roman" w:hAnsi="Times New Roman"/>
          <w:u w:val="single"/>
        </w:rPr>
        <w:t xml:space="preserve">—</w:t>
      </w:r>
      <w:r>
        <w:rPr>
          <w:u w:val="single"/>
        </w:rPr>
        <w:t xml:space="preserve">state appropriation for fiscal year 2023 is provided solely to expand employment services and transition navigator supports for students with intellectual and developmental disabilities in eastern and central Washington counties with low employment outcomes for people with intellectual and developmental disabilities. For the purpose of this subsection, "low employment outcomes" means counties that fall below the statewide average rate for enrollment of developmental disabilities administration clients in employment and day services following high school completion.</w:t>
      </w:r>
    </w:p>
    <w:p>
      <w:pPr>
        <w:spacing w:before="0" w:after="0" w:line="408" w:lineRule="exact"/>
        <w:ind w:left="0" w:right="0" w:firstLine="576"/>
        <w:jc w:val="left"/>
      </w:pPr>
      <w:r>
        <w:rPr>
          <w:u w:val="single"/>
        </w:rPr>
        <w:t xml:space="preserve">(ii) $350,000 of the general fund</w:t>
      </w:r>
      <w:r>
        <w:rPr>
          <w:rFonts w:ascii="Times New Roman" w:hAnsi="Times New Roman"/>
          <w:u w:val="single"/>
        </w:rPr>
        <w:t xml:space="preserve">—</w:t>
      </w:r>
      <w:r>
        <w:rPr>
          <w:u w:val="single"/>
        </w:rPr>
        <w:t xml:space="preserve">state appropriation for fiscal year 2023 is provided solely for regional networks of community members to work in local communities to build regional capacity, complete data collection, and provide recommendations on how to expand employment and transitions navigator supports to students with intellectual and developmental disabilities.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$115,635,000</w:t>
      </w:r>
      <w:r>
        <w:t>))</w:t>
      </w:r>
    </w:p>
    <w:p>
      <w:pPr>
        <w:spacing w:before="0" w:after="0" w:line="408" w:lineRule="exact"/>
        <w:ind w:left="0" w:right="0" w:firstLine="0"/>
        <w:jc w:val="left"/>
        <w:tabs>
          <w:tab w:val="right" w:leader="none" w:pos="9936"/>
        </w:tabs>
      </w:pPr>
      <w:r>
        <w:tab/>
      </w:r>
      <w:r>
        <w:rPr>
          <w:u w:val="single"/>
        </w:rPr>
        <w:t xml:space="preserve">$110,837,000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$125,463,000</w:t>
      </w:r>
      <w:r>
        <w:t>))</w:t>
      </w:r>
    </w:p>
    <w:p>
      <w:pPr>
        <w:spacing w:before="0" w:after="0" w:line="408" w:lineRule="exact"/>
        <w:ind w:left="0" w:right="0" w:firstLine="0"/>
        <w:jc w:val="left"/>
        <w:tabs>
          <w:tab w:val="right" w:leader="none" w:pos="9936"/>
        </w:tabs>
      </w:pPr>
      <w:r>
        <w:tab/>
      </w:r>
      <w:r>
        <w:rPr>
          <w:u w:val="single"/>
        </w:rPr>
        <w:t xml:space="preserve">$127,447,000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$241,480,000</w:t>
      </w:r>
      <w:r>
        <w:t>))</w:t>
      </w:r>
    </w:p>
    <w:p>
      <w:pPr>
        <w:spacing w:before="0" w:after="0" w:line="408" w:lineRule="exact"/>
        <w:ind w:left="0" w:right="0" w:firstLine="0"/>
        <w:jc w:val="left"/>
        <w:tabs>
          <w:tab w:val="right" w:leader="none" w:pos="9936"/>
        </w:tabs>
      </w:pPr>
      <w:r>
        <w:tab/>
      </w:r>
      <w:r>
        <w:rPr>
          <w:u w:val="single"/>
        </w:rPr>
        <w:t xml:space="preserve">$246,868,000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t>((</w:t>
      </w:r>
      <w:r>
        <w:rPr>
          <w:strike/>
        </w:rPr>
        <w:t xml:space="preserve">$509,621,000</w:t>
      </w:r>
      <w:r>
        <w:t>))</w:t>
      </w:r>
    </w:p>
    <w:p>
      <w:pPr>
        <w:tabs>
          <w:tab w:val="right" w:leader="none" w:pos="9936"/>
        </w:tabs>
        <w:ind w:left="0" w:right="0" w:firstLine="1440"/>
      </w:pPr>
      <w:r>
        <w:tab/>
      </w:r>
      <w:r>
        <w:rPr>
          <w:u w:val="single"/>
        </w:rPr>
        <w:t xml:space="preserve">$512,195,000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w:t>
      </w:r>
      <w:r>
        <w:t>((</w:t>
      </w:r>
      <w:r>
        <w:rPr>
          <w:strike/>
        </w:rPr>
        <w:t xml:space="preserve">$10,000</w:t>
      </w:r>
      <w:r>
        <w:t>))</w:t>
      </w:r>
      <w:r>
        <w:rPr/>
        <w:t xml:space="preserve"> </w:t>
      </w:r>
      <w:r>
        <w:rPr>
          <w:u w:val="single"/>
        </w:rPr>
        <w:t xml:space="preserve">$21,000</w:t>
      </w:r>
      <w:r>
        <w:rPr/>
        <w:t xml:space="preserve">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$2,639,000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$2,678,000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$3,192,000</w:t>
      </w:r>
      <w:r>
        <w:t>))</w:t>
      </w:r>
    </w:p>
    <w:p>
      <w:pPr>
        <w:spacing w:before="0" w:after="0" w:line="408" w:lineRule="exact"/>
        <w:ind w:left="0" w:right="0" w:firstLine="0"/>
        <w:jc w:val="left"/>
        <w:tabs>
          <w:tab w:val="right" w:leader="none" w:pos="9936"/>
        </w:tabs>
      </w:pPr>
      <w:r>
        <w:tab/>
      </w:r>
      <w:r>
        <w:rPr>
          <w:u w:val="single"/>
        </w:rPr>
        <w:t xml:space="preserve">$3,108,000</w:t>
      </w:r>
    </w:p>
    <w:p>
      <w:pPr>
        <w:tabs>
          <w:tab w:val="right" w:leader="dot" w:pos="9936"/>
        </w:tabs>
        <w:ind w:left="0" w:right="0" w:firstLine="1440"/>
      </w:pPr>
      <w:r>
        <w:rPr/>
        <w:t xml:space="preserve">TOTAL APPROPRIATION</w:t>
      </w:r>
      <w:r>
        <w:tab/>
      </w:r>
      <w:r>
        <w:t>((</w:t>
      </w:r>
      <w:r>
        <w:rPr>
          <w:strike/>
        </w:rPr>
        <w:t xml:space="preserve">$8,519,000</w:t>
      </w:r>
      <w:r>
        <w:t>))</w:t>
      </w:r>
    </w:p>
    <w:p>
      <w:pPr>
        <w:tabs>
          <w:tab w:val="right" w:leader="none" w:pos="9936"/>
        </w:tabs>
        <w:ind w:left="0" w:right="0" w:firstLine="1440"/>
      </w:pPr>
      <w:r>
        <w:tab/>
      </w:r>
      <w:r>
        <w:rPr>
          <w:u w:val="single"/>
        </w:rPr>
        <w:t xml:space="preserve">$8,503,000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$1,090,000</w:t>
      </w:r>
    </w:p>
    <w:p>
      <w:pPr>
        <w:tabs>
          <w:tab w:val="right" w:leader="dot" w:pos="9936"/>
        </w:tabs>
        <w:ind w:left="0" w:right="0" w:firstLine="1440"/>
      </w:pPr>
      <w:r>
        <w:rPr/>
        <w:t xml:space="preserve">TOTAL APPROPRIATION</w:t>
      </w:r>
      <w:r>
        <w:tab/>
      </w:r>
      <w:r>
        <w:rPr/>
        <w:t xml:space="preserve">$1,212,000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$1,422,098,000</w:t>
      </w:r>
      <w:r>
        <w:t>))</w:t>
      </w:r>
    </w:p>
    <w:p>
      <w:pPr>
        <w:spacing w:before="0" w:after="0" w:line="408" w:lineRule="exact"/>
        <w:ind w:left="0" w:right="0" w:firstLine="0"/>
        <w:jc w:val="left"/>
        <w:tabs>
          <w:tab w:val="right" w:leader="none" w:pos="9936"/>
        </w:tabs>
      </w:pPr>
      <w:r>
        <w:tab/>
      </w:r>
      <w:r>
        <w:rPr>
          <w:u w:val="single"/>
        </w:rPr>
        <w:t xml:space="preserve">$1,350,575,000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$1,783,367,000</w:t>
      </w:r>
      <w:r>
        <w:t>))</w:t>
      </w:r>
    </w:p>
    <w:p>
      <w:pPr>
        <w:spacing w:before="0" w:after="0" w:line="408" w:lineRule="exact"/>
        <w:ind w:left="0" w:right="0" w:firstLine="0"/>
        <w:jc w:val="left"/>
        <w:tabs>
          <w:tab w:val="right" w:leader="none" w:pos="9936"/>
        </w:tabs>
      </w:pPr>
      <w:r>
        <w:tab/>
      </w:r>
      <w:r>
        <w:rPr>
          <w:u w:val="single"/>
        </w:rPr>
        <w:t xml:space="preserve">$2,058,876,000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$4,517,927,000</w:t>
      </w:r>
      <w:r>
        <w:t>))</w:t>
      </w:r>
    </w:p>
    <w:p>
      <w:pPr>
        <w:spacing w:before="0" w:after="0" w:line="408" w:lineRule="exact"/>
        <w:ind w:left="0" w:right="0" w:firstLine="0"/>
        <w:jc w:val="left"/>
        <w:tabs>
          <w:tab w:val="right" w:leader="none" w:pos="9936"/>
        </w:tabs>
      </w:pPr>
      <w:r>
        <w:tab/>
      </w:r>
      <w:r>
        <w:rPr>
          <w:u w:val="single"/>
        </w:rPr>
        <w:t xml:space="preserve">$4,930,763,000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$4,544,000</w:t>
      </w:r>
      <w:r>
        <w:t>))</w:t>
      </w:r>
    </w:p>
    <w:p>
      <w:pPr>
        <w:spacing w:before="0" w:after="0" w:line="408" w:lineRule="exact"/>
        <w:ind w:left="0" w:right="0" w:firstLine="0"/>
        <w:jc w:val="left"/>
        <w:tabs>
          <w:tab w:val="right" w:leader="none" w:pos="9936"/>
        </w:tabs>
      </w:pPr>
      <w:r>
        <w:tab/>
      </w:r>
      <w:r>
        <w:rPr>
          <w:u w:val="single"/>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$10,873,000</w:t>
      </w:r>
      <w:r>
        <w:t>))</w:t>
      </w:r>
    </w:p>
    <w:p>
      <w:pPr>
        <w:spacing w:before="0" w:after="0" w:line="408" w:lineRule="exact"/>
        <w:ind w:left="0" w:right="0" w:firstLine="0"/>
        <w:jc w:val="left"/>
        <w:tabs>
          <w:tab w:val="right" w:leader="none" w:pos="9936"/>
        </w:tabs>
      </w:pPr>
      <w:r>
        <w:tab/>
      </w:r>
      <w:r>
        <w:rPr>
          <w:u w:val="single"/>
        </w:rPr>
        <w:t xml:space="preserve">$15,003,000</w:t>
      </w:r>
    </w:p>
    <w:p>
      <w:pPr>
        <w:tabs>
          <w:tab w:val="right" w:leader="dot" w:pos="9936"/>
        </w:tabs>
        <w:ind w:left="0" w:right="0" w:firstLine="1440"/>
      </w:pPr>
      <w:r>
        <w:rPr/>
        <w:t xml:space="preserve">TOTAL APPROPRIATION</w:t>
      </w:r>
      <w:r>
        <w:tab/>
      </w:r>
      <w:r>
        <w:t>((</w:t>
      </w:r>
      <w:r>
        <w:rPr>
          <w:strike/>
        </w:rPr>
        <w:t xml:space="preserve">$7,909,973,000</w:t>
      </w:r>
      <w:r>
        <w:t>))</w:t>
      </w:r>
    </w:p>
    <w:p>
      <w:pPr>
        <w:tabs>
          <w:tab w:val="right" w:leader="none" w:pos="9936"/>
        </w:tabs>
        <w:ind w:left="0" w:right="0" w:firstLine="1440"/>
      </w:pPr>
      <w:r>
        <w:tab/>
      </w:r>
      <w:r>
        <w:rPr>
          <w:u w:val="single"/>
        </w:rPr>
        <w:t xml:space="preserve">$8,531,967,000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w:t>
      </w:r>
      <w:r>
        <w:t>((</w:t>
      </w:r>
      <w:r>
        <w:rPr>
          <w:strike/>
        </w:rPr>
        <w:t xml:space="preserve">$279.84</w:t>
      </w:r>
      <w:r>
        <w:t>))</w:t>
      </w:r>
      <w:r>
        <w:rPr/>
        <w:t xml:space="preserve"> </w:t>
      </w:r>
      <w:r>
        <w:rPr>
          <w:u w:val="single"/>
        </w:rPr>
        <w:t xml:space="preserve">$320.78</w:t>
      </w:r>
      <w:r>
        <w:rPr/>
        <w:t xml:space="preserve">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w:t>
      </w:r>
      <w:r>
        <w:rPr>
          <w:u w:val="single"/>
        </w:rPr>
        <w:t xml:space="preserve">(i)</w:t>
      </w:r>
      <w:r>
        <w:rPr/>
        <w:t xml:space="preserve">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$18,787,000 of the general fund</w:t>
      </w:r>
      <w:r>
        <w:rPr>
          <w:rFonts w:ascii="Times New Roman" w:hAnsi="Times New Roman"/>
          <w:u w:val="single"/>
        </w:rPr>
        <w:t xml:space="preserve">—</w:t>
      </w:r>
      <w:r>
        <w:rPr>
          <w:u w:val="single"/>
        </w:rPr>
        <w:t xml:space="preserve">state appropriation for fiscal year 2023 and $23,910,000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938 of this act.</w:t>
      </w:r>
    </w:p>
    <w:p>
      <w:pPr>
        <w:spacing w:before="0" w:after="0" w:line="408" w:lineRule="exact"/>
        <w:ind w:left="0" w:right="0" w:firstLine="576"/>
        <w:jc w:val="left"/>
      </w:pPr>
      <w:r>
        <w:rPr/>
        <w:t xml:space="preserve">(5)</w:t>
      </w:r>
      <w:r>
        <w:rPr>
          <w:u w:val="single"/>
        </w:rPr>
        <w:t xml:space="preserve">(i)</w:t>
      </w:r>
      <w:r>
        <w:rPr/>
        <w:t xml:space="preserve">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$6,028,000 of the general fund</w:t>
      </w:r>
      <w:r>
        <w:rPr>
          <w:rFonts w:ascii="Times New Roman" w:hAnsi="Times New Roman"/>
          <w:u w:val="single"/>
        </w:rPr>
        <w:t xml:space="preserve">—</w:t>
      </w:r>
      <w:r>
        <w:rPr>
          <w:u w:val="single"/>
        </w:rPr>
        <w:t xml:space="preserve">state appropriation for fiscal year 2023 and $7,669,000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w:t>
      </w:r>
      <w:r>
        <w:rPr>
          <w:u w:val="single"/>
        </w:rPr>
        <w:t xml:space="preserve">tailored support for older adults and medicaid alternative care as described in</w:t>
      </w:r>
      <w:r>
        <w:rPr/>
        <w:t xml:space="preserve"> initiative 2 of the medicaid transformation waiver </w:t>
      </w:r>
      <w:r>
        <w:t>((</w:t>
      </w:r>
      <w:r>
        <w:rPr>
          <w:strike/>
        </w:rPr>
        <w:t xml:space="preserve">that provides tailored support for older adults and medicaid alternative care described in initiative 2 of the medicaid transformation demonstration waiver under healthier Washington</w:t>
      </w:r>
      <w:r>
        <w:t>))</w:t>
      </w:r>
      <w:r>
        <w:rPr/>
        <w:t xml:space="preserve">. This initiative will be funded by the health care authority </w:t>
      </w:r>
      <w:r>
        <w:t>((</w:t>
      </w:r>
      <w:r>
        <w:rPr>
          <w:strike/>
        </w:rPr>
        <w:t xml:space="preserve">with</w:t>
      </w:r>
      <w:r>
        <w:t>))</w:t>
      </w:r>
      <w:r>
        <w:rPr/>
        <w:t xml:space="preserve"> </w:t>
      </w:r>
      <w:r>
        <w:rPr>
          <w:u w:val="single"/>
        </w:rPr>
        <w:t xml:space="preserve">through</w:t>
      </w:r>
      <w:r>
        <w:rPr/>
        <w:t xml:space="preserve">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w:t>
      </w:r>
      <w:r>
        <w:rPr>
          <w:u w:val="single"/>
        </w:rPr>
        <w:t xml:space="preserve">(i)</w:t>
      </w:r>
      <w:r>
        <w:rPr/>
        <w:t xml:space="preserve">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$8,922,000 of the general fund</w:t>
      </w:r>
      <w:r>
        <w:rPr>
          <w:rFonts w:ascii="Times New Roman" w:hAnsi="Times New Roman"/>
          <w:u w:val="single"/>
        </w:rPr>
        <w:t xml:space="preserve">—</w:t>
      </w:r>
      <w:r>
        <w:rPr>
          <w:u w:val="single"/>
        </w:rPr>
        <w:t xml:space="preserve">state appropriation for fiscal year 2023 and $8,212,000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940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(24) </w:t>
      </w:r>
      <w:r>
        <w:t>((</w:t>
      </w:r>
      <w:r>
        <w:rPr>
          <w:strike/>
        </w:rPr>
        <w:t xml:space="preserve">$345,000 of the general fund</w:t>
      </w:r>
      <w:r>
        <w:rPr>
          <w:rFonts w:ascii="Times New Roman" w:hAnsi="Times New Roman"/>
          <w:strike/>
        </w:rPr>
        <w:t xml:space="preserve">—</w:t>
      </w:r>
      <w:r>
        <w:rPr>
          <w:strike/>
        </w:rPr>
        <w:t xml:space="preserve">state appropriation for fiscal year 2022, $50,000 of the general fund</w:t>
      </w:r>
      <w:r>
        <w:rPr>
          <w:rFonts w:ascii="Times New Roman" w:hAnsi="Times New Roman"/>
          <w:strike/>
        </w:rPr>
        <w:t xml:space="preserve">—</w:t>
      </w:r>
      <w:r>
        <w:rPr>
          <w:strike/>
        </w:rPr>
        <w:t xml:space="preserve">state appropriation for fiscal year 2023, and $336,000 of the general fund</w:t>
      </w:r>
      <w:r>
        <w:rPr>
          <w:rFonts w:ascii="Times New Roman" w:hAnsi="Times New Roman"/>
          <w:strike/>
        </w:rPr>
        <w:t xml:space="preserve">—</w:t>
      </w:r>
      <w:r>
        <w:rPr>
          <w:strike/>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(25)</w:t>
      </w:r>
      <w:r>
        <w:t>))</w:t>
      </w:r>
      <w:r>
        <w:rPr/>
        <w:t xml:space="preserve">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t>((</w:t>
      </w:r>
      <w:r>
        <w:rPr>
          <w:strike/>
        </w:rPr>
        <w:t xml:space="preserve">(26) $41,117,000</w:t>
      </w:r>
      <w:r>
        <w:t>))</w:t>
      </w:r>
      <w:r>
        <w:rPr/>
        <w:t xml:space="preserve"> </w:t>
      </w:r>
      <w:r>
        <w:rPr>
          <w:u w:val="single"/>
        </w:rPr>
        <w:t xml:space="preserve">(25) $85,981,000</w:t>
      </w:r>
      <w:r>
        <w:rPr/>
        <w:t xml:space="preserve"> of the general fund</w:t>
      </w:r>
      <w:r>
        <w:rPr>
          <w:rFonts w:ascii="Times New Roman" w:hAnsi="Times New Roman"/>
        </w:rPr>
        <w:t xml:space="preserve">—</w:t>
      </w:r>
      <w:r>
        <w:rPr/>
        <w:t xml:space="preserve">state appropriation for fiscal year 2022</w:t>
      </w:r>
      <w:r>
        <w:rPr>
          <w:u w:val="single"/>
        </w:rPr>
        <w:t xml:space="preserve">, $85,463,000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$101,715,000</w:t>
      </w:r>
      <w:r>
        <w:t>))</w:t>
      </w:r>
      <w:r>
        <w:rPr/>
        <w:t xml:space="preserve"> </w:t>
      </w:r>
      <w:r>
        <w:rPr>
          <w:u w:val="single"/>
        </w:rPr>
        <w:t xml:space="preserve">$292,979,000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t>((</w:t>
      </w:r>
      <w:r>
        <w:rPr>
          <w:strike/>
        </w:rPr>
        <w:t xml:space="preserve">(34) $10,797,000</w:t>
      </w:r>
      <w:r>
        <w:t>))</w:t>
      </w:r>
      <w:r>
        <w:rPr/>
        <w:t xml:space="preserve"> </w:t>
      </w:r>
      <w:r>
        <w:rPr>
          <w:u w:val="single"/>
        </w:rPr>
        <w:t xml:space="preserve">(33) $7,938,000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$11,477,000</w:t>
      </w:r>
      <w:r>
        <w:t>))</w:t>
      </w:r>
      <w:r>
        <w:rPr/>
        <w:t xml:space="preserve"> </w:t>
      </w:r>
      <w:r>
        <w:rPr>
          <w:u w:val="single"/>
        </w:rPr>
        <w:t xml:space="preserve">$13,412,000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$23,946,000</w:t>
      </w:r>
      <w:r>
        <w:t>))</w:t>
      </w:r>
      <w:r>
        <w:rPr/>
        <w:t xml:space="preserve"> </w:t>
      </w:r>
      <w:r>
        <w:rPr>
          <w:u w:val="single"/>
        </w:rPr>
        <w:t xml:space="preserve">$22,456,000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(43)</w:t>
      </w:r>
      <w:r>
        <w:t>))</w:t>
      </w:r>
      <w:r>
        <w:rPr/>
        <w:t xml:space="preserve"> </w:t>
      </w:r>
      <w:r>
        <w:rPr>
          <w:u w:val="single"/>
        </w:rPr>
        <w:t xml:space="preserve">(42)</w:t>
      </w:r>
      <w:r>
        <w:rPr/>
        <w:t xml:space="preserve">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(44)</w:t>
      </w:r>
      <w:r>
        <w:t>))</w:t>
      </w:r>
      <w:r>
        <w:rPr/>
        <w:t xml:space="preserve"> </w:t>
      </w:r>
      <w:r>
        <w:rPr>
          <w:u w:val="single"/>
        </w:rPr>
        <w:t xml:space="preserve">(43)</w:t>
      </w:r>
      <w:r>
        <w:rPr/>
        <w:t xml:space="preserve"> $15,000 of the general fund</w:t>
      </w:r>
      <w:r>
        <w:rPr>
          <w:rFonts w:ascii="Times New Roman" w:hAnsi="Times New Roman"/>
        </w:rPr>
        <w:t xml:space="preserve">—</w:t>
      </w:r>
      <w:r>
        <w:rPr/>
        <w:t xml:space="preserve">state appropriation for fiscal year 2022, </w:t>
      </w:r>
      <w:r>
        <w:t>((</w:t>
      </w:r>
      <w:r>
        <w:rPr>
          <w:strike/>
        </w:rPr>
        <w:t xml:space="preserve">$51,000</w:t>
      </w:r>
      <w:r>
        <w:t>))</w:t>
      </w:r>
      <w:r>
        <w:rPr/>
        <w:t xml:space="preserve"> </w:t>
      </w:r>
      <w:r>
        <w:rPr>
          <w:u w:val="single"/>
        </w:rPr>
        <w:t xml:space="preserve">$111,000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$32,000</w:t>
      </w:r>
      <w:r>
        <w:t>))</w:t>
      </w:r>
      <w:r>
        <w:rPr/>
        <w:t xml:space="preserve"> </w:t>
      </w:r>
      <w:r>
        <w:rPr>
          <w:u w:val="single"/>
        </w:rPr>
        <w:t xml:space="preserve">$61,000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(44) $16,804,000 of the general fund</w:t>
      </w:r>
      <w:r>
        <w:rPr>
          <w:rFonts w:ascii="Times New Roman" w:hAnsi="Times New Roman"/>
          <w:u w:val="single"/>
        </w:rPr>
        <w:t xml:space="preserve">—</w:t>
      </w:r>
      <w:r>
        <w:rPr>
          <w:u w:val="single"/>
        </w:rPr>
        <w:t xml:space="preserve">state appropriation for fiscal year 2023 and $16,804,000 of the general fund</w:t>
      </w:r>
      <w:r>
        <w:rPr>
          <w:rFonts w:ascii="Times New Roman" w:hAnsi="Times New Roman"/>
          <w:u w:val="single"/>
        </w:rPr>
        <w:t xml:space="preserve">—</w:t>
      </w:r>
      <w:r>
        <w:rPr>
          <w:u w:val="single"/>
        </w:rPr>
        <w:t xml:space="preserve">federal appropriation are provided solely to adjust the minimum occupancy assumption used to calculate the indirect care median to 70 percent.</w:t>
      </w:r>
    </w:p>
    <w:p>
      <w:pPr>
        <w:spacing w:before="0" w:after="0" w:line="408" w:lineRule="exact"/>
        <w:ind w:left="0" w:right="0" w:firstLine="576"/>
        <w:jc w:val="left"/>
      </w:pPr>
      <w:r>
        <w:rPr>
          <w:u w:val="single"/>
        </w:rPr>
        <w:t xml:space="preserve">(45) $38,265,000 of the general fund</w:t>
      </w:r>
      <w:r>
        <w:rPr>
          <w:rFonts w:ascii="Times New Roman" w:hAnsi="Times New Roman"/>
          <w:u w:val="single"/>
        </w:rPr>
        <w:t xml:space="preserve">—</w:t>
      </w:r>
      <w:r>
        <w:rPr>
          <w:u w:val="single"/>
        </w:rPr>
        <w:t xml:space="preserve">state appropriation for fiscal year 2023 and $48,666,000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(46) $68,000 of the general fund</w:t>
      </w:r>
      <w:r>
        <w:rPr>
          <w:rFonts w:ascii="Times New Roman" w:hAnsi="Times New Roman"/>
          <w:u w:val="single"/>
        </w:rPr>
        <w:t xml:space="preserve">—</w:t>
      </w:r>
      <w:r>
        <w:rPr>
          <w:u w:val="single"/>
        </w:rPr>
        <w:t xml:space="preserve">state appropriation for fiscal year 2023 and $67,000 of the general fund</w:t>
      </w:r>
      <w:r>
        <w:rPr>
          <w:rFonts w:ascii="Times New Roman" w:hAnsi="Times New Roman"/>
          <w:u w:val="single"/>
        </w:rPr>
        <w:t xml:space="preserve">—</w:t>
      </w:r>
      <w:r>
        <w:rPr>
          <w:u w:val="single"/>
        </w:rPr>
        <w:t xml:space="preserve">federal appropriation are provided solely to implement Senate Bill No. 5866 (medicaid LTSS/tribes). If the bill is not enacted by June 30, 2022, the amounts provided in this subsection shall lapse.</w:t>
      </w:r>
    </w:p>
    <w:p>
      <w:pPr>
        <w:spacing w:before="0" w:after="0" w:line="408" w:lineRule="exact"/>
        <w:ind w:left="0" w:right="0" w:firstLine="576"/>
        <w:jc w:val="left"/>
      </w:pPr>
      <w:r>
        <w:rPr>
          <w:u w:val="single"/>
        </w:rPr>
        <w:t xml:space="preserve">(47) $82,000 of the general fund</w:t>
      </w:r>
      <w:r>
        <w:rPr>
          <w:rFonts w:ascii="Times New Roman" w:hAnsi="Times New Roman"/>
          <w:u w:val="single"/>
        </w:rPr>
        <w:t xml:space="preserve">—</w:t>
      </w:r>
      <w:r>
        <w:rPr>
          <w:u w:val="single"/>
        </w:rPr>
        <w:t xml:space="preserve">state appropriation for fiscal year 2023 and $82,000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(48) $1,081,000 of the general fund</w:t>
      </w:r>
      <w:r>
        <w:rPr>
          <w:rFonts w:ascii="Times New Roman" w:hAnsi="Times New Roman"/>
          <w:u w:val="single"/>
        </w:rPr>
        <w:t xml:space="preserve">—</w:t>
      </w:r>
      <w:r>
        <w:rPr>
          <w:u w:val="single"/>
        </w:rPr>
        <w:t xml:space="preserve">state appropriation for fiscal year 2023 and $1,200,000 of the general fund</w:t>
      </w:r>
      <w:r>
        <w:rPr>
          <w:rFonts w:ascii="Times New Roman" w:hAnsi="Times New Roman"/>
          <w:u w:val="single"/>
        </w:rPr>
        <w:t xml:space="preserve">—</w:t>
      </w:r>
      <w:r>
        <w:rPr>
          <w:u w:val="single"/>
        </w:rPr>
        <w:t xml:space="preserve">federal appropriation are provided solely to increase rates for in-home private duty nursing and adult family home private duty nursing effective January 1, 2023.</w:t>
      </w:r>
    </w:p>
    <w:p>
      <w:pPr>
        <w:spacing w:before="0" w:after="0" w:line="408" w:lineRule="exact"/>
        <w:ind w:left="0" w:right="0" w:firstLine="576"/>
        <w:jc w:val="left"/>
      </w:pPr>
      <w:r>
        <w:rPr>
          <w:u w:val="single"/>
        </w:rPr>
        <w:t xml:space="preserve">(49) $23,000 of the general fund</w:t>
      </w:r>
      <w:r>
        <w:rPr>
          <w:rFonts w:ascii="Times New Roman" w:hAnsi="Times New Roman"/>
          <w:u w:val="single"/>
        </w:rPr>
        <w:t xml:space="preserve">—</w:t>
      </w:r>
      <w:r>
        <w:rPr>
          <w:u w:val="single"/>
        </w:rPr>
        <w:t xml:space="preserve">state appropriation for fiscal year 2022, $28,561,000 of the general fund</w:t>
      </w:r>
      <w:r>
        <w:rPr>
          <w:rFonts w:ascii="Times New Roman" w:hAnsi="Times New Roman"/>
          <w:u w:val="single"/>
        </w:rPr>
        <w:t xml:space="preserve">—</w:t>
      </w:r>
      <w:r>
        <w:rPr>
          <w:u w:val="single"/>
        </w:rPr>
        <w:t xml:space="preserve">state appropriation for fiscal year 2023, and $31,259,000 of the general fund</w:t>
      </w:r>
      <w:r>
        <w:rPr>
          <w:rFonts w:ascii="Times New Roman" w:hAnsi="Times New Roman"/>
          <w:u w:val="single"/>
        </w:rPr>
        <w:t xml:space="preserve">—</w:t>
      </w:r>
      <w:r>
        <w:rPr>
          <w:u w:val="single"/>
        </w:rPr>
        <w:t xml:space="preserve">federal appropriation are provided solely to increase funding of the assisted living medicaid payment methodology in RCW 74.39A.032 and of the specialized dementia care rate methodology to 74 percent of full methodology funding, effective July 1, 2022.</w:t>
      </w:r>
    </w:p>
    <w:p>
      <w:pPr>
        <w:spacing w:before="0" w:after="0" w:line="408" w:lineRule="exact"/>
        <w:ind w:left="0" w:right="0" w:firstLine="576"/>
        <w:jc w:val="left"/>
      </w:pPr>
      <w:r>
        <w:rPr>
          <w:u w:val="single"/>
        </w:rPr>
        <w:t xml:space="preserve">(a) Of the amounts provided in this subsection, $23,000 of the general fund</w:t>
      </w:r>
      <w:r>
        <w:rPr>
          <w:rFonts w:ascii="Times New Roman" w:hAnsi="Times New Roman"/>
          <w:u w:val="single"/>
        </w:rPr>
        <w:t xml:space="preserve">—</w:t>
      </w:r>
      <w:r>
        <w:rPr>
          <w:u w:val="single"/>
        </w:rPr>
        <w:t xml:space="preserve">state appropriation for fiscal year 2022, $39,000 of the general fund</w:t>
      </w:r>
      <w:r>
        <w:rPr>
          <w:rFonts w:ascii="Times New Roman" w:hAnsi="Times New Roman"/>
          <w:u w:val="single"/>
        </w:rPr>
        <w:t xml:space="preserve">—</w:t>
      </w:r>
      <w:r>
        <w:rPr>
          <w:u w:val="single"/>
        </w:rPr>
        <w:t xml:space="preserve">state appropriation for fiscal year 2023, and $62,000 of the general fund</w:t>
      </w:r>
      <w:r>
        <w:rPr>
          <w:rFonts w:ascii="Times New Roman" w:hAnsi="Times New Roman"/>
          <w:u w:val="single"/>
        </w:rPr>
        <w:t xml:space="preserve">—</w:t>
      </w:r>
      <w:r>
        <w:rPr>
          <w:u w:val="single"/>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resident acceptance.</w:t>
      </w:r>
    </w:p>
    <w:p>
      <w:pPr>
        <w:spacing w:before="0" w:after="0" w:line="408" w:lineRule="exact"/>
        <w:ind w:left="0" w:right="0" w:firstLine="576"/>
        <w:jc w:val="left"/>
      </w:pPr>
      <w:r>
        <w:rPr>
          <w:u w:val="single"/>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u w:val="single"/>
        </w:rPr>
        <w:t xml:space="preserve">(50)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u w:val="single"/>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u w:val="single"/>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u w:val="single"/>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0" w:after="0" w:line="408" w:lineRule="exact"/>
        <w:ind w:left="0" w:right="0" w:firstLine="576"/>
        <w:jc w:val="left"/>
      </w:pPr>
      <w:r>
        <w:rPr>
          <w:u w:val="single"/>
        </w:rPr>
        <w:t xml:space="preserve">(51) $15,003,000 of the long-term services and supports trust account</w:t>
      </w:r>
      <w:r>
        <w:rPr>
          <w:rFonts w:ascii="Times New Roman" w:hAnsi="Times New Roman"/>
          <w:u w:val="single"/>
        </w:rPr>
        <w:t xml:space="preserve">—</w:t>
      </w:r>
      <w:r>
        <w:rPr>
          <w:u w:val="single"/>
        </w:rPr>
        <w:t xml:space="preserve">state appropriation is provided solely to implement the long-term services and supports trust program. The appropriations in this section include sufficient funding to implement chapter 1, Laws of 2022 (SHB 1732) (long-term care/delay) and chapter 2, Laws of 2022 (ESHB 1733) (long-term care/exemptions).</w:t>
      </w:r>
    </w:p>
    <w:p>
      <w:pPr>
        <w:spacing w:before="0" w:after="0" w:line="408" w:lineRule="exact"/>
        <w:ind w:left="0" w:right="0" w:firstLine="576"/>
        <w:jc w:val="left"/>
      </w:pPr>
      <w:r>
        <w:rPr>
          <w:u w:val="single"/>
        </w:rPr>
        <w:t xml:space="preserve">(52) $24,281,000 of the general fund</w:t>
      </w:r>
      <w:r>
        <w:rPr>
          <w:rFonts w:ascii="Times New Roman" w:hAnsi="Times New Roman"/>
          <w:u w:val="single"/>
        </w:rPr>
        <w:t xml:space="preserve">—</w:t>
      </w:r>
      <w:r>
        <w:rPr>
          <w:u w:val="single"/>
        </w:rPr>
        <w:t xml:space="preserve">state appropriation in fiscal year 2023 and $24,281,000 of the general fund</w:t>
      </w:r>
      <w:r>
        <w:rPr>
          <w:rFonts w:ascii="Times New Roman" w:hAnsi="Times New Roman"/>
          <w:u w:val="single"/>
        </w:rPr>
        <w:t xml:space="preserve">—</w:t>
      </w:r>
      <w:r>
        <w:rPr>
          <w:u w:val="single"/>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u w:val="single"/>
        </w:rPr>
        <w:t xml:space="preserve">(a) Of the amounts provided in this subsection, $22,303,000 of the general fund</w:t>
      </w:r>
      <w:r>
        <w:rPr>
          <w:rFonts w:ascii="Times New Roman" w:hAnsi="Times New Roman"/>
          <w:u w:val="single"/>
        </w:rPr>
        <w:t xml:space="preserve">—</w:t>
      </w:r>
      <w:r>
        <w:rPr>
          <w:u w:val="single"/>
        </w:rPr>
        <w:t xml:space="preserve">state appropriation for fiscal year 2023 and $22,303,000 of the general fund</w:t>
      </w:r>
      <w:r>
        <w:rPr>
          <w:rFonts w:ascii="Times New Roman" w:hAnsi="Times New Roman"/>
          <w:u w:val="single"/>
        </w:rPr>
        <w:t xml:space="preserve">—</w:t>
      </w:r>
      <w:r>
        <w:rPr>
          <w:u w:val="single"/>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(b) Of the amounts provided in this subsection, $1,978,000 of the general fund</w:t>
      </w:r>
      <w:r>
        <w:rPr>
          <w:rFonts w:ascii="Times New Roman" w:hAnsi="Times New Roman"/>
          <w:u w:val="single"/>
        </w:rPr>
        <w:t xml:space="preserve">—</w:t>
      </w:r>
      <w:r>
        <w:rPr>
          <w:u w:val="single"/>
        </w:rPr>
        <w:t xml:space="preserve">state appropriation for fiscal year 2023 and $1,978,000 of the general fund</w:t>
      </w:r>
      <w:r>
        <w:rPr>
          <w:rFonts w:ascii="Times New Roman" w:hAnsi="Times New Roman"/>
          <w:u w:val="single"/>
        </w:rPr>
        <w:t xml:space="preserve">—</w:t>
      </w:r>
      <w:r>
        <w:rPr>
          <w:u w:val="single"/>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u w:val="single"/>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u w:val="single"/>
        </w:rPr>
        <w:t xml:space="preserve">(53) $12,000,000 of the general fund</w:t>
      </w:r>
      <w:r>
        <w:rPr>
          <w:rFonts w:ascii="Times New Roman" w:hAnsi="Times New Roman"/>
          <w:u w:val="single"/>
        </w:rPr>
        <w:t xml:space="preserve">—</w:t>
      </w:r>
      <w:r>
        <w:rPr>
          <w:u w:val="single"/>
        </w:rPr>
        <w:t xml:space="preserve">state appropriation for fiscal year 2023 and $12,000,000 of the general fund</w:t>
      </w:r>
      <w:r>
        <w:rPr>
          <w:rFonts w:ascii="Times New Roman" w:hAnsi="Times New Roman"/>
          <w:u w:val="single"/>
        </w:rPr>
        <w:t xml:space="preserve">—</w:t>
      </w:r>
      <w:r>
        <w:rPr>
          <w:u w:val="single"/>
        </w:rPr>
        <w:t xml:space="preserve">federal appropriation are provided solely to increase the rate paid for area agency on aging case management services by 23 percent. During the 2021-2023 fiscal biennium, the department must base future budget requests to the legislature for area agency on aging case management services on a per-client monthly rate that is adjusted by a formula that accounts for any increases in the budgeted cost for comparable full-time equivalent state employees. The formula must account for all costs attributable to each comparable full-time equivalent state employee including but not limited to wages; benefits including health insurance; retirement contributions and taxes; goods and services; equipment; travel; and other comparable costs as mutually agreed upon between the department and the area agencies on 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$414,105,000</w:t>
      </w:r>
      <w:r>
        <w:t>))</w:t>
      </w:r>
    </w:p>
    <w:p>
      <w:pPr>
        <w:spacing w:before="0" w:after="0" w:line="408" w:lineRule="exact"/>
        <w:ind w:left="0" w:right="0" w:firstLine="0"/>
        <w:jc w:val="left"/>
        <w:tabs>
          <w:tab w:val="right" w:leader="none" w:pos="9936"/>
        </w:tabs>
      </w:pPr>
      <w:r>
        <w:tab/>
      </w:r>
      <w:r>
        <w:rPr>
          <w:u w:val="single"/>
        </w:rPr>
        <w:t xml:space="preserve">$385,300,000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$420,792,000</w:t>
      </w:r>
      <w:r>
        <w:t>))</w:t>
      </w:r>
    </w:p>
    <w:p>
      <w:pPr>
        <w:spacing w:before="0" w:after="0" w:line="408" w:lineRule="exact"/>
        <w:ind w:left="0" w:right="0" w:firstLine="0"/>
        <w:jc w:val="left"/>
        <w:tabs>
          <w:tab w:val="right" w:leader="none" w:pos="9936"/>
        </w:tabs>
      </w:pPr>
      <w:r>
        <w:tab/>
      </w:r>
      <w:r>
        <w:rPr>
          <w:u w:val="single"/>
        </w:rPr>
        <w:t xml:space="preserve">$494,114,000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$1,528,996,000</w:t>
      </w:r>
      <w:r>
        <w:t>))</w:t>
      </w:r>
    </w:p>
    <w:p>
      <w:pPr>
        <w:spacing w:before="0" w:after="0" w:line="408" w:lineRule="exact"/>
        <w:ind w:left="0" w:right="0" w:firstLine="0"/>
        <w:jc w:val="left"/>
        <w:tabs>
          <w:tab w:val="right" w:leader="none" w:pos="9936"/>
        </w:tabs>
      </w:pPr>
      <w:r>
        <w:tab/>
      </w:r>
      <w:r>
        <w:rPr>
          <w:u w:val="single"/>
        </w:rPr>
        <w:t xml:space="preserve">$1,613,923,000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$345,399,000</w:t>
      </w:r>
    </w:p>
    <w:p>
      <w:pPr>
        <w:tabs>
          <w:tab w:val="right" w:leader="dot" w:pos="9936"/>
        </w:tabs>
        <w:ind w:left="0" w:right="0" w:firstLine="1440"/>
      </w:pPr>
      <w:r>
        <w:rPr/>
        <w:t xml:space="preserve">TOTAL APPROPRIATION</w:t>
      </w:r>
      <w:r>
        <w:tab/>
      </w:r>
      <w:r>
        <w:t>((</w:t>
      </w:r>
      <w:r>
        <w:rPr>
          <w:strike/>
        </w:rPr>
        <w:t xml:space="preserve">$2,716,970,000</w:t>
      </w:r>
      <w:r>
        <w:t>))</w:t>
      </w:r>
    </w:p>
    <w:p>
      <w:pPr>
        <w:tabs>
          <w:tab w:val="right" w:leader="none" w:pos="9936"/>
        </w:tabs>
        <w:ind w:left="0" w:right="0" w:firstLine="1440"/>
      </w:pPr>
      <w:r>
        <w:tab/>
      </w:r>
      <w:r>
        <w:rPr>
          <w:u w:val="single"/>
        </w:rPr>
        <w:t xml:space="preserve">$2,846,414,000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$118,168,000</w:t>
      </w:r>
      <w:r>
        <w:t>))</w:t>
      </w:r>
      <w:r>
        <w:rPr/>
        <w:t xml:space="preserve"> </w:t>
      </w:r>
      <w:r>
        <w:rPr>
          <w:u w:val="single"/>
        </w:rPr>
        <w:t xml:space="preserve">$68,919,000</w:t>
      </w:r>
      <w:r>
        <w:rPr/>
        <w:t xml:space="preserve"> of the general fund—state appropriation for fiscal year 2022, </w:t>
      </w:r>
      <w:r>
        <w:t>((</w:t>
      </w:r>
      <w:r>
        <w:rPr>
          <w:strike/>
        </w:rPr>
        <w:t xml:space="preserve">$119,846,000</w:t>
      </w:r>
      <w:r>
        <w:t>))</w:t>
      </w:r>
      <w:r>
        <w:rPr/>
        <w:t xml:space="preserve"> </w:t>
      </w:r>
      <w:r>
        <w:rPr>
          <w:u w:val="single"/>
        </w:rPr>
        <w:t xml:space="preserve">$124,256,000</w:t>
      </w:r>
      <w:r>
        <w:rPr/>
        <w:t xml:space="preserve"> of the general fund—state appropriation for fiscal year 2023, and </w:t>
      </w:r>
      <w:r>
        <w:t>((</w:t>
      </w:r>
      <w:r>
        <w:rPr>
          <w:strike/>
        </w:rPr>
        <w:t xml:space="preserve">$859,678,000</w:t>
      </w:r>
      <w:r>
        <w:t>))</w:t>
      </w:r>
      <w:r>
        <w:rPr/>
        <w:t xml:space="preserve"> </w:t>
      </w:r>
      <w:r>
        <w:rPr>
          <w:u w:val="single"/>
        </w:rPr>
        <w:t xml:space="preserve">$894,730,000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$386,329,000</w:t>
      </w:r>
      <w:r>
        <w:t>))</w:t>
      </w:r>
      <w:r>
        <w:rPr/>
        <w:t xml:space="preserve"> </w:t>
      </w:r>
      <w:r>
        <w:rPr>
          <w:u w:val="single"/>
        </w:rPr>
        <w:t xml:space="preserve">$371,171,000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w:t>
      </w:r>
      <w:r>
        <w:t>((</w:t>
      </w:r>
      <w:r>
        <w:rPr>
          <w:strike/>
        </w:rPr>
        <w:t xml:space="preserve">$10,914,000</w:t>
      </w:r>
      <w:r>
        <w:t>))</w:t>
      </w:r>
      <w:r>
        <w:rPr/>
        <w:t xml:space="preserve"> </w:t>
      </w:r>
      <w:r>
        <w:rPr>
          <w:u w:val="single"/>
        </w:rPr>
        <w:t xml:space="preserve">$7,776,000</w:t>
      </w:r>
      <w:r>
        <w:rPr/>
        <w:t xml:space="preserve"> of the general fund</w:t>
      </w:r>
      <w:r>
        <w:rPr>
          <w:rFonts w:ascii="Times New Roman" w:hAnsi="Times New Roman"/>
        </w:rPr>
        <w:t xml:space="preserve">—</w:t>
      </w:r>
      <w:r>
        <w:rPr/>
        <w:t xml:space="preserve">state appropriation for fiscal year 2022, </w:t>
      </w:r>
      <w:r>
        <w:t>((</w:t>
      </w:r>
      <w:r>
        <w:rPr>
          <w:strike/>
        </w:rPr>
        <w:t xml:space="preserve">$14,104,000</w:t>
      </w:r>
      <w:r>
        <w:t>))</w:t>
      </w:r>
      <w:r>
        <w:rPr/>
        <w:t xml:space="preserve"> </w:t>
      </w:r>
      <w:r>
        <w:rPr>
          <w:u w:val="single"/>
        </w:rPr>
        <w:t xml:space="preserve">$9,729,000</w:t>
      </w:r>
      <w:r>
        <w:rPr/>
        <w:t xml:space="preserve">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w:t>
      </w:r>
      <w:r>
        <w:t>((</w:t>
      </w:r>
      <w:r>
        <w:rPr>
          <w:strike/>
        </w:rPr>
        <w:t xml:space="preserve">$3,420,000</w:t>
      </w:r>
      <w:r>
        <w:t>))</w:t>
      </w:r>
      <w:r>
        <w:rPr/>
        <w:t xml:space="preserve"> </w:t>
      </w:r>
      <w:r>
        <w:rPr>
          <w:u w:val="single"/>
        </w:rPr>
        <w:t xml:space="preserve">$9,950,000</w:t>
      </w:r>
      <w:r>
        <w:rPr/>
        <w:t xml:space="preserve">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w:t>
      </w:r>
      <w:r>
        <w:t>((</w:t>
      </w:r>
      <w:r>
        <w:rPr>
          <w:strike/>
        </w:rPr>
        <w:t xml:space="preserve">cost of benefits associated with the implementation of Second Substitute Senate Bill No. 5214 (economic assistance programs)</w:t>
      </w:r>
      <w:r>
        <w:t>))</w:t>
      </w:r>
      <w:r>
        <w:rPr/>
        <w:t xml:space="preserve"> </w:t>
      </w:r>
      <w:r>
        <w:rPr>
          <w:u w:val="single"/>
        </w:rPr>
        <w:t xml:space="preserve">department to provide cash assistance to households who have exceeded the 60 month time limit in the temporary assistance for needy families program, pursuant to RCW 74.08A.010(5), through June 30, 2023</w:t>
      </w:r>
      <w:r>
        <w:rPr/>
        <w:t xml:space="preserve">. </w:t>
      </w:r>
      <w:r>
        <w:t>((</w:t>
      </w:r>
      <w:r>
        <w:rPr>
          <w:strike/>
        </w:rPr>
        <w:t xml:space="preserve">If the bill is not enacted by June 30, 2021, the amount provided in this subsection shall lapse. The department is directed to provide the high-unemployment time-limit extension approved under the bill upon the expiration of the 60-month time limit extension pursuant to (b)(ii) of this subsection.</w:t>
      </w:r>
      <w:r>
        <w:t>))</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u w:val="single"/>
        </w:rPr>
        <w:t xml:space="preserve">(v) $50,000 of the general fund</w:t>
      </w:r>
      <w:r>
        <w:rPr>
          <w:rFonts w:ascii="Times New Roman" w:hAnsi="Times New Roman"/>
          <w:u w:val="single"/>
        </w:rPr>
        <w:t xml:space="preserve">—</w:t>
      </w:r>
      <w:r>
        <w:rPr>
          <w:u w:val="single"/>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$172,917,000</w:t>
      </w:r>
      <w:r>
        <w:t>))</w:t>
      </w:r>
      <w:r>
        <w:rPr/>
        <w:t xml:space="preserve"> </w:t>
      </w:r>
      <w:r>
        <w:rPr>
          <w:u w:val="single"/>
        </w:rPr>
        <w:t xml:space="preserve">$176,701,000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w:t>
      </w:r>
      <w:r>
        <w:t>((</w:t>
      </w:r>
      <w:r>
        <w:rPr>
          <w:strike/>
        </w:rPr>
        <w:t xml:space="preserve">$3,701,000</w:t>
      </w:r>
      <w:r>
        <w:t>))</w:t>
      </w:r>
      <w:r>
        <w:rPr/>
        <w:t xml:space="preserve"> </w:t>
      </w:r>
      <w:r>
        <w:rPr>
          <w:u w:val="single"/>
        </w:rPr>
        <w:t xml:space="preserve">$7,230,000</w:t>
      </w:r>
      <w:r>
        <w:rPr/>
        <w:t xml:space="preserve"> of the general fund</w:t>
      </w:r>
      <w:r>
        <w:rPr>
          <w:rFonts w:ascii="Times New Roman" w:hAnsi="Times New Roman"/>
        </w:rPr>
        <w:t xml:space="preserve">—</w:t>
      </w:r>
      <w:r>
        <w:rPr/>
        <w:t xml:space="preserve">state appropriation for fiscal year 2023 is provided solely for the WorkFirst costs associated with </w:t>
      </w:r>
      <w:r>
        <w:t>((</w:t>
      </w:r>
      <w:r>
        <w:rPr>
          <w:strike/>
        </w:rPr>
        <w:t xml:space="preserve">the implementation of Second Substitute Senate Bill No. 5214 (economic assistance programs)</w:t>
      </w:r>
      <w:r>
        <w:t>))</w:t>
      </w:r>
      <w:r>
        <w:rPr/>
        <w:t xml:space="preserve"> </w:t>
      </w:r>
      <w:r>
        <w:rPr>
          <w:u w:val="single"/>
        </w:rPr>
        <w:t xml:space="preserve">the extension of the 60 month time limit through June 30, 2023</w:t>
      </w:r>
      <w:r>
        <w:rPr/>
        <w:t xml:space="preserve">.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t xml:space="preserve">(d) Of the amounts in (a) of this subsection, </w:t>
      </w:r>
      <w:r>
        <w:t>((</w:t>
      </w:r>
      <w:r>
        <w:rPr>
          <w:strike/>
        </w:rPr>
        <w:t xml:space="preserve">$353,402,000</w:t>
      </w:r>
      <w:r>
        <w:t>))</w:t>
      </w:r>
      <w:r>
        <w:rPr/>
        <w:t xml:space="preserve"> </w:t>
      </w:r>
      <w:r>
        <w:rPr>
          <w:u w:val="single"/>
        </w:rPr>
        <w:t xml:space="preserve">$318,402,000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$116,195,000</w:t>
      </w:r>
      <w:r>
        <w:t>))</w:t>
      </w:r>
      <w:r>
        <w:rPr/>
        <w:t xml:space="preserve"> </w:t>
      </w:r>
      <w:r>
        <w:rPr>
          <w:u w:val="single"/>
        </w:rPr>
        <w:t xml:space="preserve">$121,920,000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w:t>
      </w:r>
      <w:r>
        <w:rPr>
          <w:u w:val="single"/>
        </w:rPr>
        <w:t xml:space="preserve">and $805,000 of the general fund</w:t>
      </w:r>
      <w:r>
        <w:rPr>
          <w:rFonts w:ascii="Times New Roman" w:hAnsi="Times New Roman"/>
          <w:u w:val="single"/>
        </w:rPr>
        <w:t xml:space="preserve">—</w:t>
      </w:r>
      <w:r>
        <w:rPr>
          <w:u w:val="single"/>
        </w:rPr>
        <w:t xml:space="preserve">state appropriation for fiscal year 2023</w:t>
      </w:r>
      <w:r>
        <w:rPr/>
        <w:t xml:space="preserve"> of the amounts in (a) of this subsection </w:t>
      </w:r>
      <w:r>
        <w:t>((</w:t>
      </w:r>
      <w:r>
        <w:rPr>
          <w:strike/>
        </w:rPr>
        <w:t xml:space="preserve">is</w:t>
      </w:r>
      <w:r>
        <w:t>))</w:t>
      </w:r>
      <w:r>
        <w:rPr/>
        <w:t xml:space="preserve"> </w:t>
      </w:r>
      <w:r>
        <w:rPr>
          <w:u w:val="single"/>
        </w:rPr>
        <w:t xml:space="preserve">are</w:t>
      </w:r>
      <w:r>
        <w:rPr/>
        <w:t xml:space="preserve"> provided solely for administrative and overhead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September 30, 2021</w:t>
      </w:r>
      <w:r>
        <w:t>))</w:t>
      </w:r>
      <w:r>
        <w:rPr/>
        <w:t xml:space="preserve"> </w:t>
      </w:r>
      <w:r>
        <w:rPr>
          <w:u w:val="single"/>
        </w:rPr>
        <w:t xml:space="preserve">January 31, 2022</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w:t>
      </w:r>
      <w:r>
        <w:t>((</w:t>
      </w:r>
      <w:r>
        <w:rPr>
          <w:strike/>
        </w:rPr>
        <w:t xml:space="preserve">$22,635,000</w:t>
      </w:r>
      <w:r>
        <w:t>))</w:t>
      </w:r>
      <w:r>
        <w:rPr/>
        <w:t xml:space="preserve"> </w:t>
      </w:r>
      <w:r>
        <w:rPr>
          <w:u w:val="single"/>
        </w:rPr>
        <w:t xml:space="preserve">$22,766,000</w:t>
      </w:r>
      <w:r>
        <w:rPr/>
        <w:t xml:space="preserve">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$11,884,000 of the general fund</w:t>
      </w:r>
      <w:r>
        <w:rPr>
          <w:rFonts w:ascii="Times New Roman" w:hAnsi="Times New Roman"/>
          <w:u w:val="single"/>
        </w:rPr>
        <w:t xml:space="preserve">—</w:t>
      </w:r>
      <w:r>
        <w:rPr>
          <w:u w:val="single"/>
        </w:rPr>
        <w:t xml:space="preserve">state appropriation for fiscal year 2022 and $15,248,000 of the general fund</w:t>
      </w:r>
      <w:r>
        <w:rPr>
          <w:rFonts w:ascii="Times New Roman" w:hAnsi="Times New Roman"/>
          <w:u w:val="single"/>
        </w:rPr>
        <w:t xml:space="preserve">—</w:t>
      </w:r>
      <w:r>
        <w:rPr>
          <w:u w:val="single"/>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u w:val="single"/>
        </w:rPr>
        <w:t xml:space="preserve">(20) $36,621,000 of the general fund</w:t>
      </w:r>
      <w:r>
        <w:rPr>
          <w:rFonts w:ascii="Times New Roman" w:hAnsi="Times New Roman"/>
          <w:u w:val="single"/>
        </w:rPr>
        <w:t xml:space="preserve">—</w:t>
      </w:r>
      <w:r>
        <w:rPr>
          <w:u w:val="single"/>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u w:val="single"/>
        </w:rPr>
        <w:t xml:space="preserve">(21) $510,000 of the general fund</w:t>
      </w:r>
      <w:r>
        <w:rPr>
          <w:rFonts w:ascii="Times New Roman" w:hAnsi="Times New Roman"/>
          <w:u w:val="single"/>
        </w:rPr>
        <w:t xml:space="preserve">—</w:t>
      </w:r>
      <w:r>
        <w:rPr>
          <w:u w:val="single"/>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u w:val="single"/>
        </w:rPr>
        <w:t xml:space="preserve">(22) $195,000 of the general fund</w:t>
      </w:r>
      <w:r>
        <w:rPr>
          <w:rFonts w:ascii="Times New Roman" w:hAnsi="Times New Roman"/>
          <w:u w:val="single"/>
        </w:rPr>
        <w:t xml:space="preserve">—</w:t>
      </w:r>
      <w:r>
        <w:rPr>
          <w:u w:val="single"/>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u w:val="single"/>
        </w:rPr>
        <w:t xml:space="preserve">(23) $207,000 of the general fund</w:t>
      </w:r>
      <w:r>
        <w:rPr>
          <w:rFonts w:ascii="Times New Roman" w:hAnsi="Times New Roman"/>
          <w:u w:val="single"/>
        </w:rPr>
        <w:t xml:space="preserve">—</w:t>
      </w:r>
      <w:r>
        <w:rPr>
          <w:u w:val="single"/>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u w:val="single"/>
        </w:rPr>
        <w:t xml:space="preserve">(24) $560,000 of the general fund</w:t>
      </w:r>
      <w:r>
        <w:rPr>
          <w:rFonts w:ascii="Times New Roman" w:hAnsi="Times New Roman"/>
          <w:u w:val="single"/>
        </w:rPr>
        <w:t xml:space="preserve">—</w:t>
      </w:r>
      <w:r>
        <w:rPr>
          <w:u w:val="single"/>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u w:val="single"/>
        </w:rPr>
        <w:t xml:space="preserve">(25) $524,000 of the general fund</w:t>
      </w:r>
      <w:r>
        <w:rPr>
          <w:rFonts w:ascii="Times New Roman" w:hAnsi="Times New Roman"/>
          <w:u w:val="single"/>
        </w:rPr>
        <w:t xml:space="preserve">—</w:t>
      </w:r>
      <w:r>
        <w:rPr>
          <w:u w:val="single"/>
        </w:rPr>
        <w:t xml:space="preserve">state appropriation for fiscal year 2023 is provided solely for extending the transitional food assistance program to households receiving assistance under the temporary assistance to needy families program, where a household member is in sanction status.</w:t>
      </w:r>
    </w:p>
    <w:p>
      <w:pPr>
        <w:spacing w:before="0" w:after="0" w:line="408" w:lineRule="exact"/>
        <w:ind w:left="0" w:right="0" w:firstLine="576"/>
        <w:jc w:val="left"/>
      </w:pPr>
      <w:r>
        <w:rPr>
          <w:u w:val="single"/>
        </w:rPr>
        <w:t xml:space="preserve">(26) $95,000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u w:val="single"/>
        </w:rPr>
        <w:t xml:space="preserve">(27) $207,000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expansion of medicaid equivalent health care coverage to adults with income up to 138 percent of the federal poverty level regardless of immigration status in collaboration with the health care authority.</w:t>
      </w:r>
    </w:p>
    <w:p>
      <w:pPr>
        <w:spacing w:before="0" w:after="0" w:line="408" w:lineRule="exact"/>
        <w:ind w:left="0" w:right="0" w:firstLine="576"/>
        <w:jc w:val="left"/>
      </w:pPr>
      <w:r>
        <w:rPr>
          <w:u w:val="single"/>
        </w:rPr>
        <w:t xml:space="preserve">(28) $14,987,000 of the general fund</w:t>
      </w:r>
      <w:r>
        <w:rPr>
          <w:rFonts w:ascii="Times New Roman" w:hAnsi="Times New Roman"/>
          <w:u w:val="single"/>
        </w:rPr>
        <w:t xml:space="preserve">—</w:t>
      </w:r>
      <w:r>
        <w:rPr>
          <w:u w:val="single"/>
        </w:rPr>
        <w:t xml:space="preserve">state appropriation for fiscal year 2023 is provided solely for the department to contract with nonprofit organizations to provide services for Afghan refugees, which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u w:val="single"/>
        </w:rPr>
        <w:t xml:space="preserve">(29) $750,000 of the general fund</w:t>
      </w:r>
      <w:r>
        <w:rPr>
          <w:rFonts w:ascii="Times New Roman" w:hAnsi="Times New Roman"/>
          <w:u w:val="single"/>
        </w:rPr>
        <w:t xml:space="preserve">—</w:t>
      </w:r>
      <w:r>
        <w:rPr>
          <w:u w:val="single"/>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u w:val="single"/>
        </w:rPr>
        <w:t xml:space="preserve">(30) $5,100,000 of the general fund</w:t>
      </w:r>
      <w:r>
        <w:rPr>
          <w:rFonts w:ascii="Times New Roman" w:hAnsi="Times New Roman"/>
          <w:u w:val="single"/>
        </w:rPr>
        <w:t xml:space="preserve">—</w:t>
      </w:r>
      <w:r>
        <w:rPr>
          <w:u w:val="single"/>
        </w:rPr>
        <w:t xml:space="preserve">state appropriation for fiscal year 2023 is provided solely for the department to provide a $50 monthly diaper benefit for households receiving benefits pursuant to the temporary assistance for needy families program that have a child under the age of three.</w:t>
      </w:r>
    </w:p>
    <w:p>
      <w:pPr>
        <w:spacing w:before="0" w:after="0" w:line="408" w:lineRule="exact"/>
        <w:ind w:left="0" w:right="0" w:firstLine="576"/>
        <w:jc w:val="left"/>
      </w:pPr>
      <w:r>
        <w:rPr>
          <w:u w:val="single"/>
        </w:rPr>
        <w:t xml:space="preserve">(31) The appropriations in this section include sufficient funding for the implementation of Engrossed Second Substitute House Bill No. 2075 (DSHS service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$16,231,000</w:t>
      </w:r>
      <w:r>
        <w:t>))</w:t>
      </w:r>
    </w:p>
    <w:p>
      <w:pPr>
        <w:spacing w:before="0" w:after="0" w:line="408" w:lineRule="exact"/>
        <w:ind w:left="0" w:right="0" w:firstLine="0"/>
        <w:jc w:val="left"/>
        <w:tabs>
          <w:tab w:val="right" w:leader="none" w:pos="9936"/>
        </w:tabs>
      </w:pPr>
      <w:r>
        <w:tab/>
      </w:r>
      <w:r>
        <w:rPr>
          <w:u w:val="single"/>
        </w:rPr>
        <w:t xml:space="preserve">$17,365,000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$16,456,000</w:t>
      </w:r>
      <w:r>
        <w:t>))</w:t>
      </w:r>
    </w:p>
    <w:p>
      <w:pPr>
        <w:spacing w:before="0" w:after="0" w:line="408" w:lineRule="exact"/>
        <w:ind w:left="0" w:right="0" w:firstLine="0"/>
        <w:jc w:val="left"/>
        <w:tabs>
          <w:tab w:val="right" w:leader="none" w:pos="9936"/>
        </w:tabs>
      </w:pPr>
      <w:r>
        <w:tab/>
      </w:r>
      <w:r>
        <w:rPr>
          <w:u w:val="single"/>
        </w:rPr>
        <w:t xml:space="preserve">$17,619,000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t>((</w:t>
      </w:r>
      <w:r>
        <w:rPr>
          <w:strike/>
        </w:rPr>
        <w:t xml:space="preserve">$142,282,000</w:t>
      </w:r>
      <w:r>
        <w:t>))</w:t>
      </w:r>
    </w:p>
    <w:p>
      <w:pPr>
        <w:tabs>
          <w:tab w:val="right" w:leader="none" w:pos="9936"/>
        </w:tabs>
        <w:ind w:left="0" w:right="0" w:firstLine="1440"/>
      </w:pPr>
      <w:r>
        <w:tab/>
      </w:r>
      <w:r>
        <w:rPr>
          <w:u w:val="single"/>
        </w:rPr>
        <w:t xml:space="preserve">$144,579,000</w:t>
      </w:r>
    </w:p>
    <w:p>
      <w:pPr>
        <w:spacing w:before="120" w:after="0" w:line="408" w:lineRule="exact"/>
        <w:ind w:left="0" w:right="0" w:firstLine="576"/>
        <w:jc w:val="left"/>
      </w:pPr>
      <w:r>
        <w:rPr/>
        <w:t xml:space="preserve">The appropriations in this section are subject to the following conditions and limitations: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$63,650,000</w:t>
      </w:r>
      <w:r>
        <w:t>))</w:t>
      </w:r>
    </w:p>
    <w:p>
      <w:pPr>
        <w:spacing w:before="0" w:after="0" w:line="408" w:lineRule="exact"/>
        <w:ind w:left="0" w:right="0" w:firstLine="0"/>
        <w:jc w:val="left"/>
        <w:tabs>
          <w:tab w:val="right" w:leader="none" w:pos="9936"/>
        </w:tabs>
      </w:pPr>
      <w:r>
        <w:tab/>
      </w:r>
      <w:r>
        <w:rPr>
          <w:u w:val="single"/>
        </w:rPr>
        <w:t xml:space="preserve">$65,093,000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$61,748,000</w:t>
      </w:r>
      <w:r>
        <w:t>))</w:t>
      </w:r>
    </w:p>
    <w:p>
      <w:pPr>
        <w:spacing w:before="0" w:after="0" w:line="408" w:lineRule="exact"/>
        <w:ind w:left="0" w:right="0" w:firstLine="0"/>
        <w:jc w:val="left"/>
        <w:tabs>
          <w:tab w:val="right" w:leader="none" w:pos="9936"/>
        </w:tabs>
      </w:pPr>
      <w:r>
        <w:tab/>
      </w:r>
      <w:r>
        <w:rPr>
          <w:u w:val="single"/>
        </w:rPr>
        <w:t xml:space="preserve">$63,661,000</w:t>
      </w:r>
    </w:p>
    <w:p>
      <w:pPr>
        <w:tabs>
          <w:tab w:val="right" w:leader="dot" w:pos="9936"/>
        </w:tabs>
        <w:ind w:left="0" w:right="0" w:firstLine="1440"/>
      </w:pPr>
      <w:r>
        <w:rPr/>
        <w:t xml:space="preserve">TOTAL APPROPRIATION</w:t>
      </w:r>
      <w:r>
        <w:tab/>
      </w:r>
      <w:r>
        <w:t>((</w:t>
      </w:r>
      <w:r>
        <w:rPr>
          <w:strike/>
        </w:rPr>
        <w:t xml:space="preserve">$125,398,000</w:t>
      </w:r>
      <w:r>
        <w:t>))</w:t>
      </w:r>
    </w:p>
    <w:p>
      <w:pPr>
        <w:tabs>
          <w:tab w:val="right" w:leader="none" w:pos="9936"/>
        </w:tabs>
        <w:ind w:left="0" w:right="0" w:firstLine="1440"/>
      </w:pPr>
      <w:r>
        <w:tab/>
      </w:r>
      <w:r>
        <w:rPr>
          <w:u w:val="single"/>
        </w:rPr>
        <w:t xml:space="preserve">$128,754,000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$41,221,000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$39,035,000</w:t>
      </w:r>
      <w:r>
        <w:t>))</w:t>
      </w:r>
    </w:p>
    <w:p>
      <w:pPr>
        <w:spacing w:before="0" w:after="0" w:line="408" w:lineRule="exact"/>
        <w:ind w:left="0" w:right="0" w:firstLine="0"/>
        <w:jc w:val="left"/>
        <w:tabs>
          <w:tab w:val="right" w:leader="none" w:pos="9936"/>
        </w:tabs>
      </w:pPr>
      <w:r>
        <w:tab/>
      </w:r>
      <w:r>
        <w:rPr>
          <w:u w:val="single"/>
        </w:rPr>
        <w:t xml:space="preserve">$47,110,000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$51,371,000</w:t>
      </w:r>
      <w:r>
        <w:t>))</w:t>
      </w:r>
    </w:p>
    <w:p>
      <w:pPr>
        <w:spacing w:before="0" w:after="0" w:line="408" w:lineRule="exact"/>
        <w:ind w:left="0" w:right="0" w:firstLine="0"/>
        <w:jc w:val="left"/>
        <w:tabs>
          <w:tab w:val="right" w:leader="none" w:pos="9936"/>
        </w:tabs>
      </w:pPr>
      <w:r>
        <w:tab/>
      </w:r>
      <w:r>
        <w:rPr>
          <w:u w:val="single"/>
        </w:rPr>
        <w:t xml:space="preserve">$54,008,000</w:t>
      </w:r>
    </w:p>
    <w:p>
      <w:pPr>
        <w:tabs>
          <w:tab w:val="right" w:leader="dot" w:pos="9936"/>
        </w:tabs>
        <w:ind w:left="0" w:right="0" w:firstLine="1440"/>
      </w:pPr>
      <w:r>
        <w:rPr/>
        <w:t xml:space="preserve">TOTAL APPROPRIATION</w:t>
      </w:r>
      <w:r>
        <w:tab/>
      </w:r>
      <w:r>
        <w:t>((</w:t>
      </w:r>
      <w:r>
        <w:rPr>
          <w:strike/>
        </w:rPr>
        <w:t xml:space="preserve">$129,787,000</w:t>
      </w:r>
      <w:r>
        <w:t>))</w:t>
      </w:r>
    </w:p>
    <w:p>
      <w:pPr>
        <w:tabs>
          <w:tab w:val="right" w:leader="none" w:pos="9936"/>
        </w:tabs>
        <w:ind w:left="0" w:right="0" w:firstLine="1440"/>
      </w:pPr>
      <w:r>
        <w:tab/>
      </w:r>
      <w:r>
        <w:rPr>
          <w:u w:val="single"/>
        </w:rPr>
        <w:t xml:space="preserve">$142,339,000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w:t>
      </w:r>
      <w:r>
        <w:rPr>
          <w:u w:val="single"/>
        </w:rPr>
        <w:t xml:space="preserve">(a)</w:t>
      </w:r>
      <w:r>
        <w:rPr/>
        <w:t xml:space="preserve">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u w:val="single"/>
        </w:rPr>
        <w:t xml:space="preserve">(b) $20,000 of the general fund</w:t>
      </w:r>
      <w:r>
        <w:rPr>
          <w:rFonts w:ascii="Times New Roman" w:hAnsi="Times New Roman"/>
          <w:u w:val="single"/>
        </w:rPr>
        <w:t xml:space="preserve">—</w:t>
      </w:r>
      <w:r>
        <w:rPr>
          <w:u w:val="single"/>
        </w:rPr>
        <w:t xml:space="preserve">state appropriation for fiscal year 2023 and $11,000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937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$3,640,000 of the general fund</w:t>
      </w:r>
      <w:r>
        <w:rPr>
          <w:rFonts w:ascii="Times New Roman" w:hAnsi="Times New Roman"/>
          <w:u w:val="single"/>
        </w:rPr>
        <w:t xml:space="preserve">—</w:t>
      </w:r>
      <w:r>
        <w:rPr>
          <w:u w:val="single"/>
        </w:rPr>
        <w:t xml:space="preserve">state appropriation for fiscal year 2023 and $910,000 of the general fund</w:t>
      </w:r>
      <w:r>
        <w:rPr>
          <w:rFonts w:ascii="Times New Roman" w:hAnsi="Times New Roman"/>
          <w:u w:val="single"/>
        </w:rPr>
        <w:t xml:space="preserve">—</w:t>
      </w:r>
      <w:r>
        <w:rPr>
          <w:u w:val="single"/>
        </w:rPr>
        <w:t xml:space="preserve">federal appropriation are provided solely to address encampment sites on public rights-of-way.</w:t>
      </w:r>
    </w:p>
    <w:p>
      <w:pPr>
        <w:spacing w:before="0" w:after="0" w:line="408" w:lineRule="exact"/>
        <w:ind w:left="0" w:right="0" w:firstLine="576"/>
        <w:jc w:val="left"/>
      </w:pPr>
      <w:r>
        <w:rPr>
          <w:u w:val="single"/>
        </w:rPr>
        <w:t xml:space="preserve">(6) $364,000 of the general fund</w:t>
      </w:r>
      <w:r>
        <w:rPr>
          <w:rFonts w:ascii="Times New Roman" w:hAnsi="Times New Roman"/>
          <w:u w:val="single"/>
        </w:rPr>
        <w:t xml:space="preserve">—</w:t>
      </w:r>
      <w:r>
        <w:rPr>
          <w:u w:val="single"/>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u w:val="single"/>
        </w:rPr>
        <w:t xml:space="preserve">(7) $461,000 of the general fund</w:t>
      </w:r>
      <w:r>
        <w:rPr>
          <w:rFonts w:ascii="Times New Roman" w:hAnsi="Times New Roman"/>
          <w:u w:val="single"/>
        </w:rPr>
        <w:t xml:space="preserve">—</w:t>
      </w:r>
      <w:r>
        <w:rPr>
          <w:u w:val="single"/>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$66,890,000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$56,529,000</w:t>
      </w:r>
      <w:r>
        <w:t>))</w:t>
      </w:r>
    </w:p>
    <w:p>
      <w:pPr>
        <w:spacing w:before="0" w:after="0" w:line="408" w:lineRule="exact"/>
        <w:ind w:left="0" w:right="0" w:firstLine="0"/>
        <w:jc w:val="left"/>
        <w:tabs>
          <w:tab w:val="right" w:leader="none" w:pos="9936"/>
        </w:tabs>
      </w:pPr>
      <w:r>
        <w:tab/>
      </w:r>
      <w:r>
        <w:rPr>
          <w:u w:val="single"/>
        </w:rPr>
        <w:t xml:space="preserve">$57,639,000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$53,229,000</w:t>
      </w:r>
      <w:r>
        <w:t>))</w:t>
      </w:r>
    </w:p>
    <w:p>
      <w:pPr>
        <w:spacing w:before="0" w:after="0" w:line="408" w:lineRule="exact"/>
        <w:ind w:left="0" w:right="0" w:firstLine="0"/>
        <w:jc w:val="left"/>
        <w:tabs>
          <w:tab w:val="right" w:leader="none" w:pos="9936"/>
        </w:tabs>
      </w:pPr>
      <w:r>
        <w:tab/>
      </w:r>
      <w:r>
        <w:rPr>
          <w:u w:val="single"/>
        </w:rPr>
        <w:t xml:space="preserve">$53,270,000</w:t>
      </w:r>
    </w:p>
    <w:p>
      <w:pPr>
        <w:tabs>
          <w:tab w:val="right" w:leader="dot" w:pos="9936"/>
        </w:tabs>
        <w:ind w:left="0" w:right="0" w:firstLine="1440"/>
      </w:pPr>
      <w:r>
        <w:rPr/>
        <w:t xml:space="preserve">TOTAL APPROPRIATION</w:t>
      </w:r>
      <w:r>
        <w:tab/>
      </w:r>
      <w:r>
        <w:t>((</w:t>
      </w:r>
      <w:r>
        <w:rPr>
          <w:strike/>
        </w:rPr>
        <w:t xml:space="preserve">$175,501,000</w:t>
      </w:r>
      <w:r>
        <w:t>))</w:t>
      </w:r>
    </w:p>
    <w:p>
      <w:pPr>
        <w:tabs>
          <w:tab w:val="right" w:leader="none" w:pos="9936"/>
        </w:tabs>
        <w:ind w:left="0" w:right="0" w:firstLine="1440"/>
      </w:pPr>
      <w:r>
        <w:tab/>
      </w:r>
      <w:r>
        <w:rPr>
          <w:u w:val="single"/>
        </w:rPr>
        <w:t xml:space="preserve">$177,799,000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2022, unless prohibited by this act, the authority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u w:val="single"/>
        </w:rPr>
        <w:t xml:space="preserve">—</w:t>
      </w:r>
      <w:r>
        <w:rPr>
          <w:u w:val="single"/>
        </w:rPr>
        <w:t xml:space="preserve">state appropriations for fiscal year 2022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$2,516,277,000</w:t>
      </w:r>
      <w:r>
        <w:t>))</w:t>
      </w:r>
    </w:p>
    <w:p>
      <w:pPr>
        <w:spacing w:before="0" w:after="0" w:line="408" w:lineRule="exact"/>
        <w:ind w:left="0" w:right="0" w:firstLine="0"/>
        <w:jc w:val="left"/>
        <w:tabs>
          <w:tab w:val="right" w:leader="none" w:pos="9936"/>
        </w:tabs>
      </w:pPr>
      <w:r>
        <w:tab/>
      </w:r>
      <w:r>
        <w:rPr>
          <w:u w:val="single"/>
        </w:rPr>
        <w:t xml:space="preserve">$2,391,714,000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$2,439,933,000</w:t>
      </w:r>
      <w:r>
        <w:t>))</w:t>
      </w:r>
    </w:p>
    <w:p>
      <w:pPr>
        <w:spacing w:before="0" w:after="0" w:line="408" w:lineRule="exact"/>
        <w:ind w:left="0" w:right="0" w:firstLine="0"/>
        <w:jc w:val="left"/>
        <w:tabs>
          <w:tab w:val="right" w:leader="none" w:pos="9936"/>
        </w:tabs>
      </w:pPr>
      <w:r>
        <w:tab/>
      </w:r>
      <w:r>
        <w:rPr>
          <w:u w:val="single"/>
        </w:rPr>
        <w:t xml:space="preserve">$2,599,132,000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$13,199,214,000</w:t>
      </w:r>
      <w:r>
        <w:t>))</w:t>
      </w:r>
    </w:p>
    <w:p>
      <w:pPr>
        <w:spacing w:before="0" w:after="0" w:line="408" w:lineRule="exact"/>
        <w:ind w:left="0" w:right="0" w:firstLine="0"/>
        <w:jc w:val="left"/>
        <w:tabs>
          <w:tab w:val="right" w:leader="none" w:pos="9936"/>
        </w:tabs>
      </w:pPr>
      <w:r>
        <w:tab/>
      </w:r>
      <w:r>
        <w:rPr>
          <w:u w:val="single"/>
        </w:rPr>
        <w:t xml:space="preserve">$13,758,844,000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$355,726,000</w:t>
      </w:r>
      <w:r>
        <w:t>))</w:t>
      </w:r>
    </w:p>
    <w:p>
      <w:pPr>
        <w:spacing w:before="0" w:after="0" w:line="408" w:lineRule="exact"/>
        <w:ind w:left="0" w:right="0" w:firstLine="0"/>
        <w:jc w:val="left"/>
        <w:tabs>
          <w:tab w:val="right" w:leader="none" w:pos="9936"/>
        </w:tabs>
      </w:pPr>
      <w:r>
        <w:tab/>
      </w:r>
      <w:r>
        <w:rPr>
          <w:u w:val="single"/>
        </w:rPr>
        <w:t xml:space="preserve">$405,121,000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$723,238,000</w:t>
      </w:r>
      <w:r>
        <w:t>))</w:t>
      </w:r>
    </w:p>
    <w:p>
      <w:pPr>
        <w:spacing w:before="0" w:after="0" w:line="408" w:lineRule="exact"/>
        <w:ind w:left="0" w:right="0" w:firstLine="0"/>
        <w:jc w:val="left"/>
        <w:tabs>
          <w:tab w:val="right" w:leader="none" w:pos="9936"/>
        </w:tabs>
      </w:pPr>
      <w:r>
        <w:tab/>
      </w:r>
      <w:r>
        <w:rPr>
          <w:u w:val="single"/>
        </w:rPr>
        <w:t xml:space="preserve">$685,383,000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$24,511,000</w:t>
      </w:r>
      <w:r>
        <w:t>))</w:t>
      </w:r>
    </w:p>
    <w:p>
      <w:pPr>
        <w:spacing w:before="0" w:after="0" w:line="408" w:lineRule="exact"/>
        <w:ind w:left="0" w:right="0" w:firstLine="0"/>
        <w:jc w:val="left"/>
        <w:tabs>
          <w:tab w:val="right" w:leader="none" w:pos="9936"/>
        </w:tabs>
      </w:pPr>
      <w:r>
        <w:tab/>
      </w:r>
      <w:r>
        <w:rPr>
          <w:u w:val="single"/>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$25,182,000</w:t>
      </w:r>
      <w:r>
        <w:t>))</w:t>
      </w:r>
    </w:p>
    <w:p>
      <w:pPr>
        <w:spacing w:before="0" w:after="0" w:line="408" w:lineRule="exact"/>
        <w:ind w:left="0" w:right="0" w:firstLine="0"/>
        <w:jc w:val="left"/>
        <w:tabs>
          <w:tab w:val="right" w:leader="none" w:pos="9936"/>
        </w:tabs>
      </w:pPr>
      <w:r>
        <w:tab/>
      </w:r>
      <w:r>
        <w:rPr>
          <w:u w:val="single"/>
        </w:rPr>
        <w:t xml:space="preserve">$25,721,000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$35,000,000</w:t>
      </w:r>
    </w:p>
    <w:p>
      <w:pPr>
        <w:spacing w:before="0" w:after="0" w:line="408" w:lineRule="exact"/>
        <w:ind w:left="0" w:right="0" w:firstLine="0"/>
        <w:jc w:val="left"/>
        <w:tabs>
          <w:tab w:val="right" w:leader="dot" w:pos="9936"/>
        </w:tabs>
      </w:pPr>
      <w:r>
        <w:rPr>
          <w:u w:val="single"/>
        </w:rPr>
        <w:t xml:space="preserve">Ambulance Transport Fund</w:t>
      </w:r>
      <w:r>
        <w:rPr>
          <w:rFonts w:ascii="Times New Roman" w:hAnsi="Times New Roman"/>
          <w:u w:val="single"/>
        </w:rPr>
        <w:t xml:space="preserve">—</w:t>
      </w:r>
      <w:r>
        <w:rPr>
          <w:u w:val="single"/>
        </w:rPr>
        <w:t xml:space="preserve">State Appropriation</w:t>
      </w:r>
      <w:r>
        <w:tab/>
      </w:r>
      <w:r>
        <w:rPr>
          <w:u w:val="single"/>
        </w:rPr>
        <w:t xml:space="preserve">$14,317,000</w:t>
      </w:r>
    </w:p>
    <w:p>
      <w:pPr>
        <w:tabs>
          <w:tab w:val="right" w:leader="dot" w:pos="9936"/>
        </w:tabs>
        <w:ind w:left="0" w:right="0" w:firstLine="1440"/>
      </w:pPr>
      <w:r>
        <w:rPr/>
        <w:t xml:space="preserve">TOTAL APPROPRIATION</w:t>
      </w:r>
      <w:r>
        <w:tab/>
      </w:r>
      <w:r>
        <w:t>((</w:t>
      </w:r>
      <w:r>
        <w:rPr>
          <w:strike/>
        </w:rPr>
        <w:t xml:space="preserve">$19,342,421,000</w:t>
      </w:r>
      <w:r>
        <w:t>))</w:t>
      </w:r>
    </w:p>
    <w:p>
      <w:pPr>
        <w:tabs>
          <w:tab w:val="right" w:leader="none" w:pos="9936"/>
        </w:tabs>
        <w:ind w:left="0" w:right="0" w:firstLine="1440"/>
      </w:pPr>
      <w:r>
        <w:tab/>
      </w:r>
      <w:r>
        <w:rPr>
          <w:u w:val="single"/>
        </w:rPr>
        <w:t xml:space="preserve">$19,964,635,000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w:t>
      </w:r>
      <w:r>
        <w:t>((</w:t>
      </w:r>
      <w:r>
        <w:rPr>
          <w:strike/>
        </w:rPr>
        <w:t xml:space="preserve">$63,052,000</w:t>
      </w:r>
      <w:r>
        <w:t>))</w:t>
      </w:r>
      <w:r>
        <w:rPr/>
        <w:t xml:space="preserve"> </w:t>
      </w:r>
      <w:r>
        <w:rPr>
          <w:u w:val="single"/>
        </w:rPr>
        <w:t xml:space="preserve">$78,409,000</w:t>
      </w:r>
      <w:r>
        <w:rPr/>
        <w:t xml:space="preserve"> of the general fund</w:t>
      </w:r>
      <w:r>
        <w:rPr>
          <w:rFonts w:ascii="Times New Roman" w:hAnsi="Times New Roman"/>
        </w:rPr>
        <w:t xml:space="preserve">—</w:t>
      </w:r>
      <w:r>
        <w:rPr/>
        <w:t xml:space="preserve">federal appropriation and no more than </w:t>
      </w:r>
      <w:r>
        <w:t>((</w:t>
      </w:r>
      <w:r>
        <w:rPr>
          <w:strike/>
        </w:rPr>
        <w:t xml:space="preserve">$50,840,000</w:t>
      </w:r>
      <w:r>
        <w:t>))</w:t>
      </w:r>
      <w:r>
        <w:rPr/>
        <w:t xml:space="preserve"> </w:t>
      </w:r>
      <w:r>
        <w:rPr>
          <w:u w:val="single"/>
        </w:rPr>
        <w:t xml:space="preserve">$66,264,000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$243,047,000</w:t>
      </w:r>
      <w:r>
        <w:t>))</w:t>
      </w:r>
      <w:r>
        <w:rPr/>
        <w:t xml:space="preserve"> </w:t>
      </w:r>
      <w:r>
        <w:rPr>
          <w:u w:val="single"/>
        </w:rPr>
        <w:t xml:space="preserve">$198,909,000</w:t>
      </w:r>
      <w:r>
        <w:rPr/>
        <w:t xml:space="preserve"> of the general fund—federal appropriation and no more than </w:t>
      </w:r>
      <w:r>
        <w:t>((</w:t>
      </w:r>
      <w:r>
        <w:rPr>
          <w:strike/>
        </w:rPr>
        <w:t xml:space="preserve">$99,274,000</w:t>
      </w:r>
      <w:r>
        <w:t>))</w:t>
      </w:r>
      <w:r>
        <w:rPr/>
        <w:t xml:space="preserve"> </w:t>
      </w:r>
      <w:r>
        <w:rPr>
          <w:u w:val="single"/>
        </w:rPr>
        <w:t xml:space="preserve">$81,245,000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$50,389,000</w:t>
      </w:r>
      <w:r>
        <w:t>))</w:t>
      </w:r>
      <w:r>
        <w:rPr/>
        <w:t xml:space="preserve"> </w:t>
      </w:r>
      <w:r>
        <w:rPr>
          <w:u w:val="single"/>
        </w:rPr>
        <w:t xml:space="preserve">$28,680,000</w:t>
      </w:r>
      <w:r>
        <w:rPr/>
        <w:t xml:space="preserve"> of the general fund</w:t>
      </w:r>
      <w:r>
        <w:rPr>
          <w:rFonts w:ascii="Times New Roman" w:hAnsi="Times New Roman"/>
        </w:rPr>
        <w:t xml:space="preserve">—</w:t>
      </w:r>
      <w:r>
        <w:rPr/>
        <w:t xml:space="preserve">federal appropriation and no more than </w:t>
      </w:r>
      <w:r>
        <w:t>((</w:t>
      </w:r>
      <w:r>
        <w:rPr>
          <w:strike/>
        </w:rPr>
        <w:t xml:space="preserve">$22,862,000</w:t>
      </w:r>
      <w:r>
        <w:t>))</w:t>
      </w:r>
      <w:r>
        <w:rPr/>
        <w:t xml:space="preserve"> </w:t>
      </w:r>
      <w:r>
        <w:rPr>
          <w:u w:val="single"/>
        </w:rPr>
        <w:t xml:space="preserve">$12,992,000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w:t>
      </w:r>
      <w:r>
        <w:rPr>
          <w:u w:val="single"/>
        </w:rPr>
        <w:t xml:space="preserve">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(6), (7), and (8)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both under MQIP and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w:t>
      </w:r>
    </w:p>
    <w:p>
      <w:pPr>
        <w:spacing w:before="0" w:after="0" w:line="408" w:lineRule="exact"/>
        <w:ind w:left="0" w:right="0" w:firstLine="576"/>
        <w:jc w:val="left"/>
      </w:pPr>
      <w:r>
        <w:rPr>
          <w:u w:val="single"/>
        </w:rPr>
        <w:t xml:space="preserve">(6)(a) $32,432,000 of the general fund</w:t>
      </w:r>
      <w:r>
        <w:rPr>
          <w:rFonts w:ascii="Times New Roman" w:hAnsi="Times New Roman"/>
          <w:u w:val="single"/>
        </w:rPr>
        <w:t xml:space="preserve">—</w:t>
      </w:r>
      <w:r>
        <w:rPr>
          <w:u w:val="single"/>
        </w:rPr>
        <w:t xml:space="preserve">federal appropriation and $40,296,000 of the general fund</w:t>
      </w:r>
      <w:r>
        <w:rPr>
          <w:rFonts w:ascii="Times New Roman" w:hAnsi="Times New Roman"/>
          <w:u w:val="single"/>
        </w:rPr>
        <w:t xml:space="preserve">—</w:t>
      </w:r>
      <w:r>
        <w:rPr>
          <w:u w:val="single"/>
        </w:rPr>
        <w:t xml:space="preserve">private/local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u w:val="single"/>
        </w:rPr>
        <w:t xml:space="preserve">(b) $110,778,000 of the general fund</w:t>
      </w:r>
      <w:r>
        <w:rPr>
          <w:rFonts w:ascii="Times New Roman" w:hAnsi="Times New Roman"/>
          <w:u w:val="single"/>
        </w:rPr>
        <w:t xml:space="preserve">—</w:t>
      </w:r>
      <w:r>
        <w:rPr>
          <w:u w:val="single"/>
        </w:rPr>
        <w:t xml:space="preserve">federal appropriation and $45,248,000 of the general fund</w:t>
      </w:r>
      <w:r>
        <w:rPr>
          <w:rFonts w:ascii="Times New Roman" w:hAnsi="Times New Roman"/>
          <w:u w:val="single"/>
        </w:rPr>
        <w:t xml:space="preserve">—</w:t>
      </w:r>
      <w:r>
        <w:rPr>
          <w:u w:val="singl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accountable communities of health, tailored support for older adults and medicaid alternative care, and foundational community supports, also referred to as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u w:val="singl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u w:val="single"/>
        </w:rPr>
        <w:t xml:space="preserve">(7) $19,902,000 of the general fund</w:t>
      </w:r>
      <w:r>
        <w:rPr>
          <w:rFonts w:ascii="Times New Roman" w:hAnsi="Times New Roman"/>
          <w:u w:val="single"/>
        </w:rPr>
        <w:t xml:space="preserve">—</w:t>
      </w:r>
      <w:r>
        <w:rPr>
          <w:u w:val="single"/>
        </w:rPr>
        <w:t xml:space="preserve">federal appropriation and $19,903,000 of the general fund</w:t>
      </w:r>
      <w:r>
        <w:rPr>
          <w:rFonts w:ascii="Times New Roman" w:hAnsi="Times New Roman"/>
          <w:u w:val="single"/>
        </w:rPr>
        <w:t xml:space="preserve">—</w:t>
      </w:r>
      <w:r>
        <w:rPr>
          <w:u w:val="single"/>
        </w:rPr>
        <w:t xml:space="preserve">local appropriation are provided solely for tailored support for older adults and medicaid alternative care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w:t>
      </w:r>
    </w:p>
    <w:p>
      <w:pPr>
        <w:spacing w:before="0" w:after="0" w:line="408" w:lineRule="exact"/>
        <w:ind w:left="0" w:right="0" w:firstLine="576"/>
        <w:jc w:val="left"/>
      </w:pPr>
      <w:r>
        <w:rPr>
          <w:u w:val="single"/>
        </w:rPr>
        <w:t xml:space="preserve">(8)(a) $13,235,000 of the general fund</w:t>
      </w:r>
      <w:r>
        <w:rPr>
          <w:rFonts w:ascii="Times New Roman" w:hAnsi="Times New Roman"/>
          <w:u w:val="single"/>
        </w:rPr>
        <w:t xml:space="preserve">—</w:t>
      </w:r>
      <w:r>
        <w:rPr>
          <w:u w:val="single"/>
        </w:rPr>
        <w:t xml:space="preserve">federal appropriation and $7,318,000 of the general fund</w:t>
      </w:r>
      <w:r>
        <w:rPr>
          <w:rFonts w:ascii="Times New Roman" w:hAnsi="Times New Roman"/>
          <w:u w:val="single"/>
        </w:rPr>
        <w:t xml:space="preserve">—</w:t>
      </w:r>
      <w:r>
        <w:rPr>
          <w:u w:val="single"/>
        </w:rPr>
        <w:t xml:space="preserve">private/local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u w:val="singl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u w:val="single"/>
        </w:rPr>
        <w:t xml:space="preserve">(9)</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u w:val="single"/>
        </w:rPr>
        <w:t xml:space="preserve">(15)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(12)</w:t>
      </w:r>
      <w:r>
        <w:t>))</w:t>
      </w:r>
      <w:r>
        <w:rPr/>
        <w:t xml:space="preserve"> </w:t>
      </w:r>
      <w:r>
        <w:rPr>
          <w:u w:val="single"/>
        </w:rPr>
        <w:t xml:space="preserve">(17)</w:t>
      </w:r>
      <w:r>
        <w:rPr/>
        <w:t xml:space="preserve">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(13)</w:t>
      </w:r>
      <w:r>
        <w:t>))</w:t>
      </w:r>
      <w:r>
        <w:rPr/>
        <w:t xml:space="preserve"> </w:t>
      </w:r>
      <w:r>
        <w:rPr>
          <w:u w:val="single"/>
        </w:rPr>
        <w:t xml:space="preserve">(18)</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(14)</w:t>
      </w:r>
      <w:r>
        <w:t>))</w:t>
      </w:r>
      <w:r>
        <w:rPr/>
        <w:t xml:space="preserve"> </w:t>
      </w:r>
      <w:r>
        <w:rPr>
          <w:u w:val="single"/>
        </w:rPr>
        <w:t xml:space="preserve">(19)</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(15)</w:t>
      </w:r>
      <w:r>
        <w:t>))</w:t>
      </w:r>
      <w:r>
        <w:rPr/>
        <w:t xml:space="preserve"> </w:t>
      </w:r>
      <w:r>
        <w:rPr>
          <w:u w:val="single"/>
        </w:rPr>
        <w:t xml:space="preserve">(20)</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$702,000</w:t>
      </w:r>
      <w:r>
        <w:t>))</w:t>
      </w:r>
      <w:r>
        <w:rPr/>
        <w:t xml:space="preserve"> </w:t>
      </w:r>
      <w:r>
        <w:rPr>
          <w:u w:val="single"/>
        </w:rPr>
        <w:t xml:space="preserve">$425,000</w:t>
      </w:r>
      <w:r>
        <w:rPr/>
        <w:t xml:space="preserve"> of the general fund—state appropriation for fiscal year 2022 and </w:t>
      </w:r>
      <w:r>
        <w:t>((</w:t>
      </w:r>
      <w:r>
        <w:rPr>
          <w:strike/>
        </w:rPr>
        <w:t xml:space="preserve">$649,000</w:t>
      </w:r>
      <w:r>
        <w:t>))</w:t>
      </w:r>
      <w:r>
        <w:rPr/>
        <w:t xml:space="preserve"> </w:t>
      </w:r>
      <w:r>
        <w:rPr>
          <w:u w:val="single"/>
        </w:rPr>
        <w:t xml:space="preserve">$391,000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(16)</w:t>
      </w:r>
      <w:r>
        <w:t>))</w:t>
      </w:r>
      <w:r>
        <w:rPr/>
        <w:t xml:space="preserve"> </w:t>
      </w:r>
      <w:r>
        <w:rPr>
          <w:u w:val="single"/>
        </w:rPr>
        <w:t xml:space="preserve">(21)</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(17)</w:t>
      </w:r>
      <w:r>
        <w:t>))</w:t>
      </w:r>
      <w:r>
        <w:rPr/>
        <w:t xml:space="preserve"> </w:t>
      </w:r>
      <w:r>
        <w:rPr>
          <w:u w:val="single"/>
        </w:rPr>
        <w:t xml:space="preserve">(22)</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(27)</w:t>
      </w:r>
      <w:r>
        <w:t>))</w:t>
      </w:r>
      <w:r>
        <w:rPr/>
        <w:t xml:space="preserve"> </w:t>
      </w:r>
      <w:r>
        <w:rPr>
          <w:u w:val="single"/>
        </w:rPr>
        <w:t xml:space="preserve">(32)</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(28)</w:t>
      </w:r>
      <w:r>
        <w:t>))</w:t>
      </w:r>
      <w:r>
        <w:rPr/>
        <w:t xml:space="preserve"> </w:t>
      </w:r>
      <w:r>
        <w:rPr>
          <w:u w:val="single"/>
        </w:rPr>
        <w:t xml:space="preserve">(33)</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(29)</w:t>
      </w:r>
      <w:r>
        <w:t>))</w:t>
      </w:r>
      <w:r>
        <w:rPr/>
        <w:t xml:space="preserve"> </w:t>
      </w:r>
      <w:r>
        <w:rPr>
          <w:u w:val="single"/>
        </w:rPr>
        <w:t xml:space="preserve">(34)</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(30)</w:t>
      </w:r>
      <w:r>
        <w:t>))</w:t>
      </w:r>
      <w:r>
        <w:rPr/>
        <w:t xml:space="preserve"> </w:t>
      </w:r>
      <w:r>
        <w:rPr>
          <w:u w:val="single"/>
        </w:rPr>
        <w:t xml:space="preserve">(35)</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(34)</w:t>
      </w:r>
      <w:r>
        <w:t>))</w:t>
      </w:r>
      <w:r>
        <w:rPr/>
        <w:t xml:space="preserve"> </w:t>
      </w:r>
      <w:r>
        <w:rPr>
          <w:u w:val="single"/>
        </w:rPr>
        <w:t xml:space="preserve">(39)</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(35) and (36)</w:t>
      </w:r>
      <w:r>
        <w:t>))</w:t>
      </w:r>
      <w:r>
        <w:rPr/>
        <w:t xml:space="preserve"> </w:t>
      </w:r>
      <w:r>
        <w:rPr>
          <w:u w:val="single"/>
        </w:rPr>
        <w:t xml:space="preserve">(41) and (42)</w:t>
      </w:r>
      <w:r>
        <w:rPr/>
        <w:t xml:space="preserve"> of this section.</w:t>
      </w:r>
    </w:p>
    <w:p>
      <w:pPr>
        <w:spacing w:before="0" w:after="0" w:line="408" w:lineRule="exact"/>
        <w:ind w:left="0" w:right="0" w:firstLine="576"/>
        <w:jc w:val="left"/>
      </w:pPr>
      <w:r>
        <w:t>((</w:t>
      </w:r>
      <w:r>
        <w:rPr>
          <w:strike/>
        </w:rPr>
        <w:t xml:space="preserve">(35)</w:t>
      </w:r>
      <w:r>
        <w:t>))</w:t>
      </w:r>
      <w:r>
        <w:rPr/>
        <w:t xml:space="preserve"> </w:t>
      </w:r>
      <w:r>
        <w:rPr>
          <w:u w:val="single"/>
        </w:rPr>
        <w:t xml:space="preserve">(40)</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(34) and (36)</w:t>
      </w:r>
      <w:r>
        <w:t>))</w:t>
      </w:r>
      <w:r>
        <w:rPr/>
        <w:t xml:space="preserve"> </w:t>
      </w:r>
      <w:r>
        <w:rPr>
          <w:u w:val="single"/>
        </w:rPr>
        <w:t xml:space="preserve">(40) and (42)</w:t>
      </w:r>
      <w:r>
        <w:rPr/>
        <w:t xml:space="preserve"> of this section.</w:t>
      </w:r>
    </w:p>
    <w:p>
      <w:pPr>
        <w:spacing w:before="0" w:after="0" w:line="408" w:lineRule="exact"/>
        <w:ind w:left="0" w:right="0" w:firstLine="576"/>
        <w:jc w:val="left"/>
      </w:pPr>
      <w:r>
        <w:t>((</w:t>
      </w:r>
      <w:r>
        <w:rPr>
          <w:strike/>
        </w:rPr>
        <w:t xml:space="preserve">(36)</w:t>
      </w:r>
      <w:r>
        <w:t>))</w:t>
      </w:r>
      <w:r>
        <w:rPr/>
        <w:t xml:space="preserve"> </w:t>
      </w:r>
      <w:r>
        <w:rPr>
          <w:u w:val="single"/>
        </w:rPr>
        <w:t xml:space="preserve">(41)</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(34) and (35)</w:t>
      </w:r>
      <w:r>
        <w:t>))</w:t>
      </w:r>
      <w:r>
        <w:rPr/>
        <w:t xml:space="preserve"> </w:t>
      </w:r>
      <w:r>
        <w:rPr>
          <w:u w:val="single"/>
        </w:rPr>
        <w:t xml:space="preserve">(40) and (41)</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(42)</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(38)</w:t>
      </w:r>
      <w:r>
        <w:t>))</w:t>
      </w:r>
      <w:r>
        <w:rPr/>
        <w:t xml:space="preserve"> </w:t>
      </w:r>
      <w:r>
        <w:rPr>
          <w:u w:val="single"/>
        </w:rPr>
        <w:t xml:space="preserve">(43)</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(39)</w:t>
      </w:r>
      <w:r>
        <w:t>))</w:t>
      </w:r>
      <w:r>
        <w:rPr/>
        <w:t xml:space="preserve"> </w:t>
      </w:r>
      <w:r>
        <w:rPr>
          <w:u w:val="single"/>
        </w:rPr>
        <w:t xml:space="preserve">(44)</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(40)</w:t>
      </w:r>
      <w:r>
        <w:t>))</w:t>
      </w:r>
      <w:r>
        <w:rPr/>
        <w:t xml:space="preserve"> </w:t>
      </w:r>
      <w:r>
        <w:rPr>
          <w:u w:val="single"/>
        </w:rPr>
        <w:t xml:space="preserve">(45)</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(41)</w:t>
      </w:r>
      <w:r>
        <w:t>))</w:t>
      </w:r>
      <w:r>
        <w:rPr/>
        <w:t xml:space="preserve"> </w:t>
      </w:r>
      <w:r>
        <w:rPr>
          <w:u w:val="single"/>
        </w:rPr>
        <w:t xml:space="preserve">(46)</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(42)</w:t>
      </w:r>
      <w:r>
        <w:t>))</w:t>
      </w:r>
      <w:r>
        <w:rPr/>
        <w:t xml:space="preserve"> </w:t>
      </w:r>
      <w:r>
        <w:rPr>
          <w:u w:val="single"/>
        </w:rPr>
        <w:t xml:space="preserve">(47)</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(43)</w:t>
      </w:r>
      <w:r>
        <w:t>))</w:t>
      </w:r>
      <w:r>
        <w:rPr/>
        <w:t xml:space="preserve"> </w:t>
      </w:r>
      <w:r>
        <w:rPr>
          <w:u w:val="single"/>
        </w:rPr>
        <w:t xml:space="preserve">(48)</w:t>
      </w:r>
      <w:r>
        <w:rPr/>
        <w:t xml:space="preserve">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(44)</w:t>
      </w:r>
      <w:r>
        <w:t>))</w:t>
      </w:r>
      <w:r>
        <w:rPr/>
        <w:t xml:space="preserve"> </w:t>
      </w:r>
      <w:r>
        <w:rPr>
          <w:u w:val="single"/>
        </w:rPr>
        <w:t xml:space="preserve">(49)</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(50)</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(46)</w:t>
      </w:r>
      <w:r>
        <w:t>))</w:t>
      </w:r>
      <w:r>
        <w:rPr/>
        <w:t xml:space="preserve"> </w:t>
      </w:r>
      <w:r>
        <w:rPr>
          <w:u w:val="single"/>
        </w:rPr>
        <w:t xml:space="preserve">(51)</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w:t>
      </w:r>
      <w:r>
        <w:t>((</w:t>
      </w:r>
      <w:r>
        <w:rPr>
          <w:strike/>
        </w:rPr>
        <w:t xml:space="preserve">(d)</w:t>
      </w:r>
      <w:r>
        <w:t>))</w:t>
      </w:r>
      <w:r>
        <w:rPr/>
        <w:t xml:space="preserve"> </w:t>
      </w:r>
      <w:r>
        <w:rPr>
          <w:u w:val="single"/>
        </w:rPr>
        <w:t xml:space="preserve">(e)</w:t>
      </w:r>
      <w:r>
        <w:rPr/>
        <w:t xml:space="preserv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w:t>
      </w:r>
      <w:r>
        <w:rPr>
          <w:u w:val="single"/>
        </w:rPr>
        <w:t xml:space="preserve">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r>
        <w:rPr/>
        <w:t xml:space="preserve">.</w:t>
      </w:r>
    </w:p>
    <w:p>
      <w:pPr>
        <w:spacing w:before="0" w:after="0" w:line="408" w:lineRule="exact"/>
        <w:ind w:left="0" w:right="0" w:firstLine="576"/>
        <w:jc w:val="left"/>
      </w:pPr>
      <w:r>
        <w:t>((</w:t>
      </w:r>
      <w:r>
        <w:rPr>
          <w:strike/>
        </w:rPr>
        <w:t xml:space="preserve">(47)</w:t>
      </w:r>
      <w:r>
        <w:t>))</w:t>
      </w:r>
      <w:r>
        <w:rPr/>
        <w:t xml:space="preserve"> </w:t>
      </w:r>
      <w:r>
        <w:rPr>
          <w:u w:val="single"/>
        </w:rPr>
        <w:t xml:space="preserve">(52)</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(48)</w:t>
      </w:r>
      <w:r>
        <w:t>))</w:t>
      </w:r>
      <w:r>
        <w:rPr/>
        <w:t xml:space="preserve"> </w:t>
      </w:r>
      <w:r>
        <w:rPr>
          <w:u w:val="single"/>
        </w:rPr>
        <w:t xml:space="preserve">(53)</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(49)</w:t>
      </w:r>
      <w:r>
        <w:t>))</w:t>
      </w:r>
      <w:r>
        <w:rPr/>
        <w:t xml:space="preserve"> </w:t>
      </w:r>
      <w:r>
        <w:rPr>
          <w:u w:val="single"/>
        </w:rPr>
        <w:t xml:space="preserve">(54)</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(50)</w:t>
      </w:r>
      <w:r>
        <w:t>))</w:t>
      </w:r>
      <w:r>
        <w:rPr/>
        <w:t xml:space="preserve"> </w:t>
      </w:r>
      <w:r>
        <w:rPr>
          <w:u w:val="single"/>
        </w:rPr>
        <w:t xml:space="preserve">(55)</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(51) $200,000</w:t>
      </w:r>
      <w:r>
        <w:t>))</w:t>
      </w:r>
      <w:r>
        <w:rPr/>
        <w:t xml:space="preserve"> </w:t>
      </w:r>
      <w:r>
        <w:rPr>
          <w:u w:val="single"/>
        </w:rPr>
        <w:t xml:space="preserve">(56)(a) $215,000</w:t>
      </w:r>
      <w:r>
        <w:rPr/>
        <w:t xml:space="preserve"> of the general fund</w:t>
      </w:r>
      <w:r>
        <w:rPr>
          <w:rFonts w:ascii="Times New Roman" w:hAnsi="Times New Roman"/>
        </w:rPr>
        <w:t xml:space="preserve">—</w:t>
      </w:r>
      <w:r>
        <w:rPr/>
        <w:t xml:space="preserve">state appropriation for fiscal year 2022</w:t>
      </w:r>
      <w:r>
        <w:rPr>
          <w:u w:val="single"/>
        </w:rPr>
        <w:t xml:space="preserve">, $15,000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$200,000</w:t>
      </w:r>
      <w:r>
        <w:t>))</w:t>
      </w:r>
      <w:r>
        <w:rPr/>
        <w:t xml:space="preserve"> </w:t>
      </w:r>
      <w:r>
        <w:rPr>
          <w:u w:val="single"/>
        </w:rPr>
        <w:t xml:space="preserve">$230,000</w:t>
      </w:r>
      <w:r>
        <w:rPr/>
        <w:t xml:space="preserve">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w:t>
      </w:r>
    </w:p>
    <w:p>
      <w:pPr>
        <w:spacing w:before="0" w:after="0" w:line="408" w:lineRule="exact"/>
        <w:ind w:left="0" w:right="0" w:firstLine="576"/>
        <w:jc w:val="left"/>
      </w:pPr>
      <w:r>
        <w:rPr>
          <w:u w:val="single"/>
        </w:rPr>
        <w:t xml:space="preserve">(b)</w:t>
      </w:r>
      <w:r>
        <w:rPr/>
        <w:t xml:space="preserve">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u w:val="single"/>
        </w:rPr>
        <w:t xml:space="preserve">(57)(a) $200,000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(ABCD) programs to maintain and expand capacity for local program coordinators with goals that include but are not limited to:</w:t>
      </w:r>
    </w:p>
    <w:p>
      <w:pPr>
        <w:spacing w:before="0" w:after="0" w:line="408" w:lineRule="exact"/>
        <w:ind w:left="0" w:right="0" w:firstLine="576"/>
        <w:jc w:val="left"/>
      </w:pPr>
      <w:r>
        <w:rPr>
          <w:u w:val="single"/>
        </w:rPr>
        <w:t xml:space="preserve">(i) Reducing racial and ethnic disparities in access to care and oral health outcomes;</w:t>
      </w:r>
    </w:p>
    <w:p>
      <w:pPr>
        <w:spacing w:before="0" w:after="0" w:line="408" w:lineRule="exact"/>
        <w:ind w:left="0" w:right="0" w:firstLine="576"/>
        <w:jc w:val="left"/>
      </w:pPr>
      <w:r>
        <w:rPr>
          <w:u w:val="single"/>
        </w:rPr>
        <w:t xml:space="preserve">(ii) Increasing the percent of medicaid-enrolled children under the age of two accessing dental care; and</w:t>
      </w:r>
    </w:p>
    <w:p>
      <w:pPr>
        <w:spacing w:before="0" w:after="0" w:line="408" w:lineRule="exact"/>
        <w:ind w:left="0" w:right="0" w:firstLine="576"/>
        <w:jc w:val="left"/>
      </w:pPr>
      <w:r>
        <w:rPr>
          <w:u w:val="single"/>
        </w:rPr>
        <w:t xml:space="preserve">(iii) Continuing provider engagement and outreach.</w:t>
      </w:r>
    </w:p>
    <w:p>
      <w:pPr>
        <w:spacing w:before="0" w:after="0" w:line="408" w:lineRule="exact"/>
        <w:ind w:left="0" w:right="0" w:firstLine="576"/>
        <w:jc w:val="left"/>
      </w:pPr>
      <w:r>
        <w:rPr>
          <w:u w:val="single"/>
        </w:rPr>
        <w:t xml:space="preserve">(b) The authority may consult with the office of equity and other statewide and local equity partners to identify activities and deliverables to meet these goals.</w:t>
      </w:r>
    </w:p>
    <w:p>
      <w:pPr>
        <w:spacing w:before="0" w:after="0" w:line="408" w:lineRule="exact"/>
        <w:ind w:left="0" w:right="0" w:firstLine="576"/>
        <w:jc w:val="left"/>
      </w:pPr>
      <w:r>
        <w:t>((</w:t>
      </w:r>
      <w:r>
        <w:rPr>
          <w:strike/>
        </w:rPr>
        <w:t xml:space="preserve">(52)</w:t>
      </w:r>
      <w:r>
        <w:t>))</w:t>
      </w:r>
      <w:r>
        <w:rPr/>
        <w:t xml:space="preserve"> </w:t>
      </w:r>
      <w:r>
        <w:rPr>
          <w:u w:val="single"/>
        </w:rPr>
        <w:t xml:space="preserve">(58)</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(53)</w:t>
      </w:r>
      <w:r>
        <w:t>))</w:t>
      </w:r>
      <w:r>
        <w:rPr/>
        <w:t xml:space="preserve"> </w:t>
      </w:r>
      <w:r>
        <w:rPr>
          <w:u w:val="single"/>
        </w:rPr>
        <w:t xml:space="preserve">(59)</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(54)</w:t>
      </w:r>
      <w:r>
        <w:t>))</w:t>
      </w:r>
      <w:r>
        <w:rPr/>
        <w:t xml:space="preserve"> </w:t>
      </w:r>
      <w:r>
        <w:rPr>
          <w:u w:val="single"/>
        </w:rPr>
        <w:t xml:space="preserve">(60)</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(61)</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(56)</w:t>
      </w:r>
      <w:r>
        <w:t>))</w:t>
      </w:r>
      <w:r>
        <w:rPr/>
        <w:t xml:space="preserve"> </w:t>
      </w:r>
      <w:r>
        <w:rPr>
          <w:u w:val="single"/>
        </w:rPr>
        <w:t xml:space="preserve">(62)</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rPr>
          <w:u w:val="single"/>
        </w:rPr>
        <w:t xml:space="preserve">(63) $10,018,000 of the general fund</w:t>
      </w:r>
      <w:r>
        <w:rPr>
          <w:rFonts w:ascii="Times New Roman" w:hAnsi="Times New Roman"/>
          <w:u w:val="single"/>
        </w:rPr>
        <w:t xml:space="preserve">—</w:t>
      </w:r>
      <w:r>
        <w:rPr>
          <w:u w:val="single"/>
        </w:rPr>
        <w:t xml:space="preserve">state appropriation for fiscal year 2023 and $10,351,000 of the general fund</w:t>
      </w:r>
      <w:r>
        <w:rPr>
          <w:rFonts w:ascii="Times New Roman" w:hAnsi="Times New Roman"/>
          <w:u w:val="single"/>
        </w:rPr>
        <w:t xml:space="preserve">—</w:t>
      </w:r>
      <w:r>
        <w:rPr>
          <w:u w:val="single"/>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u w:val="single"/>
        </w:rPr>
        <w:t xml:space="preserve">(a) Increase the rates for codes for the access to baby and child dentistry (ABCD) program by 30 percent.</w:t>
      </w:r>
    </w:p>
    <w:p>
      <w:pPr>
        <w:spacing w:before="0" w:after="0" w:line="408" w:lineRule="exact"/>
        <w:ind w:left="0" w:right="0" w:firstLine="576"/>
        <w:jc w:val="left"/>
      </w:pPr>
      <w:r>
        <w:rPr>
          <w:u w:val="single"/>
        </w:rPr>
        <w:t xml:space="preserve">(b) Increase the rates for codes for children's dental program rates for persons aged zero to 20 years old that have a corresponding ABCD code to the current ABCD code rate, plus an additional 10 percent rate increase.</w:t>
      </w:r>
    </w:p>
    <w:p>
      <w:pPr>
        <w:spacing w:before="0" w:after="0" w:line="408" w:lineRule="exact"/>
        <w:ind w:left="0" w:right="0" w:firstLine="576"/>
        <w:jc w:val="left"/>
      </w:pPr>
      <w:r>
        <w:rPr>
          <w:u w:val="single"/>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rPr>
          <w:u w:val="single"/>
        </w:rPr>
        <w:t xml:space="preserve">(d) Increase the rates for codes for children's dental program rates for persons aged zero to 20 years old without a corresponding ABCD code or adult dental service rate by five percent.</w:t>
      </w:r>
    </w:p>
    <w:p>
      <w:pPr>
        <w:spacing w:before="0" w:after="0" w:line="408" w:lineRule="exact"/>
        <w:ind w:left="0" w:right="0" w:firstLine="576"/>
        <w:jc w:val="left"/>
      </w:pPr>
      <w:r>
        <w:t>((</w:t>
      </w:r>
      <w:r>
        <w:rPr>
          <w:strike/>
        </w:rPr>
        <w:t xml:space="preserve">(57)</w:t>
      </w:r>
      <w:r>
        <w:t>))</w:t>
      </w:r>
      <w:r>
        <w:rPr/>
        <w:t xml:space="preserve"> </w:t>
      </w:r>
      <w:r>
        <w:rPr>
          <w:u w:val="single"/>
        </w:rPr>
        <w:t xml:space="preserve">(64)</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(65)</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(59)</w:t>
      </w:r>
      <w:r>
        <w:t>))</w:t>
      </w:r>
      <w:r>
        <w:rPr/>
        <w:t xml:space="preserve"> </w:t>
      </w:r>
      <w:r>
        <w:rPr>
          <w:u w:val="single"/>
        </w:rPr>
        <w:t xml:space="preserve">(66)</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(60)</w:t>
      </w:r>
      <w:r>
        <w:t>))</w:t>
      </w:r>
      <w:r>
        <w:rPr/>
        <w:t xml:space="preserve"> </w:t>
      </w:r>
      <w:r>
        <w:rPr>
          <w:u w:val="single"/>
        </w:rPr>
        <w:t xml:space="preserve">(67)</w:t>
      </w:r>
      <w:r>
        <w:rPr/>
        <w:t xml:space="preserve">(a) $35,000,000 of the coronavirus state fiscal recovery </w:t>
      </w:r>
      <w:r>
        <w:t>((</w:t>
      </w:r>
      <w:r>
        <w:rPr>
          <w:strike/>
        </w:rPr>
        <w:t xml:space="preserve">account</w:t>
      </w:r>
      <w:r>
        <w:t>))</w:t>
      </w:r>
      <w:r>
        <w:rPr/>
        <w:t xml:space="preserve"> </w:t>
      </w:r>
      <w:r>
        <w:rPr>
          <w:u w:val="single"/>
        </w:rPr>
        <w:t xml:space="preserve">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(61)</w:t>
      </w:r>
      <w:r>
        <w:t>))</w:t>
      </w:r>
      <w:r>
        <w:rPr/>
        <w:t xml:space="preserve"> </w:t>
      </w:r>
      <w:r>
        <w:rPr>
          <w:u w:val="single"/>
        </w:rPr>
        <w:t xml:space="preserve">(68)</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(62)</w:t>
      </w:r>
      <w:r>
        <w:t>))</w:t>
      </w:r>
      <w:r>
        <w:rPr/>
        <w:t xml:space="preserve"> </w:t>
      </w:r>
      <w:r>
        <w:rPr>
          <w:u w:val="single"/>
        </w:rPr>
        <w:t xml:space="preserve">(69)</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(63)</w:t>
      </w:r>
      <w:r>
        <w:t>))</w:t>
      </w:r>
      <w:r>
        <w:rPr/>
        <w:t xml:space="preserve"> </w:t>
      </w:r>
      <w:r>
        <w:rPr>
          <w:u w:val="single"/>
        </w:rPr>
        <w:t xml:space="preserve">(70)</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(64)</w:t>
      </w:r>
      <w:r>
        <w:t>))</w:t>
      </w:r>
      <w:r>
        <w:rPr/>
        <w:t xml:space="preserve"> </w:t>
      </w:r>
      <w:r>
        <w:rPr>
          <w:u w:val="single"/>
        </w:rPr>
        <w:t xml:space="preserve">(71)</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(72)</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(66)</w:t>
      </w:r>
      <w:r>
        <w:t>))</w:t>
      </w:r>
      <w:r>
        <w:rPr/>
        <w:t xml:space="preserve"> </w:t>
      </w:r>
      <w:r>
        <w:rPr>
          <w:u w:val="single"/>
        </w:rPr>
        <w:t xml:space="preserve">(73)</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(67)</w:t>
      </w:r>
      <w:r>
        <w:t>))</w:t>
      </w:r>
      <w:r>
        <w:rPr/>
        <w:t xml:space="preserve"> </w:t>
      </w:r>
      <w:r>
        <w:rPr>
          <w:u w:val="single"/>
        </w:rPr>
        <w:t xml:space="preserve">(74)</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(68)</w:t>
      </w:r>
      <w:r>
        <w:t>))</w:t>
      </w:r>
      <w:r>
        <w:rPr/>
        <w:t xml:space="preserve"> </w:t>
      </w:r>
      <w:r>
        <w:rPr>
          <w:u w:val="single"/>
        </w:rPr>
        <w:t xml:space="preserve">(75)</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(69)</w:t>
      </w:r>
      <w:r>
        <w:t>))</w:t>
      </w:r>
      <w:r>
        <w:rPr/>
        <w:t xml:space="preserve"> </w:t>
      </w:r>
      <w:r>
        <w:rPr>
          <w:u w:val="single"/>
        </w:rPr>
        <w:t xml:space="preserve">(76)</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(70)</w:t>
      </w:r>
      <w:r>
        <w:t>))</w:t>
      </w:r>
      <w:r>
        <w:rPr/>
        <w:t xml:space="preserve"> </w:t>
      </w:r>
      <w:r>
        <w:rPr>
          <w:u w:val="single"/>
        </w:rPr>
        <w:t xml:space="preserve">(77)</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(71)</w:t>
      </w:r>
      <w:r>
        <w:t>))</w:t>
      </w:r>
      <w:r>
        <w:rPr/>
        <w:t xml:space="preserve"> </w:t>
      </w:r>
      <w:r>
        <w:rPr>
          <w:u w:val="single"/>
        </w:rPr>
        <w:t xml:space="preserve">(78)(a)</w:t>
      </w:r>
      <w:r>
        <w:rPr/>
        <w:t xml:space="preserve">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u w:val="single"/>
        </w:rPr>
        <w:t xml:space="preserve">(b) $6,090,000 of the general fund</w:t>
      </w:r>
      <w:r>
        <w:rPr>
          <w:rFonts w:ascii="Times New Roman" w:hAnsi="Times New Roman"/>
          <w:u w:val="single"/>
        </w:rPr>
        <w:t xml:space="preserve">—</w:t>
      </w:r>
      <w:r>
        <w:rPr>
          <w:u w:val="single"/>
        </w:rPr>
        <w:t xml:space="preserve">state appropriation for fiscal year 2023 and $6,125,000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(79) $500,000 of the general fund</w:t>
      </w:r>
      <w:r>
        <w:rPr>
          <w:rFonts w:ascii="Times New Roman" w:hAnsi="Times New Roman"/>
          <w:u w:val="single"/>
        </w:rPr>
        <w:t xml:space="preserve">—</w:t>
      </w:r>
      <w:r>
        <w:rPr>
          <w:u w:val="single"/>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u w:val="single"/>
        </w:rPr>
        <w:t xml:space="preserve">(80) Sufficient funding is provided to remove the asset test from the medicare savings program review process.</w:t>
      </w:r>
    </w:p>
    <w:p>
      <w:pPr>
        <w:spacing w:before="0" w:after="0" w:line="408" w:lineRule="exact"/>
        <w:ind w:left="0" w:right="0" w:firstLine="576"/>
        <w:jc w:val="left"/>
      </w:pPr>
      <w:r>
        <w:rPr>
          <w:u w:val="single"/>
        </w:rPr>
        <w:t xml:space="preserve">(81) $77,000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rPr>
          <w:u w:val="single"/>
        </w:rPr>
        <w:t xml:space="preserve">(82)(a) $200,000 of the general fund</w:t>
      </w:r>
      <w:r>
        <w:rPr>
          <w:rFonts w:ascii="Times New Roman" w:hAnsi="Times New Roman"/>
          <w:u w:val="single"/>
        </w:rPr>
        <w:t xml:space="preserve">—</w:t>
      </w:r>
      <w:r>
        <w:rPr>
          <w:u w:val="single"/>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authority must contract with one or more consultants to:</w:t>
      </w:r>
    </w:p>
    <w:p>
      <w:pPr>
        <w:spacing w:before="0" w:after="0" w:line="408" w:lineRule="exact"/>
        <w:ind w:left="0" w:right="0" w:firstLine="576"/>
        <w:jc w:val="left"/>
      </w:pPr>
      <w:r>
        <w:rPr>
          <w:u w:val="single"/>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u w:val="single"/>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(83)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u w:val="single"/>
        </w:rPr>
        <w:t xml:space="preserve">(84) $3,250,000 of the general fund</w:t>
      </w:r>
      <w:r>
        <w:rPr>
          <w:rFonts w:ascii="Times New Roman" w:hAnsi="Times New Roman"/>
          <w:u w:val="single"/>
        </w:rPr>
        <w:t xml:space="preserve">—</w:t>
      </w:r>
      <w:r>
        <w:rPr>
          <w:u w:val="single"/>
        </w:rPr>
        <w:t xml:space="preserve">state appropriation for fiscal year 2023 is provided solely for the health care authority to make information technology system and provider network upgrades necessary for the anticipated expansion of medicaid equivalent health care coverage for uninsured adults with income up to 138 percent of the federal poverty level regardless of immigration status in collaboration with the department of social and health services.</w:t>
      </w:r>
    </w:p>
    <w:p>
      <w:pPr>
        <w:spacing w:before="0" w:after="0" w:line="408" w:lineRule="exact"/>
        <w:ind w:left="0" w:right="0" w:firstLine="576"/>
        <w:jc w:val="left"/>
      </w:pPr>
      <w:r>
        <w:rPr>
          <w:u w:val="single"/>
        </w:rPr>
        <w:t xml:space="preserve">(85) $250,000 of the general fund</w:t>
      </w:r>
      <w:r>
        <w:rPr>
          <w:rFonts w:ascii="Times New Roman" w:hAnsi="Times New Roman"/>
          <w:u w:val="single"/>
        </w:rPr>
        <w:t xml:space="preserve">—</w:t>
      </w:r>
      <w:r>
        <w:rPr>
          <w:u w:val="single"/>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rPr>
          <w:u w:val="single"/>
        </w:rPr>
        <w:t xml:space="preserve">(86) $640,000 of the general fund</w:t>
      </w:r>
      <w:r>
        <w:rPr>
          <w:rFonts w:ascii="Times New Roman" w:hAnsi="Times New Roman"/>
          <w:u w:val="single"/>
        </w:rPr>
        <w:t xml:space="preserve">—</w:t>
      </w:r>
      <w:r>
        <w:rPr>
          <w:u w:val="single"/>
        </w:rPr>
        <w:t xml:space="preserve">state appropriation for fiscal year 2023 and $655,000 of the general fund</w:t>
      </w:r>
      <w:r>
        <w:rPr>
          <w:rFonts w:ascii="Times New Roman" w:hAnsi="Times New Roman"/>
          <w:u w:val="single"/>
        </w:rPr>
        <w:t xml:space="preserve">—</w:t>
      </w:r>
      <w:r>
        <w:rPr>
          <w:u w:val="single"/>
        </w:rPr>
        <w:t xml:space="preserve">federal appropriation are provided solely for a 20 percent rate increase, effective January 1, 2023, for in-home skilled nursing services, nurse delegation, in-home private duty nursing, and adult family home private duty nursing.</w:t>
      </w:r>
    </w:p>
    <w:p>
      <w:pPr>
        <w:spacing w:before="0" w:after="0" w:line="408" w:lineRule="exact"/>
        <w:ind w:left="0" w:right="0" w:firstLine="576"/>
        <w:jc w:val="left"/>
      </w:pPr>
      <w:r>
        <w:rPr>
          <w:u w:val="single"/>
        </w:rPr>
        <w:t xml:space="preserve">(87) $180,000 of the general fund</w:t>
      </w:r>
      <w:r>
        <w:rPr>
          <w:rFonts w:ascii="Times New Roman" w:hAnsi="Times New Roman"/>
          <w:u w:val="single"/>
        </w:rPr>
        <w:t xml:space="preserve">—</w:t>
      </w:r>
      <w:r>
        <w:rPr>
          <w:u w:val="single"/>
        </w:rPr>
        <w:t xml:space="preserve">state appropriation for fiscal year 2023 and $187,000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registered nurses and licensed practical nurses providing skilled nursing services for children who require medically intensive care in a home setting.</w:t>
      </w:r>
    </w:p>
    <w:p>
      <w:pPr>
        <w:spacing w:before="0" w:after="0" w:line="408" w:lineRule="exact"/>
        <w:ind w:left="0" w:right="0" w:firstLine="576"/>
        <w:jc w:val="left"/>
      </w:pPr>
      <w:r>
        <w:rPr>
          <w:u w:val="single"/>
        </w:rPr>
        <w:t xml:space="preserve">(88) $140,000 of the general fund</w:t>
      </w:r>
      <w:r>
        <w:rPr>
          <w:rFonts w:ascii="Times New Roman" w:hAnsi="Times New Roman"/>
          <w:u w:val="single"/>
        </w:rPr>
        <w:t xml:space="preserve">—</w:t>
      </w:r>
      <w:r>
        <w:rPr>
          <w:u w:val="single"/>
        </w:rPr>
        <w:t xml:space="preserve">state appropriation for fiscal year 2023 and $266,000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home health services.</w:t>
      </w:r>
    </w:p>
    <w:p>
      <w:pPr>
        <w:spacing w:before="0" w:after="0" w:line="408" w:lineRule="exact"/>
        <w:ind w:left="0" w:right="0" w:firstLine="576"/>
        <w:jc w:val="left"/>
      </w:pPr>
      <w:r>
        <w:rPr>
          <w:u w:val="single"/>
        </w:rPr>
        <w:t xml:space="preserve">(89) $240,000 of the general fund</w:t>
      </w:r>
      <w:r>
        <w:rPr>
          <w:rFonts w:ascii="Times New Roman" w:hAnsi="Times New Roman"/>
          <w:u w:val="single"/>
        </w:rPr>
        <w:t xml:space="preserve">—</w:t>
      </w:r>
      <w:r>
        <w:rPr>
          <w:u w:val="single"/>
        </w:rPr>
        <w:t xml:space="preserve">state appropriation for fiscal year 2022 and $240,000 of the general fund</w:t>
      </w:r>
      <w:r>
        <w:rPr>
          <w:rFonts w:ascii="Times New Roman" w:hAnsi="Times New Roman"/>
          <w:u w:val="single"/>
        </w:rPr>
        <w:t xml:space="preserve">—</w:t>
      </w:r>
      <w:r>
        <w:rPr>
          <w:u w:val="single"/>
        </w:rPr>
        <w:t xml:space="preserve">state appropriation for fiscal year 2023 are provided solely for additional staff support for the mental health referral service for children and teens.</w:t>
      </w:r>
    </w:p>
    <w:p>
      <w:pPr>
        <w:spacing w:before="0" w:after="0" w:line="408" w:lineRule="exact"/>
        <w:ind w:left="0" w:right="0" w:firstLine="576"/>
        <w:jc w:val="left"/>
      </w:pPr>
      <w:r>
        <w:rPr>
          <w:u w:val="single"/>
        </w:rPr>
        <w:t xml:space="preserve">(90)(a) $2,000,000 of the general fund</w:t>
      </w:r>
      <w:r>
        <w:rPr>
          <w:rFonts w:ascii="Times New Roman" w:hAnsi="Times New Roman"/>
          <w:u w:val="single"/>
        </w:rPr>
        <w:t xml:space="preserve">—</w:t>
      </w:r>
      <w:r>
        <w:rPr>
          <w:u w:val="single"/>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u w:val="single"/>
        </w:rPr>
        <w:t xml:space="preserve">(b) Recipients may use grants under this subsection for:</w:t>
      </w:r>
    </w:p>
    <w:p>
      <w:pPr>
        <w:spacing w:before="0" w:after="0" w:line="408" w:lineRule="exact"/>
        <w:ind w:left="0" w:right="0" w:firstLine="576"/>
        <w:jc w:val="left"/>
      </w:pPr>
      <w:r>
        <w:rPr>
          <w:u w:val="single"/>
        </w:rPr>
        <w:t xml:space="preserve">(i) Training to create operational workflows that promote team-based care and evidence-based practices;</w:t>
      </w:r>
    </w:p>
    <w:p>
      <w:pPr>
        <w:spacing w:before="0" w:after="0" w:line="408" w:lineRule="exact"/>
        <w:ind w:left="0" w:right="0" w:firstLine="576"/>
        <w:jc w:val="left"/>
      </w:pPr>
      <w:r>
        <w:rPr>
          <w:u w:val="single"/>
        </w:rPr>
        <w:t xml:space="preserve">(ii) System development to implement universal screening of patients using standardized assessment tools;</w:t>
      </w:r>
    </w:p>
    <w:p>
      <w:pPr>
        <w:spacing w:before="0" w:after="0" w:line="408" w:lineRule="exact"/>
        <w:ind w:left="0" w:right="0" w:firstLine="576"/>
        <w:jc w:val="left"/>
      </w:pPr>
      <w:r>
        <w:rPr>
          <w:u w:val="single"/>
        </w:rPr>
        <w:t xml:space="preserve">(iii) Development of a registry to track patient outcomes;</w:t>
      </w:r>
    </w:p>
    <w:p>
      <w:pPr>
        <w:spacing w:before="0" w:after="0" w:line="408" w:lineRule="exact"/>
        <w:ind w:left="0" w:right="0" w:firstLine="576"/>
        <w:jc w:val="left"/>
      </w:pPr>
      <w:r>
        <w:rPr>
          <w:u w:val="single"/>
        </w:rPr>
        <w:t xml:space="preserve">(iv) Behavioral health professional recruitment and retainment;</w:t>
      </w:r>
    </w:p>
    <w:p>
      <w:pPr>
        <w:spacing w:before="0" w:after="0" w:line="408" w:lineRule="exact"/>
        <w:ind w:left="0" w:right="0" w:firstLine="576"/>
        <w:jc w:val="left"/>
      </w:pPr>
      <w:r>
        <w:rPr>
          <w:u w:val="single"/>
        </w:rPr>
        <w:t xml:space="preserve">(v) Psychiatric supervision recruitment and retainment for consultation services for the behavioral health integration program;</w:t>
      </w:r>
    </w:p>
    <w:p>
      <w:pPr>
        <w:spacing w:before="0" w:after="0" w:line="408" w:lineRule="exact"/>
        <w:ind w:left="0" w:right="0" w:firstLine="576"/>
        <w:jc w:val="left"/>
      </w:pPr>
      <w:r>
        <w:rPr>
          <w:u w:val="single"/>
        </w:rPr>
        <w:t xml:space="preserve">(vi) Partnership development with community mental health centers for referral of patients with higher level needs;</w:t>
      </w:r>
    </w:p>
    <w:p>
      <w:pPr>
        <w:spacing w:before="0" w:after="0" w:line="408" w:lineRule="exact"/>
        <w:ind w:left="0" w:right="0" w:firstLine="576"/>
        <w:jc w:val="left"/>
      </w:pPr>
      <w:r>
        <w:rPr>
          <w:u w:val="single"/>
        </w:rPr>
        <w:t xml:space="preserve">(vii) Information technology infrastructure, including electronic health record adjustments and registry creation; and</w:t>
      </w:r>
    </w:p>
    <w:p>
      <w:pPr>
        <w:spacing w:before="0" w:after="0" w:line="408" w:lineRule="exact"/>
        <w:ind w:left="0" w:right="0" w:firstLine="576"/>
        <w:jc w:val="left"/>
      </w:pPr>
      <w:r>
        <w:rPr>
          <w:u w:val="single"/>
        </w:rPr>
        <w:t xml:space="preserve">(viii) Physical space modifications to accommodate additional staff.</w:t>
      </w:r>
    </w:p>
    <w:p>
      <w:pPr>
        <w:spacing w:before="0" w:after="0" w:line="408" w:lineRule="exact"/>
        <w:ind w:left="0" w:right="0" w:firstLine="576"/>
        <w:jc w:val="left"/>
      </w:pPr>
      <w:r>
        <w:rPr>
          <w:u w:val="single"/>
        </w:rPr>
        <w:t xml:space="preserve">(c) To be eligible for grants under this subsection, clinics must have:</w:t>
      </w:r>
    </w:p>
    <w:p>
      <w:pPr>
        <w:spacing w:before="0" w:after="0" w:line="408" w:lineRule="exact"/>
        <w:ind w:left="0" w:right="0" w:firstLine="576"/>
        <w:jc w:val="left"/>
      </w:pPr>
      <w:r>
        <w:rPr>
          <w:u w:val="single"/>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u w:val="single"/>
        </w:rPr>
        <w:t xml:space="preserve">(ii) A primary care advocate or proponent of the behavioral health integration program;</w:t>
      </w:r>
    </w:p>
    <w:p>
      <w:pPr>
        <w:spacing w:before="0" w:after="0" w:line="408" w:lineRule="exact"/>
        <w:ind w:left="0" w:right="0" w:firstLine="576"/>
        <w:jc w:val="left"/>
      </w:pPr>
      <w:r>
        <w:rPr>
          <w:u w:val="single"/>
        </w:rPr>
        <w:t xml:space="preserve">(iii) Support for the behavioral health integration program at the highest level of clinic leadership;</w:t>
      </w:r>
    </w:p>
    <w:p>
      <w:pPr>
        <w:spacing w:before="0" w:after="0" w:line="408" w:lineRule="exact"/>
        <w:ind w:left="0" w:right="0" w:firstLine="576"/>
        <w:jc w:val="left"/>
      </w:pPr>
      <w:r>
        <w:rPr>
          <w:u w:val="single"/>
        </w:rPr>
        <w:t xml:space="preserve">(iv) An arrangement for psychiatric consultation and supervision;</w:t>
      </w:r>
    </w:p>
    <w:p>
      <w:pPr>
        <w:spacing w:before="0" w:after="0" w:line="408" w:lineRule="exact"/>
        <w:ind w:left="0" w:right="0" w:firstLine="576"/>
        <w:jc w:val="left"/>
      </w:pPr>
      <w:r>
        <w:rPr>
          <w:u w:val="single"/>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u w:val="single"/>
        </w:rPr>
        <w:t xml:space="preserve">(vi) A plan to:</w:t>
      </w:r>
    </w:p>
    <w:p>
      <w:pPr>
        <w:spacing w:before="0" w:after="0" w:line="408" w:lineRule="exact"/>
        <w:ind w:left="0" w:right="0" w:firstLine="576"/>
        <w:jc w:val="left"/>
      </w:pPr>
      <w:r>
        <w:rPr>
          <w:u w:val="single"/>
        </w:rPr>
        <w:t xml:space="preserve">(A) Hire a behavioral health professional to be located within the clinic;</w:t>
      </w:r>
    </w:p>
    <w:p>
      <w:pPr>
        <w:spacing w:before="0" w:after="0" w:line="408" w:lineRule="exact"/>
        <w:ind w:left="0" w:right="0" w:firstLine="576"/>
        <w:jc w:val="left"/>
      </w:pPr>
      <w:r>
        <w:rPr>
          <w:u w:val="single"/>
        </w:rPr>
        <w:t xml:space="preserve">(B) Create a registry that monitors patient engagement and symptom improvement;</w:t>
      </w:r>
    </w:p>
    <w:p>
      <w:pPr>
        <w:spacing w:before="0" w:after="0" w:line="408" w:lineRule="exact"/>
        <w:ind w:left="0" w:right="0" w:firstLine="576"/>
        <w:jc w:val="left"/>
      </w:pPr>
      <w:r>
        <w:rPr>
          <w:u w:val="single"/>
        </w:rPr>
        <w:t xml:space="preserve">(C) Implement universal screening for behavioral health needs;</w:t>
      </w:r>
    </w:p>
    <w:p>
      <w:pPr>
        <w:spacing w:before="0" w:after="0" w:line="408" w:lineRule="exact"/>
        <w:ind w:left="0" w:right="0" w:firstLine="576"/>
        <w:jc w:val="left"/>
      </w:pPr>
      <w:r>
        <w:rPr>
          <w:u w:val="single"/>
        </w:rPr>
        <w:t xml:space="preserve">(D) Provide care coordination with schools, emergency departments, hospitals, and other points of care; and</w:t>
      </w:r>
    </w:p>
    <w:p>
      <w:pPr>
        <w:spacing w:before="0" w:after="0" w:line="408" w:lineRule="exact"/>
        <w:ind w:left="0" w:right="0" w:firstLine="576"/>
        <w:jc w:val="left"/>
      </w:pPr>
      <w:r>
        <w:rPr>
          <w:u w:val="single"/>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rPr>
          <w:u w:val="single"/>
        </w:rPr>
        <w:t xml:space="preserve">(91) $16,000 of the general fund</w:t>
      </w:r>
      <w:r>
        <w:rPr>
          <w:rFonts w:ascii="Times New Roman" w:hAnsi="Times New Roman"/>
          <w:u w:val="single"/>
        </w:rPr>
        <w:t xml:space="preserve">—</w:t>
      </w:r>
      <w:r>
        <w:rPr>
          <w:u w:val="single"/>
        </w:rPr>
        <w:t xml:space="preserve">state appropriation for fiscal year 2022, $31,000 of the general fund</w:t>
      </w:r>
      <w:r>
        <w:rPr>
          <w:rFonts w:ascii="Times New Roman" w:hAnsi="Times New Roman"/>
          <w:u w:val="single"/>
        </w:rPr>
        <w:t xml:space="preserve">—</w:t>
      </w:r>
      <w:r>
        <w:rPr>
          <w:u w:val="single"/>
        </w:rPr>
        <w:t xml:space="preserve">state appropriation for fiscal year 2023, and $420,000 of the general fund</w:t>
      </w:r>
      <w:r>
        <w:rPr>
          <w:rFonts w:ascii="Times New Roman" w:hAnsi="Times New Roman"/>
          <w:u w:val="single"/>
        </w:rPr>
        <w:t xml:space="preserve">—</w:t>
      </w:r>
      <w:r>
        <w:rPr>
          <w:u w:val="single"/>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u w:val="single"/>
        </w:rPr>
        <w:t xml:space="preserve">(92) $55,000 of the general fund</w:t>
      </w:r>
      <w:r>
        <w:rPr>
          <w:rFonts w:ascii="Times New Roman" w:hAnsi="Times New Roman"/>
          <w:u w:val="single"/>
        </w:rPr>
        <w:t xml:space="preserve">—</w:t>
      </w:r>
      <w:r>
        <w:rPr>
          <w:u w:val="single"/>
        </w:rPr>
        <w:t xml:space="preserve">state appropriation for fiscal year 2023 and $122,000 of the general fund</w:t>
      </w:r>
      <w:r>
        <w:rPr>
          <w:rFonts w:ascii="Times New Roman" w:hAnsi="Times New Roman"/>
          <w:u w:val="single"/>
        </w:rPr>
        <w:t xml:space="preserve">—</w:t>
      </w:r>
      <w:r>
        <w:rPr>
          <w:u w:val="single"/>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(93) $729,000 of the general fund</w:t>
      </w:r>
      <w:r>
        <w:rPr>
          <w:rFonts w:ascii="Times New Roman" w:hAnsi="Times New Roman"/>
          <w:u w:val="single"/>
        </w:rPr>
        <w:t xml:space="preserve">—</w:t>
      </w:r>
      <w:r>
        <w:rPr>
          <w:u w:val="single"/>
        </w:rPr>
        <w:t xml:space="preserve">state appropriation for fiscal year 2023, $1,245,000 of the general fund</w:t>
      </w:r>
      <w:r>
        <w:rPr>
          <w:rFonts w:ascii="Times New Roman" w:hAnsi="Times New Roman"/>
          <w:u w:val="single"/>
        </w:rPr>
        <w:t xml:space="preserve">—</w:t>
      </w:r>
      <w:r>
        <w:rPr>
          <w:u w:val="single"/>
        </w:rPr>
        <w:t xml:space="preserve">private/local appropriation, and $2,574,000 of the general fund</w:t>
      </w:r>
      <w:r>
        <w:rPr>
          <w:rFonts w:ascii="Times New Roman" w:hAnsi="Times New Roman"/>
          <w:u w:val="single"/>
        </w:rPr>
        <w:t xml:space="preserve">—</w:t>
      </w:r>
      <w:r>
        <w:rPr>
          <w:u w:val="single"/>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rPr>
          <w:u w:val="single"/>
        </w:rPr>
        <w:t xml:space="preserve">(94)(a) $1,910,000 of the general fund</w:t>
      </w:r>
      <w:r>
        <w:rPr>
          <w:rFonts w:ascii="Times New Roman" w:hAnsi="Times New Roman"/>
          <w:u w:val="single"/>
        </w:rPr>
        <w:t xml:space="preserve">—</w:t>
      </w:r>
      <w:r>
        <w:rPr>
          <w:u w:val="single"/>
        </w:rPr>
        <w:t xml:space="preserve">state appropriation for fiscal year 2022, $11,145,000 of the general fund</w:t>
      </w:r>
      <w:r>
        <w:rPr>
          <w:rFonts w:ascii="Times New Roman" w:hAnsi="Times New Roman"/>
          <w:u w:val="single"/>
        </w:rPr>
        <w:t xml:space="preserve">—</w:t>
      </w:r>
      <w:r>
        <w:rPr>
          <w:u w:val="single"/>
        </w:rPr>
        <w:t xml:space="preserve">state appropriation for fiscal year 2023, and $1,793,000 of the general fund</w:t>
      </w:r>
      <w:r>
        <w:rPr>
          <w:rFonts w:ascii="Times New Roman" w:hAnsi="Times New Roman"/>
          <w:u w:val="single"/>
        </w:rPr>
        <w:t xml:space="preserve">—</w:t>
      </w:r>
      <w:r>
        <w:rPr>
          <w:u w:val="single"/>
        </w:rPr>
        <w:t xml:space="preserve">federal appropriation are provided solely for the authority to procure technology and related services for a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u w:val="single"/>
        </w:rPr>
        <w:t xml:space="preserve">(b) The platform shall:</w:t>
      </w:r>
    </w:p>
    <w:p>
      <w:pPr>
        <w:spacing w:before="0" w:after="0" w:line="408" w:lineRule="exact"/>
        <w:ind w:left="0" w:right="0" w:firstLine="576"/>
        <w:jc w:val="left"/>
      </w:pPr>
      <w:r>
        <w:rPr>
          <w:u w:val="single"/>
        </w:rPr>
        <w:t xml:space="preserve">(i) Share information securely and consistent with all applicable federal and state laws regarding individual consent, personal health information, privacy, public records, and data security;</w:t>
      </w:r>
    </w:p>
    <w:p>
      <w:pPr>
        <w:spacing w:before="0" w:after="0" w:line="408" w:lineRule="exact"/>
        <w:ind w:left="0" w:right="0" w:firstLine="576"/>
        <w:jc w:val="left"/>
      </w:pPr>
      <w:r>
        <w:rPr>
          <w:u w:val="single"/>
        </w:rPr>
        <w:t xml:space="preserve">(ii) Provide support and be made available statewide, at a minimum, to community-based organizations, medicaid managed care organizations, accountable communities of health, county programs, and safety net health care providers;</w:t>
      </w:r>
    </w:p>
    <w:p>
      <w:pPr>
        <w:spacing w:before="0" w:after="0" w:line="408" w:lineRule="exact"/>
        <w:ind w:left="0" w:right="0" w:firstLine="576"/>
        <w:jc w:val="left"/>
      </w:pPr>
      <w:r>
        <w:rPr>
          <w:u w:val="single"/>
        </w:rPr>
        <w:t xml:space="preserve">(iii) Identify social care needs through embedded screening and other data analytics tools;</w:t>
      </w:r>
    </w:p>
    <w:p>
      <w:pPr>
        <w:spacing w:before="0" w:after="0" w:line="408" w:lineRule="exact"/>
        <w:ind w:left="0" w:right="0" w:firstLine="576"/>
        <w:jc w:val="left"/>
      </w:pPr>
      <w:r>
        <w:rPr>
          <w:u w:val="single"/>
        </w:rPr>
        <w:t xml:space="preserve">(iv) Coordinate social care referrals and interventions through closed-loop referrals;</w:t>
      </w:r>
    </w:p>
    <w:p>
      <w:pPr>
        <w:spacing w:before="0" w:after="0" w:line="408" w:lineRule="exact"/>
        <w:ind w:left="0" w:right="0" w:firstLine="576"/>
        <w:jc w:val="left"/>
      </w:pPr>
      <w:r>
        <w:rPr>
          <w:u w:val="single"/>
        </w:rPr>
        <w:t xml:space="preserve">(v) Track and measure the outcomes of referrals and the impact of interventions;</w:t>
      </w:r>
    </w:p>
    <w:p>
      <w:pPr>
        <w:spacing w:before="0" w:after="0" w:line="408" w:lineRule="exact"/>
        <w:ind w:left="0" w:right="0" w:firstLine="576"/>
        <w:jc w:val="left"/>
      </w:pPr>
      <w:r>
        <w:rPr>
          <w:u w:val="single"/>
        </w:rPr>
        <w:t xml:space="preserve">(vi) Support client-level community health records where this information is longitudinally stored; and</w:t>
      </w:r>
    </w:p>
    <w:p>
      <w:pPr>
        <w:spacing w:before="0" w:after="0" w:line="408" w:lineRule="exact"/>
        <w:ind w:left="0" w:right="0" w:firstLine="576"/>
        <w:jc w:val="left"/>
      </w:pPr>
      <w:r>
        <w:rPr>
          <w:u w:val="single"/>
        </w:rPr>
        <w:t xml:space="preserve">(vii) Create a longitudinal view of a client's social care opportunities, the social care needs identified for this client, the social care services that this client has been connected to, and the outcomes of these social care interventions over time.</w:t>
      </w:r>
    </w:p>
    <w:p>
      <w:pPr>
        <w:spacing w:before="0" w:after="0" w:line="408" w:lineRule="exact"/>
        <w:ind w:left="0" w:right="0" w:firstLine="576"/>
        <w:jc w:val="left"/>
      </w:pPr>
      <w:r>
        <w:rPr>
          <w:u w:val="single"/>
        </w:rPr>
        <w:t xml:space="preserve">(c) The platform shall support:</w:t>
      </w:r>
    </w:p>
    <w:p>
      <w:pPr>
        <w:spacing w:before="0" w:after="0" w:line="408" w:lineRule="exact"/>
        <w:ind w:left="0" w:right="0" w:firstLine="576"/>
        <w:jc w:val="left"/>
      </w:pPr>
      <w:r>
        <w:rPr>
          <w:u w:val="single"/>
        </w:rPr>
        <w:t xml:space="preserve">(i) Standardized definitions and measures pertaining to the social determinants of health, such as those for housing, food security, transportation, financial strain, and interpersonal safety;</w:t>
      </w:r>
    </w:p>
    <w:p>
      <w:pPr>
        <w:spacing w:before="0" w:after="0" w:line="408" w:lineRule="exact"/>
        <w:ind w:left="0" w:right="0" w:firstLine="576"/>
        <w:jc w:val="left"/>
      </w:pPr>
      <w:r>
        <w:rPr>
          <w:u w:val="single"/>
        </w:rPr>
        <w:t xml:space="preserve">(ii) In line with needs identified through authority-led medicaid transformation efforts, or other state agency-led efforts, payment methods for services performed through community-based organizations;</w:t>
      </w:r>
    </w:p>
    <w:p>
      <w:pPr>
        <w:spacing w:before="0" w:after="0" w:line="408" w:lineRule="exact"/>
        <w:ind w:left="0" w:right="0" w:firstLine="576"/>
        <w:jc w:val="left"/>
      </w:pPr>
      <w:r>
        <w:rPr>
          <w:u w:val="single"/>
        </w:rPr>
        <w:t xml:space="preserve">(iii) The collection and reporting on longitudinal social care outcomes data to inform state population health initiatives, program evaluations, and policy development;</w:t>
      </w:r>
    </w:p>
    <w:p>
      <w:pPr>
        <w:spacing w:before="0" w:after="0" w:line="408" w:lineRule="exact"/>
        <w:ind w:left="0" w:right="0" w:firstLine="576"/>
        <w:jc w:val="left"/>
      </w:pPr>
      <w:r>
        <w:rPr>
          <w:u w:val="single"/>
        </w:rPr>
        <w:t xml:space="preserve">(iv) Data reporting regarding demand for social care to inform local community-based organizations, county, and accountable community of health programs and initiatives; and</w:t>
      </w:r>
    </w:p>
    <w:p>
      <w:pPr>
        <w:spacing w:before="0" w:after="0" w:line="408" w:lineRule="exact"/>
        <w:ind w:left="0" w:right="0" w:firstLine="576"/>
        <w:jc w:val="left"/>
      </w:pPr>
      <w:r>
        <w:rPr>
          <w:u w:val="single"/>
        </w:rPr>
        <w:t xml:space="preserve">(v) Data reporting to inform state public health policy and programs through data visualizations and data delivery in machine-readable formats.</w:t>
      </w:r>
    </w:p>
    <w:p>
      <w:pPr>
        <w:spacing w:before="0" w:after="0" w:line="408" w:lineRule="exact"/>
        <w:ind w:left="0" w:right="0" w:firstLine="576"/>
        <w:jc w:val="left"/>
      </w:pPr>
      <w:r>
        <w:rPr>
          <w:u w:val="single"/>
        </w:rPr>
        <w:t xml:space="preserve">(d) The services procured with the platform shall include a community engagement team to support the development of a multisector network, and to provide the identification of, training, onboarding, and ongoing support for community-based organizations.</w:t>
      </w:r>
    </w:p>
    <w:p>
      <w:pPr>
        <w:spacing w:before="0" w:after="0" w:line="408" w:lineRule="exact"/>
        <w:ind w:left="0" w:right="0" w:firstLine="576"/>
        <w:jc w:val="left"/>
      </w:pPr>
      <w:r>
        <w:rPr>
          <w:u w:val="single"/>
        </w:rPr>
        <w:t xml:space="preserve">(e) The platform shall leverage industry-recognized interoperability and data integrity standards, enabling integrations with other state-sponsored systems where appropriate.</w:t>
      </w:r>
    </w:p>
    <w:p>
      <w:pPr>
        <w:spacing w:before="0" w:after="0" w:line="408" w:lineRule="exact"/>
        <w:ind w:left="0" w:right="0" w:firstLine="576"/>
        <w:jc w:val="left"/>
      </w:pPr>
      <w:r>
        <w:rPr>
          <w:u w:val="single"/>
        </w:rPr>
        <w:t xml:space="preserve">(f) This subsection is subject to the conditions, limitations, and review requirements of section 701 of this act.</w:t>
      </w:r>
    </w:p>
    <w:p>
      <w:pPr>
        <w:spacing w:before="0" w:after="0" w:line="408" w:lineRule="exact"/>
        <w:ind w:left="0" w:right="0" w:firstLine="576"/>
        <w:jc w:val="left"/>
      </w:pPr>
      <w:r>
        <w:rPr>
          <w:u w:val="single"/>
        </w:rPr>
        <w:t xml:space="preserve">(95)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rPr>
          <w:u w:val="single"/>
        </w:rPr>
        <w:t xml:space="preserve">(96) Sufficient funding is provided to ensure the periodicity schedules for the early and periodic screening, diagnosis, and treatment benefit provided for medicaid-eligible children align with the bright futures guidelines of the American academy of pediatrics or a comparable standard.</w:t>
      </w:r>
    </w:p>
    <w:p>
      <w:pPr>
        <w:spacing w:before="0" w:after="0" w:line="408" w:lineRule="exact"/>
        <w:ind w:left="0" w:right="0" w:firstLine="576"/>
        <w:jc w:val="left"/>
      </w:pPr>
      <w:r>
        <w:rPr>
          <w:u w:val="single"/>
        </w:rPr>
        <w:t xml:space="preserve">(97) $703,000 of the general fund</w:t>
      </w:r>
      <w:r>
        <w:rPr>
          <w:rFonts w:ascii="Times New Roman" w:hAnsi="Times New Roman"/>
          <w:u w:val="single"/>
        </w:rPr>
        <w:t xml:space="preserve">—</w:t>
      </w:r>
      <w:r>
        <w:rPr>
          <w:u w:val="single"/>
        </w:rPr>
        <w:t xml:space="preserve">state appropriation for fiscal year 2023 is provided solely for a supported employment program for individuals who are not eligible for medicaid or who need additional time to apply for and obtain medicaid. Program services shall be comparable to the foundational community supports initiative of the medicaid transformation demonstration waiver as described in subsections (4) and (8) of this section.</w:t>
      </w:r>
    </w:p>
    <w:p>
      <w:pPr>
        <w:spacing w:before="0" w:after="0" w:line="408" w:lineRule="exact"/>
        <w:ind w:left="0" w:right="0" w:firstLine="576"/>
        <w:jc w:val="left"/>
      </w:pPr>
      <w:r>
        <w:rPr>
          <w:u w:val="single"/>
        </w:rPr>
        <w:t xml:space="preserve">(98) The authority shall incorporate into their coverage decisions the Oregon health evidence review commission evidence-based recommendations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u w:val="single"/>
        </w:rPr>
        <w:t xml:space="preserve">(99) $403,000 of the general fund</w:t>
      </w:r>
      <w:r>
        <w:rPr>
          <w:rFonts w:ascii="Times New Roman" w:hAnsi="Times New Roman"/>
          <w:u w:val="single"/>
        </w:rPr>
        <w:t xml:space="preserve">—</w:t>
      </w:r>
      <w:r>
        <w:rPr>
          <w:u w:val="single"/>
        </w:rPr>
        <w:t xml:space="preserve">state appropriation for fiscal year 2023 and $1,185,000 of the general fund</w:t>
      </w:r>
      <w:r>
        <w:rPr>
          <w:rFonts w:ascii="Times New Roman" w:hAnsi="Times New Roman"/>
          <w:u w:val="single"/>
        </w:rPr>
        <w:t xml:space="preserve">—</w:t>
      </w:r>
      <w:r>
        <w:rPr>
          <w:u w:val="single"/>
        </w:rPr>
        <w:t xml:space="preserve">federal appropriation are provided solely for the authority to provide an adult acupuncture benefit beginning January 1, 2023.</w:t>
      </w:r>
    </w:p>
    <w:p>
      <w:pPr>
        <w:spacing w:before="0" w:after="0" w:line="408" w:lineRule="exact"/>
        <w:ind w:left="0" w:right="0" w:firstLine="576"/>
        <w:jc w:val="left"/>
      </w:pPr>
      <w:r>
        <w:rPr>
          <w:u w:val="single"/>
        </w:rPr>
        <w:t xml:space="preserve">(100) $581,000 of the general fund</w:t>
      </w:r>
      <w:r>
        <w:rPr>
          <w:rFonts w:ascii="Times New Roman" w:hAnsi="Times New Roman"/>
          <w:u w:val="single"/>
        </w:rPr>
        <w:t xml:space="preserve">—</w:t>
      </w:r>
      <w:r>
        <w:rPr>
          <w:u w:val="single"/>
        </w:rPr>
        <w:t xml:space="preserve">state appropriation for fiscal year 2023 and $1,706,000 of the general fund</w:t>
      </w:r>
      <w:r>
        <w:rPr>
          <w:rFonts w:ascii="Times New Roman" w:hAnsi="Times New Roman"/>
          <w:u w:val="single"/>
        </w:rPr>
        <w:t xml:space="preserve">—</w:t>
      </w:r>
      <w:r>
        <w:rPr>
          <w:u w:val="single"/>
        </w:rPr>
        <w:t xml:space="preserve">federal appropriation are provided solely for the authority to provide an adult chiropractic benefit beginning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$37,403,000</w:t>
      </w:r>
      <w:r>
        <w:t>))</w:t>
      </w:r>
    </w:p>
    <w:p>
      <w:pPr>
        <w:spacing w:before="0" w:after="0" w:line="408" w:lineRule="exact"/>
        <w:ind w:left="0" w:right="0" w:firstLine="0"/>
        <w:jc w:val="left"/>
        <w:tabs>
          <w:tab w:val="right" w:leader="none" w:pos="9936"/>
        </w:tabs>
      </w:pPr>
      <w:r>
        <w:tab/>
      </w:r>
      <w:r>
        <w:rPr>
          <w:u w:val="single"/>
        </w:rPr>
        <w:t xml:space="preserve">$38,762,000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$854,000</w:t>
      </w:r>
    </w:p>
    <w:p>
      <w:pPr>
        <w:tabs>
          <w:tab w:val="right" w:leader="dot" w:pos="9936"/>
        </w:tabs>
        <w:ind w:left="0" w:right="0" w:firstLine="1440"/>
      </w:pPr>
      <w:r>
        <w:rPr/>
        <w:t xml:space="preserve">TOTAL APPROPRIATION</w:t>
      </w:r>
      <w:r>
        <w:tab/>
      </w:r>
      <w:r>
        <w:t>((</w:t>
      </w:r>
      <w:r>
        <w:rPr>
          <w:strike/>
        </w:rPr>
        <w:t xml:space="preserve">$37,403,000</w:t>
      </w:r>
      <w:r>
        <w:t>))</w:t>
      </w:r>
    </w:p>
    <w:p>
      <w:pPr>
        <w:tabs>
          <w:tab w:val="right" w:leader="none" w:pos="9936"/>
        </w:tabs>
        <w:ind w:left="0" w:right="0" w:firstLine="1440"/>
      </w:pPr>
      <w:r>
        <w:tab/>
      </w:r>
      <w:r>
        <w:rPr>
          <w:u w:val="single"/>
        </w:rPr>
        <w:t xml:space="preserve">$39,616,000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w:t>
      </w:r>
      <w:r>
        <w:rPr>
          <w:u w:val="single"/>
        </w:rPr>
        <w:t xml:space="preserve">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0" w:after="0" w:line="408" w:lineRule="exact"/>
        <w:ind w:left="0" w:right="0" w:firstLine="576"/>
        <w:jc w:val="left"/>
      </w:pPr>
      <w:r>
        <w:rPr>
          <w:u w:val="single"/>
        </w:rPr>
        <w:t xml:space="preserve">(7)(a) $250,000 of the state health care authority administrative account</w:t>
      </w:r>
      <w:r>
        <w:rPr>
          <w:rFonts w:ascii="Times New Roman" w:hAnsi="Times New Roman"/>
          <w:u w:val="single"/>
        </w:rPr>
        <w:t xml:space="preserve">—</w:t>
      </w:r>
      <w:r>
        <w:rPr>
          <w:u w:val="single"/>
        </w:rPr>
        <w:t xml:space="preserve">state appropriation and $250,000 of the school employees' administrative account</w:t>
      </w:r>
      <w:r>
        <w:rPr>
          <w:rFonts w:ascii="Times New Roman" w:hAnsi="Times New Roman"/>
          <w:u w:val="single"/>
        </w:rPr>
        <w:t xml:space="preserve">—</w:t>
      </w:r>
      <w:r>
        <w:rPr>
          <w:u w:val="single"/>
        </w:rPr>
        <w:t xml:space="preserve">state appropriation are provided solely for the health care authority to conduct a study on contracting for administration of the state's self-insured uniform medical plan. The uniform medical plan is now among the largest health benefit coverage groups in the state, covering a growing subscriber base of nearly 375,000 Washington residents enrolled in the uniform medical plan. In 2011, the uniform medical plan began administering additional services through a third-party administrative contract, rather than administering those services internally. Among those services were provision of the provider network and provider contracts, provider relations, portions of claims administration, member appeals, and portions of member communications.</w:t>
      </w:r>
    </w:p>
    <w:p>
      <w:pPr>
        <w:spacing w:before="0" w:after="0" w:line="408" w:lineRule="exact"/>
        <w:ind w:left="0" w:right="0" w:firstLine="576"/>
        <w:jc w:val="left"/>
      </w:pPr>
      <w:r>
        <w:rPr>
          <w:u w:val="single"/>
        </w:rPr>
        <w:t xml:space="preserve">(b) The purpose of the study is to enable the authority to provide the option of a return of some, or all, of the administrative functions that began to be provided by contracted services in 2011. The current contract for these services expires in 2029.</w:t>
      </w:r>
    </w:p>
    <w:p>
      <w:pPr>
        <w:spacing w:before="0" w:after="0" w:line="408" w:lineRule="exact"/>
        <w:ind w:left="0" w:right="0" w:firstLine="576"/>
        <w:jc w:val="left"/>
      </w:pPr>
      <w:r>
        <w:rPr>
          <w:u w:val="single"/>
        </w:rPr>
        <w:t xml:space="preserve">(c) By June 30, 2023, the health care authority must prepare a report on the uniform medical plan administrative services that were provided by contract prior to 2010, those that have been procured through the third-party administrative contract since, what elements of those services could be provided either directly or through discrete provider contracts, and the resources the authority would need to administer these functions. The report must also compare the cost of the administration of components before and after the transition to the current contracts; include assumptions about the impacts on claims; include a description of the performance guarantees in the current contract; and provide an implementation plan to enable the health care authority to resume self-administration for some or all of the administrative services at the end of the current contract.</w:t>
      </w:r>
    </w:p>
    <w:p>
      <w:pPr>
        <w:spacing w:before="0" w:after="0" w:line="408" w:lineRule="exact"/>
        <w:ind w:left="0" w:right="0" w:firstLine="576"/>
        <w:jc w:val="left"/>
      </w:pPr>
      <w:r>
        <w:rPr>
          <w:u w:val="single"/>
        </w:rPr>
        <w:t xml:space="preserve">(d) The report must be presented to the public employees' benefits board and the school employees' benefits board at the first meeting of each board following completion of the report in 2023, and provided to the appropriate committees of the legislature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$27,121,000</w:t>
      </w:r>
    </w:p>
    <w:p>
      <w:pPr>
        <w:tabs>
          <w:tab w:val="right" w:leader="dot" w:pos="9936"/>
        </w:tabs>
        <w:ind w:left="0" w:right="0" w:firstLine="1440"/>
      </w:pPr>
      <w:r>
        <w:rPr/>
        <w:t xml:space="preserve">TOTAL APPROPRIATION</w:t>
      </w:r>
      <w:r>
        <w:tab/>
      </w:r>
      <w:r>
        <w:t>((</w:t>
      </w:r>
      <w:r>
        <w:rPr>
          <w:strike/>
        </w:rPr>
        <w:t xml:space="preserve">$25,771,000</w:t>
      </w:r>
      <w:r>
        <w:t>))</w:t>
      </w:r>
    </w:p>
    <w:p>
      <w:pPr>
        <w:tabs>
          <w:tab w:val="right" w:leader="none" w:pos="9936"/>
        </w:tabs>
        <w:ind w:left="0" w:right="0" w:firstLine="1440"/>
      </w:pPr>
      <w:r>
        <w:tab/>
      </w:r>
      <w:r>
        <w:rPr>
          <w:u w:val="single"/>
        </w:rPr>
        <w:t xml:space="preserve">$27,121,000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$4,831,000</w:t>
      </w:r>
      <w:r>
        <w:t>))</w:t>
      </w:r>
    </w:p>
    <w:p>
      <w:pPr>
        <w:spacing w:before="0" w:after="0" w:line="408" w:lineRule="exact"/>
        <w:ind w:left="0" w:right="0" w:firstLine="0"/>
        <w:jc w:val="left"/>
        <w:tabs>
          <w:tab w:val="right" w:leader="none" w:pos="9936"/>
        </w:tabs>
      </w:pPr>
      <w:r>
        <w:tab/>
      </w:r>
      <w:r>
        <w:rPr>
          <w:u w:val="single"/>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$4,543,000</w:t>
      </w:r>
      <w:r>
        <w:t>))</w:t>
      </w:r>
    </w:p>
    <w:p>
      <w:pPr>
        <w:spacing w:before="0" w:after="0" w:line="408" w:lineRule="exact"/>
        <w:ind w:left="0" w:right="0" w:firstLine="0"/>
        <w:jc w:val="left"/>
        <w:tabs>
          <w:tab w:val="right" w:leader="none" w:pos="9936"/>
        </w:tabs>
      </w:pPr>
      <w:r>
        <w:tab/>
      </w:r>
      <w:r>
        <w:rPr>
          <w:u w:val="single"/>
        </w:rPr>
        <w:t xml:space="preserve">$8,527,000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$83,017,000</w:t>
      </w:r>
      <w:r>
        <w:t>))</w:t>
      </w:r>
    </w:p>
    <w:p>
      <w:pPr>
        <w:spacing w:before="0" w:after="0" w:line="408" w:lineRule="exact"/>
        <w:ind w:left="0" w:right="0" w:firstLine="0"/>
        <w:jc w:val="left"/>
        <w:tabs>
          <w:tab w:val="right" w:leader="none" w:pos="9936"/>
        </w:tabs>
      </w:pPr>
      <w:r>
        <w:tab/>
      </w:r>
      <w:r>
        <w:rPr>
          <w:u w:val="single"/>
        </w:rPr>
        <w:t xml:space="preserve">$56,532,000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$77,710,000</w:t>
      </w:r>
      <w:r>
        <w:t>))</w:t>
      </w:r>
    </w:p>
    <w:p>
      <w:pPr>
        <w:spacing w:before="0" w:after="0" w:line="408" w:lineRule="exact"/>
        <w:ind w:left="0" w:right="0" w:firstLine="0"/>
        <w:jc w:val="left"/>
        <w:tabs>
          <w:tab w:val="right" w:leader="none" w:pos="9936"/>
        </w:tabs>
      </w:pPr>
      <w:r>
        <w:tab/>
      </w:r>
      <w:r>
        <w:rPr>
          <w:u w:val="single"/>
        </w:rPr>
        <w:t xml:space="preserve">$80,860,000</w:t>
      </w:r>
    </w:p>
    <w:p>
      <w:pPr>
        <w:spacing w:before="0" w:after="0" w:line="408" w:lineRule="exact"/>
        <w:ind w:left="0" w:right="0" w:firstLine="0"/>
        <w:jc w:val="left"/>
        <w:tabs>
          <w:tab w:val="right" w:leader="dot" w:pos="9936"/>
        </w:tabs>
      </w:pPr>
      <w:pPr>
        <w:tabs>
          <w:tab w:val="right" w:leader="dot" w:pos="9360"/>
        </w:tabs>
      </w:pPr>
      <w:r>
        <w:rPr>
          <w:u w:val="single"/>
        </w:rPr>
        <w:t xml:space="preserve">State</w:t>
      </w:r>
      <w:r>
        <w:rPr/>
        <w:t xml:space="preserv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tabs>
          <w:tab w:val="right" w:leader="dot" w:pos="9936"/>
        </w:tabs>
        <w:ind w:left="0" w:right="0" w:firstLine="1440"/>
      </w:pPr>
      <w:r>
        <w:rPr/>
        <w:t xml:space="preserve">TOTAL APPROPRIATION</w:t>
      </w:r>
      <w:r>
        <w:tab/>
      </w:r>
      <w:r>
        <w:t>((</w:t>
      </w:r>
      <w:r>
        <w:rPr>
          <w:strike/>
        </w:rPr>
        <w:t xml:space="preserve">$220,101,000</w:t>
      </w:r>
      <w:r>
        <w:t>))</w:t>
      </w:r>
    </w:p>
    <w:p>
      <w:pPr>
        <w:tabs>
          <w:tab w:val="right" w:leader="none" w:pos="9936"/>
        </w:tabs>
        <w:ind w:left="0" w:right="0" w:firstLine="1440"/>
      </w:pPr>
      <w:r>
        <w:tab/>
      </w:r>
      <w:r>
        <w:rPr>
          <w:u w:val="single"/>
        </w:rPr>
        <w:t xml:space="preserve">$200,800,000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w:t>
      </w:r>
      <w:r>
        <w:t>((</w:t>
      </w:r>
      <w:r>
        <w:rPr>
          <w:strike/>
        </w:rPr>
        <w:t xml:space="preserve">$25,171,000</w:t>
      </w:r>
      <w:r>
        <w:t>))</w:t>
      </w:r>
      <w:r>
        <w:rPr/>
        <w:t xml:space="preserve"> </w:t>
      </w:r>
      <w:r>
        <w:rPr>
          <w:u w:val="single"/>
        </w:rPr>
        <w:t xml:space="preserve">$1,171,000</w:t>
      </w:r>
      <w:r>
        <w:rPr/>
        <w:t xml:space="preserve"> of the general fund</w:t>
      </w:r>
      <w:r>
        <w:rPr>
          <w:rFonts w:ascii="Times New Roman" w:hAnsi="Times New Roman"/>
        </w:rPr>
        <w:t xml:space="preserve">—</w:t>
      </w:r>
      <w:r>
        <w:rPr/>
        <w:t xml:space="preserve">federal appropriation (CRRSA) and $5,095,000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2023,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u w:val="single"/>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w:t>
      </w:r>
      <w:r>
        <w:t>((</w:t>
      </w:r>
      <w:r>
        <w:rPr>
          <w:strike/>
        </w:rPr>
        <w:t xml:space="preserve">$8,012,000</w:t>
      </w:r>
      <w:r>
        <w:t>))</w:t>
      </w:r>
      <w:r>
        <w:rPr/>
        <w:t xml:space="preserve"> </w:t>
      </w:r>
      <w:r>
        <w:rPr>
          <w:u w:val="single"/>
        </w:rPr>
        <w:t xml:space="preserve">$8,162,000</w:t>
      </w:r>
      <w:r>
        <w:rPr/>
        <w:t xml:space="preserve">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w:t>
      </w:r>
      <w:r>
        <w:rPr>
          <w:u w:val="single"/>
        </w:rPr>
        <w:t xml:space="preserve">(a)</w:t>
      </w:r>
      <w:r>
        <w:rPr/>
        <w:t xml:space="preserve"> $50,000,000 of the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w:t>
      </w:r>
      <w:r>
        <w:t>((</w:t>
      </w:r>
      <w:r>
        <w:rPr>
          <w:strike/>
        </w:rPr>
        <w:t xml:space="preserve">(a)</w:t>
      </w:r>
      <w:r>
        <w:t>))</w:t>
      </w:r>
      <w:r>
        <w:rPr/>
        <w:t xml:space="preserve"> </w:t>
      </w:r>
      <w:r>
        <w:rPr>
          <w:u w:val="single"/>
        </w:rPr>
        <w:t xml:space="preserve">(i)</w:t>
      </w:r>
      <w:r>
        <w:rPr/>
        <w:t xml:space="preserve"> Has income up to 250 percent of the federal poverty level; and </w:t>
      </w:r>
      <w:r>
        <w:t>((</w:t>
      </w:r>
      <w:r>
        <w:rPr>
          <w:strike/>
        </w:rPr>
        <w:t xml:space="preserve">(b)</w:t>
      </w:r>
      <w:r>
        <w:t>))</w:t>
      </w:r>
      <w:r>
        <w:rPr/>
        <w:t xml:space="preserve"> </w:t>
      </w:r>
      <w:r>
        <w:rPr>
          <w:u w:val="single"/>
        </w:rPr>
        <w:t xml:space="preserve">(ii)</w:t>
      </w:r>
      <w:r>
        <w:rPr/>
        <w:t xml:space="preserve"> meets other eligibility criteria as established in section 1(4)(a) of Engrossed Second Substitute Senate Bill No. 5377 (standardized health plans).</w:t>
      </w:r>
    </w:p>
    <w:p>
      <w:pPr>
        <w:spacing w:before="0" w:after="0" w:line="408" w:lineRule="exact"/>
        <w:ind w:left="0" w:right="0" w:firstLine="576"/>
        <w:jc w:val="left"/>
      </w:pPr>
      <w:r>
        <w:rPr>
          <w:u w:val="single"/>
        </w:rPr>
        <w:t xml:space="preserve">(b) Of the amounts provided in this subsection, $5,000,000 of the health care affordability account</w:t>
      </w:r>
      <w:r>
        <w:rPr>
          <w:rFonts w:ascii="Times New Roman" w:hAnsi="Times New Roman"/>
          <w:u w:val="single"/>
        </w:rPr>
        <w:t xml:space="preserve">—</w:t>
      </w:r>
      <w:r>
        <w:rPr>
          <w:u w:val="single"/>
        </w:rPr>
        <w:t xml:space="preserve">state appropriation is contingent upon approval of the applicable federal waiver described in subsection (12)(b) of this section. This funding is provided solely for the exchange to administer premium assistance for customers ineligible for federal premium tax credits who meet eligibility criteria established in (a) of this subsection.</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u w:val="single"/>
        </w:rPr>
        <w:t xml:space="preserve">(d) $50,000 of the general fund</w:t>
      </w:r>
      <w:r>
        <w:rPr>
          <w:rFonts w:ascii="Times New Roman" w:hAnsi="Times New Roman"/>
          <w:u w:val="single"/>
        </w:rPr>
        <w:t xml:space="preserve">—</w:t>
      </w:r>
      <w:r>
        <w:rPr>
          <w:u w:val="single"/>
        </w:rPr>
        <w:t xml:space="preserve">state appropriation for fiscal year 2022 and $2,891,000 of the general fund</w:t>
      </w:r>
      <w:r>
        <w:rPr>
          <w:rFonts w:ascii="Times New Roman" w:hAnsi="Times New Roman"/>
          <w:u w:val="single"/>
        </w:rPr>
        <w:t xml:space="preserve">—</w:t>
      </w:r>
      <w:r>
        <w:rPr>
          <w:u w:val="single"/>
        </w:rPr>
        <w:t xml:space="preserve">state appropriation for fiscal year 2023 are provided solely for system updates and community-led engagement activities necessary to implement the waiver and are subject to the conditions, limitations, and review provided in section 701 of this act.</w:t>
      </w:r>
    </w:p>
    <w:p>
      <w:pPr>
        <w:spacing w:before="0" w:after="0" w:line="408" w:lineRule="exact"/>
        <w:ind w:left="0" w:right="0" w:firstLine="576"/>
        <w:jc w:val="left"/>
      </w:pPr>
      <w:r>
        <w:rPr>
          <w:u w:val="single"/>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$667,948,000</w:t>
      </w:r>
      <w:r>
        <w:t>))</w:t>
      </w:r>
    </w:p>
    <w:p>
      <w:pPr>
        <w:spacing w:before="0" w:after="0" w:line="408" w:lineRule="exact"/>
        <w:ind w:left="0" w:right="0" w:firstLine="0"/>
        <w:jc w:val="left"/>
        <w:tabs>
          <w:tab w:val="right" w:leader="none" w:pos="9936"/>
        </w:tabs>
      </w:pPr>
      <w:r>
        <w:tab/>
      </w:r>
      <w:r>
        <w:rPr>
          <w:u w:val="single"/>
        </w:rPr>
        <w:t xml:space="preserve">$688,562,000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$733,456,000</w:t>
      </w:r>
      <w:r>
        <w:t>))</w:t>
      </w:r>
    </w:p>
    <w:p>
      <w:pPr>
        <w:spacing w:before="0" w:after="0" w:line="408" w:lineRule="exact"/>
        <w:ind w:left="0" w:right="0" w:firstLine="0"/>
        <w:jc w:val="left"/>
        <w:tabs>
          <w:tab w:val="right" w:leader="none" w:pos="9936"/>
        </w:tabs>
      </w:pPr>
      <w:r>
        <w:tab/>
      </w:r>
      <w:r>
        <w:rPr>
          <w:u w:val="single"/>
        </w:rPr>
        <w:t xml:space="preserve">$981,563,000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$2,593,457,000</w:t>
      </w:r>
      <w:r>
        <w:t>))</w:t>
      </w:r>
    </w:p>
    <w:p>
      <w:pPr>
        <w:spacing w:before="0" w:after="0" w:line="408" w:lineRule="exact"/>
        <w:ind w:left="0" w:right="0" w:firstLine="0"/>
        <w:jc w:val="left"/>
        <w:tabs>
          <w:tab w:val="right" w:leader="none" w:pos="9936"/>
        </w:tabs>
      </w:pPr>
      <w:r>
        <w:tab/>
      </w:r>
      <w:r>
        <w:rPr>
          <w:u w:val="single"/>
        </w:rPr>
        <w:t xml:space="preserve">$2,898,843,000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$37,325,000</w:t>
      </w:r>
      <w:r>
        <w:t>))</w:t>
      </w:r>
    </w:p>
    <w:p>
      <w:pPr>
        <w:spacing w:before="0" w:after="0" w:line="408" w:lineRule="exact"/>
        <w:ind w:left="0" w:right="0" w:firstLine="0"/>
        <w:jc w:val="left"/>
        <w:tabs>
          <w:tab w:val="right" w:leader="none" w:pos="9936"/>
        </w:tabs>
      </w:pPr>
      <w:r>
        <w:tab/>
      </w:r>
      <w:r>
        <w:rPr>
          <w:u w:val="single"/>
        </w:rPr>
        <w:t xml:space="preserve">$37,662,000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$1,963,000</w:t>
      </w:r>
      <w:r>
        <w:t>))</w:t>
      </w:r>
    </w:p>
    <w:p>
      <w:pPr>
        <w:spacing w:before="0" w:after="0" w:line="408" w:lineRule="exact"/>
        <w:ind w:left="0" w:right="0" w:firstLine="0"/>
        <w:jc w:val="left"/>
        <w:tabs>
          <w:tab w:val="right" w:leader="none" w:pos="9936"/>
        </w:tabs>
      </w:pPr>
      <w:r>
        <w:tab/>
      </w:r>
      <w:r>
        <w:rPr>
          <w:u w:val="single"/>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$89,000,000</w:t>
      </w:r>
    </w:p>
    <w:p>
      <w:pPr>
        <w:tabs>
          <w:tab w:val="right" w:leader="dot" w:pos="9936"/>
        </w:tabs>
        <w:ind w:left="0" w:right="0" w:firstLine="1440"/>
      </w:pPr>
      <w:r>
        <w:rPr/>
        <w:t xml:space="preserve">TOTAL APPROPRIATION</w:t>
      </w:r>
      <w:r>
        <w:tab/>
      </w:r>
      <w:r>
        <w:t>((</w:t>
      </w:r>
      <w:r>
        <w:rPr>
          <w:strike/>
        </w:rPr>
        <w:t xml:space="preserve">$4,144,123,000</w:t>
      </w:r>
      <w:r>
        <w:t>))</w:t>
      </w:r>
    </w:p>
    <w:p>
      <w:pPr>
        <w:tabs>
          <w:tab w:val="right" w:leader="none" w:pos="9936"/>
        </w:tabs>
        <w:ind w:left="0" w:right="0" w:firstLine="1440"/>
      </w:pPr>
      <w:r>
        <w:tab/>
      </w:r>
      <w:r>
        <w:rPr>
          <w:u w:val="single"/>
        </w:rPr>
        <w:t xml:space="preserve">$4,776,717,000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w:t>
      </w:r>
      <w:r>
        <w:rPr>
          <w:u w:val="single"/>
        </w:rPr>
        <w:t xml:space="preserve">that reimburse providers for behavioral health services</w:t>
      </w:r>
      <w:r>
        <w:rPr/>
        <w:t xml:space="preserv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w:t>
      </w:r>
      <w:r>
        <w:t>((</w:t>
      </w:r>
      <w:r>
        <w:rPr>
          <w:strike/>
        </w:rPr>
        <w:t xml:space="preserve">$22,643,000</w:t>
      </w:r>
      <w:r>
        <w:t>))</w:t>
      </w:r>
      <w:r>
        <w:rPr/>
        <w:t xml:space="preserve"> </w:t>
      </w:r>
      <w:r>
        <w:rPr>
          <w:u w:val="single"/>
        </w:rPr>
        <w:t xml:space="preserve">$23,271,000</w:t>
      </w:r>
      <w:r>
        <w:rPr/>
        <w:t xml:space="preserve"> of the general fund</w:t>
      </w:r>
      <w:r>
        <w:rPr>
          <w:rFonts w:ascii="Times New Roman" w:hAnsi="Times New Roman"/>
        </w:rPr>
        <w:t xml:space="preserve">—</w:t>
      </w:r>
      <w:r>
        <w:rPr/>
        <w:t xml:space="preserve">state appropriation for fiscal year 2022, </w:t>
      </w:r>
      <w:r>
        <w:t>((</w:t>
      </w:r>
      <w:r>
        <w:rPr>
          <w:strike/>
        </w:rPr>
        <w:t xml:space="preserve">$27,143,000</w:t>
      </w:r>
      <w:r>
        <w:t>))</w:t>
      </w:r>
      <w:r>
        <w:rPr/>
        <w:t xml:space="preserve"> </w:t>
      </w:r>
      <w:r>
        <w:rPr>
          <w:u w:val="single"/>
        </w:rPr>
        <w:t xml:space="preserve">$30,764,000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$9,073,000</w:t>
      </w:r>
      <w:r>
        <w:t>))</w:t>
      </w:r>
      <w:r>
        <w:rPr/>
        <w:t xml:space="preserve"> </w:t>
      </w:r>
      <w:r>
        <w:rPr>
          <w:u w:val="single"/>
        </w:rPr>
        <w:t xml:space="preserve">$11,753,000</w:t>
      </w:r>
      <w:r>
        <w:rPr/>
        <w:t xml:space="preserve">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rPr>
          <w:u w:val="single"/>
        </w:rPr>
        <w:t xml:space="preserve">$10,000,000 of the general fund</w:t>
      </w:r>
      <w:r>
        <w:rPr>
          <w:rFonts w:ascii="Times New Roman" w:hAnsi="Times New Roman"/>
          <w:u w:val="single"/>
        </w:rPr>
        <w:t xml:space="preserve">—</w:t>
      </w:r>
      <w:r>
        <w:rPr>
          <w:u w:val="single"/>
        </w:rPr>
        <w:t xml:space="preserve">state appropriation for fiscal year 2023 and $219,000 of the general fund</w:t>
      </w:r>
      <w:r>
        <w:rPr>
          <w:rFonts w:ascii="Times New Roman" w:hAnsi="Times New Roman"/>
          <w:u w:val="single"/>
        </w:rPr>
        <w:t xml:space="preserve">—</w:t>
      </w:r>
      <w:r>
        <w:rPr>
          <w:u w:val="single"/>
        </w:rPr>
        <w:t xml:space="preserve">federal appropriation are provided solely to continue diversion grant programs funded through contempt fines pursuant to </w:t>
      </w:r>
      <w:r>
        <w:rPr>
          <w:i/>
          <w:u w:val="single"/>
        </w:rPr>
        <w:t xml:space="preserve">Trueblood, et al. v. Department of Social and Health Services, et al.</w:t>
      </w:r>
      <w:r>
        <w:rPr>
          <w:u w:val="single"/>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31, 2022,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u w:val="single"/>
        </w:rPr>
        <w:t xml:space="preserve">(5)</w:t>
      </w:r>
      <w:r>
        <w:rPr/>
        <w:t xml:space="preserve"> </w:t>
      </w:r>
      <w:r>
        <w:t>((</w:t>
      </w:r>
      <w:r>
        <w:rPr>
          <w:strike/>
        </w:rPr>
        <w:t xml:space="preserve">$10,424,000</w:t>
      </w:r>
      <w:r>
        <w:t>))</w:t>
      </w:r>
      <w:r>
        <w:rPr/>
        <w:t xml:space="preserve"> </w:t>
      </w:r>
      <w:r>
        <w:rPr>
          <w:u w:val="single"/>
        </w:rPr>
        <w:t xml:space="preserve">$12,359,000</w:t>
      </w:r>
      <w:r>
        <w:rPr/>
        <w:t xml:space="preserve"> of the general fund</w:t>
      </w:r>
      <w:r>
        <w:rPr>
          <w:rFonts w:ascii="Times New Roman" w:hAnsi="Times New Roman"/>
        </w:rPr>
        <w:t xml:space="preserve">—</w:t>
      </w:r>
      <w:r>
        <w:rPr/>
        <w:t xml:space="preserve">state appropriation for fiscal year 2022, </w:t>
      </w:r>
      <w:r>
        <w:t>((</w:t>
      </w:r>
      <w:r>
        <w:rPr>
          <w:strike/>
        </w:rPr>
        <w:t xml:space="preserve">$10,424,000</w:t>
      </w:r>
      <w:r>
        <w:t>))</w:t>
      </w:r>
      <w:r>
        <w:rPr/>
        <w:t xml:space="preserve"> </w:t>
      </w:r>
      <w:r>
        <w:rPr>
          <w:u w:val="single"/>
        </w:rPr>
        <w:t xml:space="preserve">$12,359,000</w:t>
      </w:r>
      <w:r>
        <w:rPr/>
        <w:t xml:space="preserve">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w:t>
      </w:r>
      <w:r>
        <w:t>((</w:t>
      </w:r>
      <w:r>
        <w:rPr>
          <w:strike/>
        </w:rPr>
        <w:t xml:space="preserve">(6)</w:t>
      </w:r>
      <w:r>
        <w:t>))</w:t>
      </w:r>
      <w:r>
        <w:rPr/>
        <w:t xml:space="preserve"> </w:t>
      </w:r>
      <w:r>
        <w:rPr>
          <w:u w:val="single"/>
        </w:rPr>
        <w:t xml:space="preserve">(7)</w:t>
      </w:r>
      <w:r>
        <w:rPr/>
        <w:t xml:space="preserve">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t>((</w:t>
      </w:r>
      <w:r>
        <w:rPr>
          <w:strike/>
        </w:rPr>
        <w:t xml:space="preserve">(6) $95,066,000</w:t>
      </w:r>
      <w:r>
        <w:t>))</w:t>
      </w:r>
      <w:r>
        <w:rPr/>
        <w:t xml:space="preserve"> </w:t>
      </w:r>
      <w:r>
        <w:rPr>
          <w:u w:val="single"/>
        </w:rPr>
        <w:t xml:space="preserve">(7) $95,822,000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$95,066,000</w:t>
      </w:r>
      <w:r>
        <w:t>))</w:t>
      </w:r>
      <w:r>
        <w:rPr/>
        <w:t xml:space="preserve"> </w:t>
      </w:r>
      <w:r>
        <w:rPr>
          <w:u w:val="single"/>
        </w:rPr>
        <w:t xml:space="preserve">$126,707,000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w:t>
      </w:r>
      <w:r>
        <w:t>((</w:t>
      </w:r>
      <w:r>
        <w:rPr>
          <w:strike/>
        </w:rPr>
        <w:t xml:space="preserve">$72,275,000</w:t>
      </w:r>
      <w:r>
        <w:t>))</w:t>
      </w:r>
      <w:r>
        <w:rPr/>
        <w:t xml:space="preserve"> </w:t>
      </w:r>
      <w:r>
        <w:rPr>
          <w:u w:val="single"/>
        </w:rPr>
        <w:t xml:space="preserve">$96,334,000</w:t>
      </w:r>
      <w:r>
        <w:rPr/>
        <w:t xml:space="preserve">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(b) </w:t>
      </w:r>
      <w:r>
        <w:t>((</w:t>
      </w:r>
      <w:r>
        <w:rPr>
          <w:strike/>
        </w:rPr>
        <w:t xml:space="preserve">$22,791,000</w:t>
      </w:r>
      <w:r>
        <w:t>))</w:t>
      </w:r>
      <w:r>
        <w:rPr/>
        <w:t xml:space="preserve"> </w:t>
      </w:r>
      <w:r>
        <w:rPr>
          <w:u w:val="single"/>
        </w:rPr>
        <w:t xml:space="preserve">$23,547,000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$22,791,000</w:t>
      </w:r>
      <w:r>
        <w:t>))</w:t>
      </w:r>
      <w:r>
        <w:rPr/>
        <w:t xml:space="preserve"> </w:t>
      </w:r>
      <w:r>
        <w:rPr>
          <w:u w:val="single"/>
        </w:rPr>
        <w:t xml:space="preserve">$30,373,000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u w:val="single"/>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w:t>
      </w:r>
      <w:r>
        <w:t>((</w:t>
      </w:r>
      <w:r>
        <w:rPr>
          <w:strike/>
        </w:rPr>
        <w:t xml:space="preserve">(6)</w:t>
      </w:r>
      <w:r>
        <w:t>))</w:t>
      </w:r>
      <w:r>
        <w:rPr/>
        <w:t xml:space="preserve"> </w:t>
      </w:r>
      <w:r>
        <w:rPr>
          <w:u w:val="single"/>
        </w:rPr>
        <w:t xml:space="preserve">(7)</w:t>
      </w:r>
      <w:r>
        <w:rPr/>
        <w:t xml:space="preserve">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w:t>
      </w:r>
      <w:r>
        <w:t>((</w:t>
      </w:r>
      <w:r>
        <w:rPr>
          <w:strike/>
        </w:rPr>
        <w:t xml:space="preserve">facilities</w:t>
      </w:r>
      <w:r>
        <w:t>))</w:t>
      </w:r>
      <w:r>
        <w:rPr/>
        <w:t xml:space="preserve"> </w:t>
      </w:r>
      <w:r>
        <w:rPr>
          <w:u w:val="single"/>
        </w:rPr>
        <w:t xml:space="preserve">programs</w:t>
      </w:r>
      <w:r>
        <w:rPr/>
        <w:t xml:space="preserve">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w:t>
      </w:r>
      <w:r>
        <w:t>((</w:t>
      </w:r>
      <w:r>
        <w:rPr>
          <w:strike/>
        </w:rPr>
        <w:t xml:space="preserve">social and recovery measures and</w:t>
      </w:r>
      <w:r>
        <w:t>))</w:t>
      </w:r>
      <w:r>
        <w:rPr/>
        <w:t xml:space="preserve">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$3,377,000 of the general fund</w:t>
      </w:r>
      <w:r>
        <w:rPr>
          <w:rFonts w:ascii="Times New Roman" w:hAnsi="Times New Roman"/>
        </w:rPr>
        <w:t xml:space="preserve">—</w:t>
      </w:r>
      <w:r>
        <w:rPr/>
        <w:t xml:space="preserve">state appropriation for fiscal year 2022 and $5,177,000 of the general fund</w:t>
      </w:r>
      <w:r>
        <w:rPr>
          <w:rFonts w:ascii="Times New Roman" w:hAnsi="Times New Roman"/>
        </w:rPr>
        <w:t xml:space="preserve">—</w:t>
      </w:r>
      <w:r>
        <w:rPr/>
        <w:t xml:space="preserve">state appropriation for fiscal year 2023 are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w:t>
      </w:r>
      <w:r>
        <w:t>((</w:t>
      </w:r>
      <w:r>
        <w:rPr>
          <w:strike/>
        </w:rPr>
        <w:t xml:space="preserve">(41)</w:t>
      </w:r>
      <w:r>
        <w:t>))</w:t>
      </w:r>
      <w:r>
        <w:rPr/>
        <w:t xml:space="preserve"> </w:t>
      </w:r>
      <w:r>
        <w:rPr>
          <w:u w:val="single"/>
        </w:rPr>
        <w:t xml:space="preserve">(42)</w:t>
      </w:r>
      <w:r>
        <w:rPr/>
        <w:t xml:space="preserv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(47)</w:t>
      </w:r>
      <w:r>
        <w:t>))</w:t>
      </w:r>
      <w:r>
        <w:rPr/>
        <w:t xml:space="preserve"> </w:t>
      </w:r>
      <w:r>
        <w:rPr>
          <w:u w:val="single"/>
        </w:rPr>
        <w:t xml:space="preserve">(48)</w:t>
      </w:r>
      <w:r>
        <w:rPr/>
        <w:t xml:space="preserve">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t>((</w:t>
      </w:r>
      <w:r>
        <w:rPr>
          <w:strike/>
        </w:rPr>
        <w:t xml:space="preserve">(53) $1,762,000</w:t>
      </w:r>
      <w:r>
        <w:t>))</w:t>
      </w:r>
      <w:r>
        <w:rPr/>
        <w:t xml:space="preserve"> </w:t>
      </w:r>
      <w:r>
        <w:rPr>
          <w:u w:val="single"/>
        </w:rPr>
        <w:t xml:space="preserve">(54) $881,000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t>((</w:t>
      </w:r>
      <w:r>
        <w:rPr>
          <w:strike/>
        </w:rPr>
        <w:t xml:space="preserve">is</w:t>
      </w:r>
      <w:r>
        <w:t>))</w:t>
      </w:r>
      <w:r>
        <w:rPr/>
        <w:t xml:space="preserve"> </w:t>
      </w:r>
      <w:r>
        <w:rPr>
          <w:u w:val="single"/>
        </w:rPr>
        <w:t xml:space="preserve">for fiscal year 2022 and $881,000 of the general fund</w:t>
      </w:r>
      <w:r>
        <w:rPr>
          <w:rFonts w:ascii="Times New Roman" w:hAnsi="Times New Roman"/>
          <w:u w:val="single"/>
        </w:rPr>
        <w:t xml:space="preserve">—</w:t>
      </w:r>
      <w:r>
        <w:rPr>
          <w:u w:val="single"/>
        </w:rPr>
        <w:t xml:space="preserve">state for fiscal year 2023 are</w:t>
      </w:r>
      <w:r>
        <w:rPr/>
        <w:t xml:space="preserv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t>((</w:t>
      </w:r>
      <w:r>
        <w:rPr>
          <w:strike/>
        </w:rPr>
        <w:t xml:space="preserve">(57)</w:t>
      </w:r>
      <w:r>
        <w:t>))</w:t>
      </w:r>
      <w:r>
        <w:rPr/>
        <w:t xml:space="preserve"> </w:t>
      </w:r>
      <w:r>
        <w:rPr>
          <w:u w:val="single"/>
        </w:rPr>
        <w:t xml:space="preserve">(58) $17,399,000 of the general fund</w:t>
      </w:r>
      <w:r>
        <w:rPr>
          <w:rFonts w:ascii="Times New Roman" w:hAnsi="Times New Roman"/>
          <w:u w:val="single"/>
        </w:rPr>
        <w:t xml:space="preserve">—</w:t>
      </w:r>
      <w:r>
        <w:rPr>
          <w:u w:val="single"/>
        </w:rPr>
        <w:t xml:space="preserve">state appropriation for fiscal year 2023 and $33,631,000 of the general fund</w:t>
      </w:r>
      <w:r>
        <w:rPr>
          <w:rFonts w:ascii="Times New Roman" w:hAnsi="Times New Roman"/>
          <w:u w:val="single"/>
        </w:rPr>
        <w:t xml:space="preserve">—</w:t>
      </w:r>
      <w:r>
        <w:rPr>
          <w:u w:val="single"/>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u w:val="single"/>
        </w:rPr>
        <w:t xml:space="preserve">(59)</w:t>
      </w:r>
      <w:r>
        <w:rPr/>
        <w:t xml:space="preserve"> </w:t>
      </w:r>
      <w:r>
        <w:t>((</w:t>
      </w:r>
      <w:r>
        <w:rPr>
          <w:strike/>
        </w:rPr>
        <w:t xml:space="preserve">$114,000</w:t>
      </w:r>
      <w:r>
        <w:t>))</w:t>
      </w:r>
      <w:r>
        <w:rPr/>
        <w:t xml:space="preserve"> </w:t>
      </w:r>
      <w:r>
        <w:rPr>
          <w:u w:val="single"/>
        </w:rPr>
        <w:t xml:space="preserve">$1,307,000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$114,000</w:t>
      </w:r>
      <w:r>
        <w:t>))</w:t>
      </w:r>
      <w:r>
        <w:rPr/>
        <w:t xml:space="preserve"> </w:t>
      </w:r>
      <w:r>
        <w:rPr>
          <w:u w:val="single"/>
        </w:rPr>
        <w:t xml:space="preserve">$5,217,000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$228,000</w:t>
      </w:r>
      <w:r>
        <w:t>))</w:t>
      </w:r>
      <w:r>
        <w:rPr/>
        <w:t xml:space="preserve"> </w:t>
      </w:r>
      <w:r>
        <w:rPr>
          <w:u w:val="single"/>
        </w:rPr>
        <w:t xml:space="preserve">$6,524,000</w:t>
      </w:r>
      <w:r>
        <w:rPr/>
        <w:t xml:space="preserve"> of the general fund</w:t>
      </w:r>
      <w:r>
        <w:rPr>
          <w:rFonts w:ascii="Times New Roman" w:hAnsi="Times New Roman"/>
        </w:rPr>
        <w:t xml:space="preserve">—</w:t>
      </w:r>
      <w:r>
        <w:rPr/>
        <w:t xml:space="preserve">federal appropriation are provided solely to increase </w:t>
      </w:r>
      <w:r>
        <w:rPr>
          <w:u w:val="single"/>
        </w:rPr>
        <w:t xml:space="preserve">the number of beds and</w:t>
      </w:r>
      <w:r>
        <w:rPr/>
        <w:t xml:space="preserve"> rates for community children's long-term inpatient program providers</w:t>
      </w:r>
      <w:r>
        <w:rPr>
          <w:u w:val="single"/>
        </w:rPr>
        <w:t xml:space="preserve">. The number of beds is increased on a phased in basis to 62 beds by the end of fiscal year 2022 and to 72 beds by the end of fiscal year 2023. The rates are increased</w:t>
      </w:r>
      <w:r>
        <w:rPr/>
        <w:t xml:space="preserve">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(58)</w:t>
      </w:r>
      <w:r>
        <w:t>))</w:t>
      </w:r>
      <w:r>
        <w:rPr/>
        <w:t xml:space="preserve"> </w:t>
      </w:r>
      <w:r>
        <w:rPr>
          <w:u w:val="single"/>
        </w:rPr>
        <w:t xml:space="preserve">(60)</w:t>
      </w:r>
      <w:r>
        <w:rPr/>
        <w:t xml:space="preserve"> $117,000 of the general fund</w:t>
      </w:r>
      <w:r>
        <w:rPr>
          <w:rFonts w:ascii="Times New Roman" w:hAnsi="Times New Roman"/>
        </w:rPr>
        <w:t xml:space="preserve">—</w:t>
      </w:r>
      <w:r>
        <w:rPr/>
        <w:t xml:space="preserve">state appropriation for fiscal year 2022, </w:t>
      </w:r>
      <w:r>
        <w:t>((</w:t>
      </w:r>
      <w:r>
        <w:rPr>
          <w:strike/>
        </w:rPr>
        <w:t xml:space="preserve">$117,000</w:t>
      </w:r>
      <w:r>
        <w:t>))</w:t>
      </w:r>
      <w:r>
        <w:rPr/>
        <w:t xml:space="preserve"> </w:t>
      </w:r>
      <w:r>
        <w:rPr>
          <w:u w:val="single"/>
        </w:rPr>
        <w:t xml:space="preserve">$251,000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$168,000</w:t>
      </w:r>
      <w:r>
        <w:t>))</w:t>
      </w:r>
      <w:r>
        <w:rPr/>
        <w:t xml:space="preserve"> </w:t>
      </w:r>
      <w:r>
        <w:rPr>
          <w:u w:val="single"/>
        </w:rPr>
        <w:t xml:space="preserve">$265,000</w:t>
      </w:r>
      <w:r>
        <w:rPr/>
        <w:t xml:space="preserve">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(59) $200,000 of the general fund</w:t>
      </w:r>
      <w:r>
        <w:rPr>
          <w:rFonts w:ascii="Times New Roman" w:hAnsi="Times New Roman"/>
          <w:strike/>
        </w:rPr>
        <w:t xml:space="preserve">—</w:t>
      </w:r>
      <w:r>
        <w:rPr>
          <w:strike/>
        </w:rPr>
        <w:t xml:space="preserve">state appropriation for fiscal year 2022 and $200,000 of the general fund</w:t>
      </w:r>
      <w:r>
        <w:rPr>
          <w:rFonts w:ascii="Times New Roman" w:hAnsi="Times New Roman"/>
          <w:strike/>
        </w:rPr>
        <w:t xml:space="preserve">—</w:t>
      </w:r>
      <w:r>
        <w:rPr>
          <w:strike/>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strike/>
        </w:rPr>
        <w:t xml:space="preserve">(60)</w:t>
      </w:r>
      <w:r>
        <w:t>))</w:t>
      </w:r>
      <w:r>
        <w:rPr/>
        <w:t xml:space="preserve"> </w:t>
      </w:r>
      <w:r>
        <w:rPr>
          <w:u w:val="single"/>
        </w:rPr>
        <w:t xml:space="preserve">(61)</w:t>
      </w:r>
      <w:r>
        <w:rPr/>
        <w:t xml:space="preserve">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w:t>
      </w:r>
      <w:r>
        <w:t>((</w:t>
      </w:r>
      <w:r>
        <w:rPr>
          <w:strike/>
        </w:rPr>
        <w:t xml:space="preserve">$12,474,000</w:t>
      </w:r>
      <w:r>
        <w:t>))</w:t>
      </w:r>
      <w:r>
        <w:rPr/>
        <w:t xml:space="preserve"> </w:t>
      </w:r>
      <w:r>
        <w:rPr>
          <w:u w:val="single"/>
        </w:rPr>
        <w:t xml:space="preserve">$15,474,000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$12,731,000</w:t>
      </w:r>
      <w:r>
        <w:t>))</w:t>
      </w:r>
      <w:r>
        <w:rPr/>
        <w:t xml:space="preserve"> </w:t>
      </w:r>
      <w:r>
        <w:rPr>
          <w:u w:val="single"/>
        </w:rPr>
        <w:t xml:space="preserve">$13,743,000</w:t>
      </w:r>
      <w:r>
        <w:rPr/>
        <w:t xml:space="preserve">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u w:val="single"/>
        </w:rPr>
        <w:t xml:space="preserve">(c) Of these amounts, $3,000,000 of the general fund</w:t>
      </w:r>
      <w:r>
        <w:rPr>
          <w:rFonts w:ascii="Times New Roman" w:hAnsi="Times New Roman"/>
          <w:u w:val="single"/>
        </w:rPr>
        <w:t xml:space="preserve">—</w:t>
      </w:r>
      <w:r>
        <w:rPr>
          <w:u w:val="single"/>
        </w:rPr>
        <w:t xml:space="preserve">state appropriation for fiscal year 2023 and $1,012,000 of the general fund</w:t>
      </w:r>
      <w:r>
        <w:rPr>
          <w:rFonts w:ascii="Times New Roman" w:hAnsi="Times New Roman"/>
          <w:u w:val="single"/>
        </w:rPr>
        <w:t xml:space="preserve">—</w:t>
      </w:r>
      <w:r>
        <w:rPr>
          <w:u w:val="single"/>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t>((</w:t>
      </w:r>
      <w:r>
        <w:rPr>
          <w:strike/>
        </w:rPr>
        <w:t xml:space="preserve">(66) $42,987,000</w:t>
      </w:r>
      <w:r>
        <w:t>))</w:t>
      </w:r>
      <w:r>
        <w:rPr/>
        <w:t xml:space="preserve"> </w:t>
      </w:r>
      <w:r>
        <w:rPr>
          <w:u w:val="single"/>
        </w:rPr>
        <w:t xml:space="preserve">(67) $29,674,000</w:t>
      </w:r>
      <w:r>
        <w:rPr/>
        <w:t xml:space="preserve"> of the general fund</w:t>
      </w:r>
      <w:r>
        <w:rPr>
          <w:rFonts w:ascii="Times New Roman" w:hAnsi="Times New Roman"/>
        </w:rPr>
        <w:t xml:space="preserve">—</w:t>
      </w:r>
      <w:r>
        <w:rPr/>
        <w:t xml:space="preserve">state appropriation for fiscal year 2022, $57,253,000 of the general fund</w:t>
      </w:r>
      <w:r>
        <w:rPr>
          <w:rFonts w:ascii="Times New Roman" w:hAnsi="Times New Roman"/>
        </w:rPr>
        <w:t xml:space="preserve">—</w:t>
      </w:r>
      <w:r>
        <w:rPr/>
        <w:t xml:space="preserve">state appropriation for fiscal year 2023, and </w:t>
      </w:r>
      <w:r>
        <w:t>((</w:t>
      </w:r>
      <w:r>
        <w:rPr>
          <w:strike/>
        </w:rPr>
        <w:t xml:space="preserve">$80,040,000</w:t>
      </w:r>
      <w:r>
        <w:t>))</w:t>
      </w:r>
      <w:r>
        <w:rPr/>
        <w:t xml:space="preserve"> </w:t>
      </w:r>
      <w:r>
        <w:rPr>
          <w:u w:val="single"/>
        </w:rPr>
        <w:t xml:space="preserve">$66,158,000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(a) $31,000,000 of the </w:t>
      </w:r>
      <w:r>
        <w:t>((</w:t>
      </w:r>
      <w:r>
        <w:rPr>
          <w:strike/>
        </w:rPr>
        <w:t xml:space="preserve">general fund</w:t>
      </w:r>
      <w:r>
        <w:rPr>
          <w:rFonts w:ascii="Times New Roman" w:hAnsi="Times New Roman"/>
          <w:strike/>
        </w:rPr>
        <w:t xml:space="preserve">—</w:t>
      </w:r>
      <w:r>
        <w:rPr>
          <w:strike/>
        </w:rPr>
        <w:t xml:space="preserve">federal appropriation (CSFRF)</w:t>
      </w:r>
      <w:r>
        <w:t>))</w:t>
      </w:r>
      <w:r>
        <w:rPr/>
        <w:t xml:space="preserve"> </w:t>
      </w:r>
      <w:r>
        <w:rPr>
          <w:u w:val="single"/>
        </w:rPr>
        <w:t xml:space="preserve">coronavirus state fiscal recovery fund—federal appropriation</w:t>
      </w:r>
      <w:r>
        <w:rPr/>
        <w:t xml:space="preserve">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(a) $375,000 of the general fund</w:t>
      </w:r>
      <w:r>
        <w:rPr>
          <w:rFonts w:ascii="Times New Roman" w:hAnsi="Times New Roman"/>
        </w:rPr>
        <w:t xml:space="preserve">—</w:t>
      </w:r>
      <w:r>
        <w:rPr/>
        <w:t xml:space="preserve">state appropriation for fiscal year </w:t>
      </w:r>
      <w:r>
        <w:t>((</w:t>
      </w:r>
      <w:r>
        <w:rPr>
          <w:strike/>
        </w:rPr>
        <w:t xml:space="preserve">2021</w:t>
      </w:r>
      <w:r>
        <w:t>))</w:t>
      </w:r>
      <w:r>
        <w:rPr/>
        <w:t xml:space="preserve"> </w:t>
      </w:r>
      <w:r>
        <w:rPr>
          <w:u w:val="single"/>
        </w:rPr>
        <w:t xml:space="preserve">2022</w:t>
      </w:r>
      <w:r>
        <w:rPr/>
        <w:t xml:space="preserve"> and $375,000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t>((</w:t>
      </w:r>
      <w:r>
        <w:rPr>
          <w:strike/>
        </w:rPr>
        <w:t xml:space="preserve">(71)</w:t>
      </w:r>
      <w:r>
        <w:t>))</w:t>
      </w:r>
      <w:r>
        <w:rPr/>
        <w:t xml:space="preserve"> </w:t>
      </w:r>
      <w:r>
        <w:rPr>
          <w:u w:val="single"/>
        </w:rPr>
        <w:t xml:space="preserve">(72)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(72)</w:t>
      </w:r>
      <w:r>
        <w:t>))</w:t>
      </w:r>
      <w:r>
        <w:rPr/>
        <w:t xml:space="preserve"> </w:t>
      </w:r>
      <w:r>
        <w:rPr>
          <w:u w:val="single"/>
        </w:rPr>
        <w:t xml:space="preserve">(73)</w:t>
      </w:r>
      <w:r>
        <w:rPr/>
        <w:t xml:space="preserve"> No more than </w:t>
      </w:r>
      <w:r>
        <w:t>((</w:t>
      </w:r>
      <w:r>
        <w:rPr>
          <w:strike/>
        </w:rPr>
        <w:t xml:space="preserve">$1,535,000</w:t>
      </w:r>
      <w:r>
        <w:t>))</w:t>
      </w:r>
      <w:r>
        <w:rPr/>
        <w:t xml:space="preserve"> </w:t>
      </w:r>
      <w:r>
        <w:rPr>
          <w:u w:val="single"/>
        </w:rPr>
        <w:t xml:space="preserve">$1,991,000</w:t>
      </w:r>
      <w:r>
        <w:rPr/>
        <w:t xml:space="preserve"> of the general fund</w:t>
      </w:r>
      <w:r>
        <w:rPr>
          <w:rFonts w:ascii="Times New Roman" w:hAnsi="Times New Roman"/>
        </w:rPr>
        <w:t xml:space="preserve">—</w:t>
      </w:r>
      <w:r>
        <w:rPr/>
        <w:t xml:space="preserve">federal appropriation and </w:t>
      </w:r>
      <w:r>
        <w:t>((</w:t>
      </w:r>
      <w:r>
        <w:rPr>
          <w:strike/>
        </w:rPr>
        <w:t xml:space="preserve">$810,000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(73)</w:t>
      </w:r>
      <w:r>
        <w:t>))</w:t>
      </w:r>
      <w:r>
        <w:rPr/>
        <w:t xml:space="preserve"> </w:t>
      </w:r>
      <w:r>
        <w:rPr>
          <w:u w:val="single"/>
        </w:rPr>
        <w:t xml:space="preserve">(74)</w:t>
      </w:r>
      <w:r>
        <w:rPr/>
        <w:t xml:space="preserve">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(74)</w:t>
      </w:r>
      <w:r>
        <w:t>))</w:t>
      </w:r>
      <w:r>
        <w:rPr/>
        <w:t xml:space="preserve"> </w:t>
      </w:r>
      <w:r>
        <w:rPr>
          <w:u w:val="single"/>
        </w:rPr>
        <w:t xml:space="preserve">(75)</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(76)</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(77)</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(78)</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(80)</w:t>
      </w:r>
      <w:r>
        <w:t>))</w:t>
      </w:r>
      <w:r>
        <w:rPr/>
        <w:t xml:space="preserve"> </w:t>
      </w:r>
      <w:r>
        <w:rPr>
          <w:u w:val="single"/>
        </w:rPr>
        <w:t xml:space="preserve">(81)</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(82)</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(84)</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(85)</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(86)</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(87)</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(87) $2,834,000</w:t>
      </w:r>
      <w:r>
        <w:t>))</w:t>
      </w:r>
      <w:r>
        <w:rPr/>
        <w:t xml:space="preserve"> </w:t>
      </w:r>
      <w:r>
        <w:rPr>
          <w:u w:val="single"/>
        </w:rPr>
        <w:t xml:space="preserve">(88) $349,000 of the general fund</w:t>
      </w:r>
      <w:r>
        <w:rPr>
          <w:rFonts w:ascii="Times New Roman" w:hAnsi="Times New Roman"/>
          <w:u w:val="single"/>
        </w:rPr>
        <w:t xml:space="preserve">—</w:t>
      </w:r>
      <w:r>
        <w:rPr>
          <w:u w:val="single"/>
        </w:rPr>
        <w:t xml:space="preserve">state appropriation for fiscal year 2022, $1,849,999</w:t>
      </w:r>
      <w:r>
        <w:rPr/>
        <w:t xml:space="preserve"> of the general fund</w:t>
      </w:r>
      <w:r>
        <w:rPr>
          <w:rFonts w:ascii="Times New Roman" w:hAnsi="Times New Roman"/>
        </w:rPr>
        <w:t xml:space="preserve">—</w:t>
      </w:r>
      <w:r>
        <w:rPr/>
        <w:t xml:space="preserve">state appropriation for fiscal year 2023</w:t>
      </w:r>
      <w:r>
        <w:rPr>
          <w:u w:val="single"/>
        </w:rPr>
        <w:t xml:space="preserve">,</w:t>
      </w:r>
      <w:r>
        <w:rPr/>
        <w:t xml:space="preserve"> and </w:t>
      </w:r>
      <w:r>
        <w:t>((</w:t>
      </w:r>
      <w:r>
        <w:rPr>
          <w:strike/>
        </w:rPr>
        <w:t xml:space="preserve">$1,813,000</w:t>
      </w:r>
      <w:r>
        <w:t>))</w:t>
      </w:r>
      <w:r>
        <w:rPr/>
        <w:t xml:space="preserve"> </w:t>
      </w:r>
      <w:r>
        <w:rPr>
          <w:u w:val="single"/>
        </w:rPr>
        <w:t xml:space="preserve">$942,000</w:t>
      </w:r>
      <w:r>
        <w:rPr/>
        <w:t xml:space="preserve"> of the general fund</w:t>
      </w:r>
      <w:r>
        <w:rPr>
          <w:rFonts w:ascii="Times New Roman" w:hAnsi="Times New Roman"/>
        </w:rPr>
        <w:t xml:space="preserve">—</w:t>
      </w:r>
      <w:r>
        <w:rPr/>
        <w:t xml:space="preserve">federal appropriation are provided solely for the authority to contract for </w:t>
      </w:r>
      <w:r>
        <w:rPr>
          <w:u w:val="single"/>
        </w:rPr>
        <w:t xml:space="preserve">services at</w:t>
      </w:r>
      <w:r>
        <w:rPr/>
        <w:t xml:space="preserve">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u w:val="single"/>
        </w:rPr>
        <w:t xml:space="preserve">(89) $189,000 of the general fund</w:t>
      </w:r>
      <w:r>
        <w:rPr>
          <w:rFonts w:ascii="Times New Roman" w:hAnsi="Times New Roman"/>
          <w:u w:val="single"/>
        </w:rPr>
        <w:t xml:space="preserve">—</w:t>
      </w:r>
      <w:r>
        <w:rPr>
          <w:u w:val="single"/>
        </w:rPr>
        <w:t xml:space="preserve">state appropriation for fiscal year 2022, $1,619,000 of the general fund</w:t>
      </w:r>
      <w:r>
        <w:rPr>
          <w:rFonts w:ascii="Times New Roman" w:hAnsi="Times New Roman"/>
          <w:u w:val="single"/>
        </w:rPr>
        <w:t xml:space="preserve">—</w:t>
      </w:r>
      <w:r>
        <w:rPr>
          <w:u w:val="single"/>
        </w:rPr>
        <w:t xml:space="preserve">state appropriation for fiscal year 2023, and $1,809,000 of the general fund</w:t>
      </w:r>
      <w:r>
        <w:rPr>
          <w:rFonts w:ascii="Times New Roman" w:hAnsi="Times New Roman"/>
          <w:u w:val="single"/>
        </w:rPr>
        <w:t xml:space="preserve">—</w:t>
      </w:r>
      <w:r>
        <w:rPr>
          <w:u w:val="single"/>
        </w:rPr>
        <w:t xml:space="preserve">federal appropriation are provided solely for health information technology necessary to amend the medicaid transformation waiver and are subject to the conditions, limitations, and review requirements of section 701 of this act.</w:t>
      </w:r>
    </w:p>
    <w:p>
      <w:pPr>
        <w:spacing w:before="0" w:after="0" w:line="408" w:lineRule="exact"/>
        <w:ind w:left="0" w:right="0" w:firstLine="576"/>
        <w:jc w:val="left"/>
      </w:pPr>
      <w:r>
        <w:rPr>
          <w:u w:val="single"/>
        </w:rPr>
        <w:t xml:space="preserve">(90) $250,000 of the general fund</w:t>
      </w:r>
      <w:r>
        <w:rPr>
          <w:rFonts w:ascii="Times New Roman" w:hAnsi="Times New Roman"/>
          <w:u w:val="single"/>
        </w:rPr>
        <w:t xml:space="preserve">—</w:t>
      </w:r>
      <w:r>
        <w:rPr>
          <w:u w:val="single"/>
        </w:rPr>
        <w:t xml:space="preserve">state appropriation for fiscal year 2022 and $956,000 of the general fund</w:t>
      </w:r>
      <w:r>
        <w:rPr>
          <w:rFonts w:ascii="Times New Roman" w:hAnsi="Times New Roman"/>
          <w:u w:val="single"/>
        </w:rPr>
        <w:t xml:space="preserve">—</w:t>
      </w:r>
      <w:r>
        <w:rPr>
          <w:u w:val="single"/>
        </w:rPr>
        <w:t xml:space="preserve">state appropriation for fiscal year 2023 are provided solely for wraparound with intensive services for youth ineligible for medicaid as outlined in the settlement agreement under </w:t>
      </w:r>
      <w:r>
        <w:rPr>
          <w:i/>
          <w:u w:val="single"/>
        </w:rPr>
        <w:t xml:space="preserve">AGC v. Washington State Health Care Authority</w:t>
      </w:r>
      <w:r>
        <w:rPr>
          <w:u w:val="single"/>
        </w:rPr>
        <w:t xml:space="preserve">, Thurston county superior court no. 21-2-00479-34.</w:t>
      </w:r>
    </w:p>
    <w:p>
      <w:pPr>
        <w:spacing w:before="0" w:after="0" w:line="408" w:lineRule="exact"/>
        <w:ind w:left="0" w:right="0" w:firstLine="576"/>
        <w:jc w:val="left"/>
      </w:pPr>
      <w:r>
        <w:rPr>
          <w:u w:val="single"/>
        </w:rPr>
        <w:t xml:space="preserve">(91) $38,230,000 of the general fund</w:t>
      </w:r>
      <w:r>
        <w:rPr>
          <w:rFonts w:ascii="Times New Roman" w:hAnsi="Times New Roman"/>
          <w:u w:val="single"/>
        </w:rPr>
        <w:t xml:space="preserve">—</w:t>
      </w:r>
      <w:r>
        <w:rPr>
          <w:u w:val="single"/>
        </w:rPr>
        <w:t xml:space="preserve">state appropriation for fiscal year 2022 and $18,188,000 of the general fund</w:t>
      </w:r>
      <w:r>
        <w:rPr>
          <w:rFonts w:ascii="Times New Roman" w:hAnsi="Times New Roman"/>
          <w:u w:val="single"/>
        </w:rPr>
        <w:t xml:space="preserve">—</w:t>
      </w:r>
      <w:r>
        <w:rPr>
          <w:u w:val="single"/>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$19,938,000 of the general fund</w:t>
      </w:r>
      <w:r>
        <w:rPr>
          <w:rFonts w:ascii="Times New Roman" w:hAnsi="Times New Roman"/>
          <w:u w:val="single"/>
        </w:rPr>
        <w:t xml:space="preserve">—</w:t>
      </w:r>
      <w:r>
        <w:rPr>
          <w:u w:val="single"/>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rPr>
          <w:u w:val="single"/>
        </w:rPr>
        <w:t xml:space="preserve">(92) $5,010,000 of the general fund</w:t>
      </w:r>
      <w:r>
        <w:rPr>
          <w:rFonts w:ascii="Times New Roman" w:hAnsi="Times New Roman"/>
          <w:u w:val="single"/>
        </w:rPr>
        <w:t xml:space="preserve">—</w:t>
      </w:r>
      <w:r>
        <w:rPr>
          <w:u w:val="single"/>
        </w:rPr>
        <w:t xml:space="preserve">state appropriation for fiscal year 2023 and $990,000 of the general fund</w:t>
      </w:r>
      <w:r>
        <w:rPr>
          <w:rFonts w:ascii="Times New Roman" w:hAnsi="Times New Roman"/>
          <w:u w:val="single"/>
        </w:rPr>
        <w:t xml:space="preserve">—</w:t>
      </w:r>
      <w:r>
        <w:rPr>
          <w:u w:val="single"/>
        </w:rPr>
        <w:t xml:space="preserve">federal appropriation are provided solely for the authority, in coordination with the department of health,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w:t>
      </w:r>
    </w:p>
    <w:p>
      <w:pPr>
        <w:spacing w:before="0" w:after="0" w:line="408" w:lineRule="exact"/>
        <w:ind w:left="0" w:right="0" w:firstLine="576"/>
        <w:jc w:val="left"/>
      </w:pPr>
      <w:r>
        <w:rPr>
          <w:u w:val="single"/>
        </w:rPr>
        <w:t xml:space="preserve">(93) $2,382,000 of the general fund</w:t>
      </w:r>
      <w:r>
        <w:rPr>
          <w:rFonts w:ascii="Times New Roman" w:hAnsi="Times New Roman"/>
          <w:u w:val="single"/>
        </w:rPr>
        <w:t xml:space="preserve">—</w:t>
      </w:r>
      <w:r>
        <w:rPr>
          <w:u w:val="single"/>
        </w:rPr>
        <w:t xml:space="preserve">state appropriation for fiscal year 2023 and $6,438,000 of the general fund</w:t>
      </w:r>
      <w:r>
        <w:rPr>
          <w:rFonts w:ascii="Times New Roman" w:hAnsi="Times New Roman"/>
          <w:u w:val="single"/>
        </w:rPr>
        <w:t xml:space="preserve">—</w:t>
      </w:r>
      <w:r>
        <w:rPr>
          <w:u w:val="single"/>
        </w:rPr>
        <w:t xml:space="preserve">federal appropriation are provided solely for a transition to bundled payment arrangement methodology for opioid treatment providers. Within these amounts, providers will receive a rate increase through the new methodology and the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rPr>
          <w:u w:val="single"/>
        </w:rPr>
        <w:t xml:space="preserve">(94) $2,387,000 of the general fund</w:t>
      </w:r>
      <w:r>
        <w:rPr>
          <w:rFonts w:ascii="Times New Roman" w:hAnsi="Times New Roman"/>
          <w:u w:val="single"/>
        </w:rPr>
        <w:t xml:space="preserve">—</w:t>
      </w:r>
      <w:r>
        <w:rPr>
          <w:u w:val="single"/>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u w:val="single"/>
        </w:rPr>
        <w:t xml:space="preserve">(95) $1,574,000 of the general fund</w:t>
      </w:r>
      <w:r>
        <w:rPr>
          <w:rFonts w:ascii="Times New Roman" w:hAnsi="Times New Roman"/>
          <w:u w:val="single"/>
        </w:rPr>
        <w:t xml:space="preserve">—</w:t>
      </w:r>
      <w:r>
        <w:rPr>
          <w:u w:val="single"/>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u w:val="single"/>
        </w:rPr>
        <w:t xml:space="preserve">(96) $2,110,000 of the general fund</w:t>
      </w:r>
      <w:r>
        <w:rPr>
          <w:rFonts w:ascii="Times New Roman" w:hAnsi="Times New Roman"/>
          <w:u w:val="single"/>
        </w:rPr>
        <w:t xml:space="preserve">—</w:t>
      </w:r>
      <w:r>
        <w:rPr>
          <w:u w:val="single"/>
        </w:rPr>
        <w:t xml:space="preserve">state appropriation for fiscal year 2023 is provided solely to create a regional landlord liaison program which provides financial and other support to landlords who are willing to rent to tenants with behavioral health needs using rental assistance to mitigate damages that are not attributable to normal wear and tear that may be caused by tenants.</w:t>
      </w:r>
    </w:p>
    <w:p>
      <w:pPr>
        <w:spacing w:before="0" w:after="0" w:line="408" w:lineRule="exact"/>
        <w:ind w:left="0" w:right="0" w:firstLine="576"/>
        <w:jc w:val="left"/>
      </w:pPr>
      <w:r>
        <w:rPr>
          <w:u w:val="single"/>
        </w:rPr>
        <w:t xml:space="preserve">(97) $490,000 of the general fund</w:t>
      </w:r>
      <w:r>
        <w:rPr>
          <w:rFonts w:ascii="Times New Roman" w:hAnsi="Times New Roman"/>
          <w:u w:val="single"/>
        </w:rPr>
        <w:t xml:space="preserve">—</w:t>
      </w:r>
      <w:r>
        <w:rPr>
          <w:u w:val="single"/>
        </w:rPr>
        <w:t xml:space="preserve">state appropriation for fiscal year 2023 is provided solely to create a master leasing incentive program with specific emphasis on </w:t>
      </w:r>
      <w:r>
        <w:rPr>
          <w:i/>
          <w:u w:val="single"/>
        </w:rPr>
        <w:t xml:space="preserve">Trueblood</w:t>
      </w:r>
      <w:r>
        <w:rPr>
          <w:u w:val="single"/>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u w:val="single"/>
        </w:rPr>
        <w:t xml:space="preserve">(98) $664,000 of the general fund</w:t>
      </w:r>
      <w:r>
        <w:rPr>
          <w:rFonts w:ascii="Times New Roman" w:hAnsi="Times New Roman"/>
          <w:u w:val="single"/>
        </w:rPr>
        <w:t xml:space="preserve">—</w:t>
      </w:r>
      <w:r>
        <w:rPr>
          <w:u w:val="single"/>
        </w:rPr>
        <w:t xml:space="preserve">state appropriation for fiscal year 2023 and $154,000 of the general fund</w:t>
      </w:r>
      <w:r>
        <w:rPr>
          <w:rFonts w:ascii="Times New Roman" w:hAnsi="Times New Roman"/>
          <w:u w:val="single"/>
        </w:rPr>
        <w:t xml:space="preserve">—</w:t>
      </w:r>
      <w:r>
        <w:rPr>
          <w:u w:val="single"/>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u w:val="single"/>
        </w:rPr>
        <w:t xml:space="preserve">(99) $6,027,000 of the general fund</w:t>
      </w:r>
      <w:r>
        <w:rPr>
          <w:rFonts w:ascii="Times New Roman" w:hAnsi="Times New Roman"/>
          <w:u w:val="single"/>
        </w:rPr>
        <w:t xml:space="preserve">—</w:t>
      </w:r>
      <w:r>
        <w:rPr>
          <w:u w:val="single"/>
        </w:rPr>
        <w:t xml:space="preserve">state appropriation for fiscal year 2023 and $2,009,000 of the general fund</w:t>
      </w:r>
      <w:r>
        <w:rPr>
          <w:rFonts w:ascii="Times New Roman" w:hAnsi="Times New Roman"/>
          <w:u w:val="single"/>
        </w:rPr>
        <w:t xml:space="preserve">—</w:t>
      </w:r>
      <w:r>
        <w:rPr>
          <w:u w:val="single"/>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rPr>
          <w:u w:val="single"/>
        </w:rPr>
        <w:t xml:space="preserve">(100) $775,000 of the general fund</w:t>
      </w:r>
      <w:r>
        <w:rPr>
          <w:rFonts w:ascii="Times New Roman" w:hAnsi="Times New Roman"/>
          <w:u w:val="single"/>
        </w:rPr>
        <w:t xml:space="preserve">—</w:t>
      </w:r>
      <w:r>
        <w:rPr>
          <w:u w:val="single"/>
        </w:rPr>
        <w:t xml:space="preserve">state appropriation for fiscal year 2023 is provided solely to create a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u w:val="single"/>
        </w:rPr>
        <w:t xml:space="preserve">(101) $200,000 of the general fund</w:t>
      </w:r>
      <w:r>
        <w:rPr>
          <w:rFonts w:ascii="Times New Roman" w:hAnsi="Times New Roman"/>
          <w:u w:val="single"/>
        </w:rPr>
        <w:t xml:space="preserve">—</w:t>
      </w:r>
      <w:r>
        <w:rPr>
          <w:u w:val="single"/>
        </w:rPr>
        <w:t xml:space="preserve">state appropriation for fiscal year 2022, $200,000 of the general fund</w:t>
      </w:r>
      <w:r>
        <w:rPr>
          <w:rFonts w:ascii="Times New Roman" w:hAnsi="Times New Roman"/>
          <w:u w:val="single"/>
        </w:rPr>
        <w:t xml:space="preserve">—</w:t>
      </w:r>
      <w:r>
        <w:rPr>
          <w:u w:val="single"/>
        </w:rPr>
        <w:t xml:space="preserve">state appropriation for fiscal year 2023, and $400,000 of the general fund</w:t>
      </w:r>
      <w:r>
        <w:rPr>
          <w:rFonts w:ascii="Times New Roman" w:hAnsi="Times New Roman"/>
          <w:u w:val="single"/>
        </w:rPr>
        <w:t xml:space="preserve">—</w:t>
      </w:r>
      <w:r>
        <w:rPr>
          <w:u w:val="single"/>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December 1, 2022.</w:t>
      </w:r>
    </w:p>
    <w:p>
      <w:pPr>
        <w:spacing w:before="0" w:after="0" w:line="408" w:lineRule="exact"/>
        <w:ind w:left="0" w:right="0" w:firstLine="576"/>
        <w:jc w:val="left"/>
      </w:pPr>
      <w:r>
        <w:rPr>
          <w:u w:val="single"/>
        </w:rPr>
        <w:t xml:space="preserve">(102) $382,000 of the general fund</w:t>
      </w:r>
      <w:r>
        <w:rPr>
          <w:rFonts w:ascii="Times New Roman" w:hAnsi="Times New Roman"/>
          <w:u w:val="single"/>
        </w:rPr>
        <w:t xml:space="preserve">—</w:t>
      </w:r>
      <w:r>
        <w:rPr>
          <w:u w:val="single"/>
        </w:rPr>
        <w:t xml:space="preserve">state appropriation for fiscal year 2023 and $254,000 of the general fund</w:t>
      </w:r>
      <w:r>
        <w:rPr>
          <w:rFonts w:ascii="Times New Roman" w:hAnsi="Times New Roman"/>
          <w:u w:val="single"/>
        </w:rPr>
        <w:t xml:space="preserve">—</w:t>
      </w:r>
      <w:r>
        <w:rPr>
          <w:u w:val="single"/>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u w:val="single"/>
        </w:rPr>
        <w:t xml:space="preserve">—</w:t>
      </w:r>
      <w:r>
        <w:rPr>
          <w:u w:val="single"/>
        </w:rPr>
        <w:t xml:space="preserve">state appropriation for fiscal year 2023 and $192,000 of the general fund</w:t>
      </w:r>
      <w:r>
        <w:rPr>
          <w:rFonts w:ascii="Times New Roman" w:hAnsi="Times New Roman"/>
          <w:u w:val="single"/>
        </w:rPr>
        <w:t xml:space="preserve">—</w:t>
      </w:r>
      <w:r>
        <w:rPr>
          <w:u w:val="single"/>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u w:val="single"/>
        </w:rPr>
        <w:t xml:space="preserve">(103) $300,000 of the general fund</w:t>
      </w:r>
      <w:r>
        <w:rPr>
          <w:rFonts w:ascii="Times New Roman" w:hAnsi="Times New Roman"/>
          <w:u w:val="single"/>
        </w:rPr>
        <w:t xml:space="preserve">—</w:t>
      </w:r>
      <w:r>
        <w:rPr>
          <w:u w:val="single"/>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rPr>
          <w:u w:val="single"/>
        </w:rPr>
        <w:t xml:space="preserve">(104) $100,000 of the general fund</w:t>
      </w:r>
      <w:r>
        <w:rPr>
          <w:rFonts w:ascii="Times New Roman" w:hAnsi="Times New Roman"/>
          <w:u w:val="single"/>
        </w:rPr>
        <w:t xml:space="preserve">—</w:t>
      </w:r>
      <w:r>
        <w:rPr>
          <w:u w:val="single"/>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rPr>
          <w:u w:val="single"/>
        </w:rPr>
        <w:t xml:space="preserve">(105) $763,000 of the general fund</w:t>
      </w:r>
      <w:r>
        <w:rPr>
          <w:rFonts w:ascii="Times New Roman" w:hAnsi="Times New Roman"/>
          <w:u w:val="single"/>
        </w:rPr>
        <w:t xml:space="preserve">—</w:t>
      </w:r>
      <w:r>
        <w:rPr>
          <w:u w:val="single"/>
        </w:rPr>
        <w:t xml:space="preserve">state appropriation for fiscal year 2023 and $199,000 of the general fund</w:t>
      </w:r>
      <w:r>
        <w:rPr>
          <w:rFonts w:ascii="Times New Roman" w:hAnsi="Times New Roman"/>
          <w:u w:val="single"/>
        </w:rPr>
        <w:t xml:space="preserve">—</w:t>
      </w:r>
      <w:r>
        <w:rPr>
          <w:u w:val="single"/>
        </w:rPr>
        <w:t xml:space="preserve">federal appropriation are provided solely for implementing two psychiatric outreach to the homeless projects established in section 5(2), chapter 311, Laws of 2021 (ESB 5476). One of the sites must be located in eastern Washington and one of the sites must be located in western Washington.</w:t>
      </w:r>
    </w:p>
    <w:p>
      <w:pPr>
        <w:spacing w:before="0" w:after="0" w:line="408" w:lineRule="exact"/>
        <w:ind w:left="0" w:right="0" w:firstLine="576"/>
        <w:jc w:val="left"/>
      </w:pPr>
      <w:r>
        <w:rPr>
          <w:u w:val="single"/>
        </w:rPr>
        <w:t xml:space="preserve">(106) $5,000,000 of the general fund</w:t>
      </w:r>
      <w:r>
        <w:rPr>
          <w:rFonts w:ascii="Times New Roman" w:hAnsi="Times New Roman"/>
          <w:u w:val="single"/>
        </w:rPr>
        <w:t xml:space="preserve">—</w:t>
      </w:r>
      <w:r>
        <w:rPr>
          <w:u w:val="single"/>
        </w:rPr>
        <w:t xml:space="preserve">state appropriation for fiscal year 2023 is provided solely for the authority to increase contracts for recovery navigator services established in chapter 311, Laws of 2021 (ESB 5476). Of these amounts:</w:t>
      </w:r>
    </w:p>
    <w:p>
      <w:pPr>
        <w:spacing w:before="0" w:after="0" w:line="408" w:lineRule="exact"/>
        <w:ind w:left="0" w:right="0" w:firstLine="576"/>
        <w:jc w:val="left"/>
      </w:pPr>
      <w:r>
        <w:rPr>
          <w:u w:val="single"/>
        </w:rPr>
        <w:t xml:space="preserve">(a) $2,000,000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 and</w:t>
      </w:r>
    </w:p>
    <w:p>
      <w:pPr>
        <w:spacing w:before="0" w:after="0" w:line="408" w:lineRule="exact"/>
        <w:ind w:left="0" w:right="0" w:firstLine="576"/>
        <w:jc w:val="left"/>
      </w:pPr>
      <w:r>
        <w:rPr>
          <w:u w:val="single"/>
        </w:rPr>
        <w:t xml:space="preserve">(b) $3,000,000 must be allocated to increase funding for all of the regional behavioral health administrative services organizations proportionate to their current allocation of funding pursuant to section 22(1), chapter 311, Laws of 2021.</w:t>
      </w:r>
    </w:p>
    <w:p>
      <w:pPr>
        <w:spacing w:before="0" w:after="0" w:line="408" w:lineRule="exact"/>
        <w:ind w:left="0" w:right="0" w:firstLine="576"/>
        <w:jc w:val="left"/>
      </w:pPr>
      <w:r>
        <w:rPr>
          <w:u w:val="single"/>
        </w:rPr>
        <w:t xml:space="preserve">(107) $5,213,000 of the general fund</w:t>
      </w:r>
      <w:r>
        <w:rPr>
          <w:rFonts w:ascii="Times New Roman" w:hAnsi="Times New Roman"/>
          <w:u w:val="single"/>
        </w:rPr>
        <w:t xml:space="preserve">—</w:t>
      </w:r>
      <w:r>
        <w:rPr>
          <w:u w:val="single"/>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u w:val="single"/>
        </w:rPr>
        <w:t xml:space="preserve">(a) $3,000,000 of the general fund</w:t>
      </w:r>
      <w:r>
        <w:rPr>
          <w:rFonts w:ascii="Times New Roman" w:hAnsi="Times New Roman"/>
          <w:u w:val="single"/>
        </w:rPr>
        <w:t xml:space="preserve">—</w:t>
      </w:r>
      <w:r>
        <w:rPr>
          <w:u w:val="single"/>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u w:val="single"/>
        </w:rPr>
        <w:t xml:space="preserve">(b) $2,213,000 of the general fund</w:t>
      </w:r>
      <w:r>
        <w:rPr>
          <w:rFonts w:ascii="Times New Roman" w:hAnsi="Times New Roman"/>
          <w:u w:val="single"/>
        </w:rPr>
        <w:t xml:space="preserve">—</w:t>
      </w:r>
      <w:r>
        <w:rPr>
          <w:u w:val="single"/>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for operating expenses, including personnel, maintenance, and utility expenses.</w:t>
      </w:r>
    </w:p>
    <w:p>
      <w:pPr>
        <w:spacing w:before="0" w:after="0" w:line="408" w:lineRule="exact"/>
        <w:ind w:left="0" w:right="0" w:firstLine="576"/>
        <w:jc w:val="left"/>
      </w:pPr>
      <w:r>
        <w:rPr>
          <w:u w:val="single"/>
        </w:rPr>
        <w:t xml:space="preserve">(108) $42,000,000 of the general fund</w:t>
      </w:r>
      <w:r>
        <w:rPr>
          <w:rFonts w:ascii="Times New Roman" w:hAnsi="Times New Roman"/>
          <w:u w:val="single"/>
        </w:rPr>
        <w:t xml:space="preserve">—</w:t>
      </w:r>
      <w:r>
        <w:rPr>
          <w:u w:val="single"/>
        </w:rPr>
        <w:t xml:space="preserve">state appropriation for fiscal year 2023 and $58,000,000 of the coronavirus state fiscal recovery fund</w:t>
      </w:r>
      <w:r>
        <w:rPr>
          <w:rFonts w:ascii="Times New Roman" w:hAnsi="Times New Roman"/>
          <w:u w:val="single"/>
        </w:rPr>
        <w:t xml:space="preserve">—</w:t>
      </w:r>
      <w:r>
        <w:rPr>
          <w:u w:val="single"/>
        </w:rPr>
        <w:t xml:space="preserve">federal appropriation are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that serve medicaid eligible individuals. The authority shall distribute funding under this subsection no later than July 1, 2022. The authority must distribute funding in accordance with the following requirements:</w:t>
      </w:r>
    </w:p>
    <w:p>
      <w:pPr>
        <w:spacing w:before="0" w:after="0" w:line="408" w:lineRule="exact"/>
        <w:ind w:left="0" w:right="0" w:firstLine="576"/>
        <w:jc w:val="left"/>
      </w:pPr>
      <w:r>
        <w:rPr>
          <w:u w:val="single"/>
        </w:rPr>
        <w:t xml:space="preserve">(a) The authority must enter into appropriate agreements with recipients to ensure that this stabilization funding is used for purposes of this subsection.</w:t>
      </w:r>
    </w:p>
    <w:p>
      <w:pPr>
        <w:spacing w:before="0" w:after="0" w:line="408" w:lineRule="exact"/>
        <w:ind w:left="0" w:right="0" w:firstLine="576"/>
        <w:jc w:val="left"/>
      </w:pPr>
      <w:r>
        <w:rPr>
          <w:u w:val="single"/>
        </w:rPr>
        <w:t xml:space="preserve">(b) Allocation methodologies must be administratively efficient and based on previous medicaid utilization, modeled after prior nongrant-based allocations, so that funding can be distributed more timely than through grant or application-based allocations.</w:t>
      </w:r>
    </w:p>
    <w:p>
      <w:pPr>
        <w:spacing w:before="0" w:after="0" w:line="408" w:lineRule="exact"/>
        <w:ind w:left="0" w:right="0" w:firstLine="576"/>
        <w:jc w:val="left"/>
      </w:pPr>
      <w:r>
        <w:rPr>
          <w:u w:val="single"/>
        </w:rPr>
        <w:t xml:space="preserve">(c) Providers must use the funding for immediate workforce retention and recruitment needs or costs incurred due to the COVID-19 public health emergency.</w:t>
      </w:r>
    </w:p>
    <w:p>
      <w:pPr>
        <w:spacing w:before="0" w:after="0" w:line="408" w:lineRule="exact"/>
        <w:ind w:left="0" w:right="0" w:firstLine="576"/>
        <w:jc w:val="left"/>
      </w:pPr>
      <w:r>
        <w:rPr>
          <w:u w:val="single"/>
        </w:rPr>
        <w:t xml:space="preserve">(d) Up to 10 percent of a provider's allocation may be used for one-time efforts to modernize behavioral health agencies' information system infrastructure or other improvements to workplace conditions, with the explicit goal of assisting with workforce retention and recruitment. Eligible investments include, but are not limited to, modernization and capacity building of electronic health records, claims and billing systems, human resources data systems, and data storage and data exchange systems.</w:t>
      </w:r>
    </w:p>
    <w:p>
      <w:pPr>
        <w:spacing w:before="0" w:after="0" w:line="408" w:lineRule="exact"/>
        <w:ind w:left="0" w:right="0" w:firstLine="576"/>
        <w:jc w:val="left"/>
      </w:pPr>
      <w:r>
        <w:rPr>
          <w:u w:val="single"/>
        </w:rPr>
        <w:t xml:space="preserve">(e) By March 31, 2023, the authority must submit a report to the office of financial management and the appropriate committees of the legislature that includes detail on how the funds were used for the purposes established in (c) and (d) of this subsection.</w:t>
      </w:r>
    </w:p>
    <w:p>
      <w:pPr>
        <w:spacing w:before="0" w:after="0" w:line="408" w:lineRule="exact"/>
        <w:ind w:left="0" w:right="0" w:firstLine="576"/>
        <w:jc w:val="left"/>
      </w:pPr>
      <w:r>
        <w:rPr>
          <w:u w:val="single"/>
        </w:rPr>
        <w:t xml:space="preserve">(109) $500,000 of the general fund</w:t>
      </w:r>
      <w:r>
        <w:rPr>
          <w:rFonts w:ascii="Times New Roman" w:hAnsi="Times New Roman"/>
          <w:u w:val="single"/>
        </w:rPr>
        <w:t xml:space="preserve">—</w:t>
      </w:r>
      <w:r>
        <w:rPr>
          <w:u w:val="single"/>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u w:val="single"/>
        </w:rPr>
        <w:t xml:space="preserve">(110) $300,000 of the general fund</w:t>
      </w:r>
      <w:r>
        <w:rPr>
          <w:rFonts w:ascii="Times New Roman" w:hAnsi="Times New Roman"/>
          <w:u w:val="single"/>
        </w:rPr>
        <w:t xml:space="preserve">—</w:t>
      </w:r>
      <w:r>
        <w:rPr>
          <w:u w:val="single"/>
        </w:rPr>
        <w:t xml:space="preserve">state appropriation for fiscal year 2023 and $300,000 of the general fund</w:t>
      </w:r>
      <w:r>
        <w:rPr>
          <w:rFonts w:ascii="Times New Roman" w:hAnsi="Times New Roman"/>
          <w:u w:val="single"/>
        </w:rPr>
        <w:t xml:space="preserve">—</w:t>
      </w:r>
      <w:r>
        <w:rPr>
          <w:u w:val="single"/>
        </w:rPr>
        <w:t xml:space="preserve">federal appropriation are provided on a one-time basis solely for the authority to explore the development and implementation of a sustainable, alternative payment model for comprehensive community behavioral health services. The study must identify options and considerations for implementing the certified community behavioral health clinic model within Washington state; provide actuarial analysis on the costs for implementing these options, including opportunities for leveraging federal funding; and develop recommendations to the legislature on a pathway for statewide implementation.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w:t>
      </w:r>
    </w:p>
    <w:p>
      <w:pPr>
        <w:spacing w:before="0" w:after="0" w:line="408" w:lineRule="exact"/>
        <w:ind w:left="0" w:right="0" w:firstLine="576"/>
        <w:jc w:val="left"/>
      </w:pPr>
      <w:r>
        <w:rPr>
          <w:u w:val="single"/>
        </w:rPr>
        <w:t xml:space="preserve">(111) $60,000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rPr>
          <w:u w:val="single"/>
        </w:rPr>
        <w:t xml:space="preserve">(112) $1,135,000 of the general fund</w:t>
      </w:r>
      <w:r>
        <w:rPr>
          <w:rFonts w:ascii="Times New Roman" w:hAnsi="Times New Roman"/>
          <w:u w:val="single"/>
        </w:rPr>
        <w:t xml:space="preserve">—</w:t>
      </w:r>
      <w:r>
        <w:rPr>
          <w:u w:val="single"/>
        </w:rPr>
        <w:t xml:space="preserve">state appropriation for fiscal year 2023 and $568,000 of the general fund</w:t>
      </w:r>
      <w:r>
        <w:rPr>
          <w:rFonts w:ascii="Times New Roman" w:hAnsi="Times New Roman"/>
          <w:u w:val="single"/>
        </w:rPr>
        <w:t xml:space="preserve">—</w:t>
      </w:r>
      <w:r>
        <w:rPr>
          <w:u w:val="singl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u w:val="single"/>
        </w:rPr>
        <w:t xml:space="preserve">(113) $150,000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u w:val="single"/>
        </w:rPr>
        <w:t xml:space="preserve">(114) $50,000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rPr>
          <w:u w:val="single"/>
        </w:rPr>
        <w:t xml:space="preserve">(115) $250,000 of the general fund</w:t>
      </w:r>
      <w:r>
        <w:rPr>
          <w:rFonts w:ascii="Times New Roman" w:hAnsi="Times New Roman"/>
          <w:u w:val="single"/>
        </w:rPr>
        <w:t xml:space="preserve">—</w:t>
      </w:r>
      <w:r>
        <w:rPr>
          <w:u w:val="single"/>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u w:val="single"/>
        </w:rPr>
        <w:t xml:space="preserve">(116) $500,000 of the general fund</w:t>
      </w:r>
      <w:r>
        <w:rPr>
          <w:rFonts w:ascii="Times New Roman" w:hAnsi="Times New Roman"/>
          <w:u w:val="single"/>
        </w:rPr>
        <w:t xml:space="preserve">—</w:t>
      </w:r>
      <w:r>
        <w:rPr>
          <w:u w:val="single"/>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u w:val="single"/>
        </w:rPr>
        <w:t xml:space="preserve">(117) $2,148,000 of the general fund</w:t>
      </w:r>
      <w:r>
        <w:rPr>
          <w:rFonts w:ascii="Times New Roman" w:hAnsi="Times New Roman"/>
          <w:u w:val="single"/>
        </w:rPr>
        <w:t xml:space="preserve">—</w:t>
      </w:r>
      <w:r>
        <w:rPr>
          <w:u w:val="single"/>
        </w:rPr>
        <w:t xml:space="preserve">state appropriation for fiscal year 2023 and $499,000 of the general fund</w:t>
      </w:r>
      <w:r>
        <w:rPr>
          <w:rFonts w:ascii="Times New Roman" w:hAnsi="Times New Roman"/>
          <w:u w:val="single"/>
        </w:rPr>
        <w:t xml:space="preserve">—</w:t>
      </w:r>
      <w:r>
        <w:rPr>
          <w:u w:val="single"/>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u w:val="single"/>
        </w:rPr>
        <w:t xml:space="preserve">—</w:t>
      </w:r>
      <w:r>
        <w:rPr>
          <w:u w:val="single"/>
        </w:rPr>
        <w:t xml:space="preserve">state appropriation and $79,000 of the general fund</w:t>
      </w:r>
      <w:r>
        <w:rPr>
          <w:rFonts w:ascii="Times New Roman" w:hAnsi="Times New Roman"/>
          <w:u w:val="single"/>
        </w:rPr>
        <w:t xml:space="preserve">—</w:t>
      </w:r>
      <w:r>
        <w:rPr>
          <w:u w:val="single"/>
        </w:rPr>
        <w:t xml:space="preserve">federal appropriation are provided solely to contract for services through an existing program located in Pierce county.</w:t>
      </w:r>
    </w:p>
    <w:p>
      <w:pPr>
        <w:spacing w:before="0" w:after="0" w:line="408" w:lineRule="exact"/>
        <w:ind w:left="0" w:right="0" w:firstLine="576"/>
        <w:jc w:val="left"/>
      </w:pPr>
      <w:r>
        <w:rPr>
          <w:u w:val="single"/>
        </w:rPr>
        <w:t xml:space="preserve">(118) $1,500,000 of the general fund</w:t>
      </w:r>
      <w:r>
        <w:rPr>
          <w:rFonts w:ascii="Times New Roman" w:hAnsi="Times New Roman"/>
          <w:u w:val="single"/>
        </w:rPr>
        <w:t xml:space="preserve">—</w:t>
      </w:r>
      <w:r>
        <w:rPr>
          <w:u w:val="single"/>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rPr>
          <w:u w:val="single"/>
        </w:rPr>
        <w:t xml:space="preserve">(119) $4,377,000 of the general fund</w:t>
      </w:r>
      <w:r>
        <w:rPr>
          <w:rFonts w:ascii="Times New Roman" w:hAnsi="Times New Roman"/>
          <w:u w:val="single"/>
        </w:rPr>
        <w:t xml:space="preserve">—</w:t>
      </w:r>
      <w:r>
        <w:rPr>
          <w:u w:val="single"/>
        </w:rPr>
        <w:t xml:space="preserve">state appropriation for fiscal year 2023 and $919,000 of the general fund</w:t>
      </w:r>
      <w:r>
        <w:rPr>
          <w:rFonts w:ascii="Times New Roman" w:hAnsi="Times New Roman"/>
          <w:u w:val="single"/>
        </w:rPr>
        <w:t xml:space="preserve">—</w:t>
      </w:r>
      <w:r>
        <w:rPr>
          <w:u w:val="single"/>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rPr>
          <w:u w:val="single"/>
        </w:rPr>
        <w:t xml:space="preserve">(120) $257,000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rPr>
          <w:u w:val="single"/>
        </w:rPr>
        <w:t xml:space="preserve">(121) $115,000 of the general fund</w:t>
      </w:r>
      <w:r>
        <w:rPr>
          <w:rFonts w:ascii="Times New Roman" w:hAnsi="Times New Roman"/>
          <w:u w:val="single"/>
        </w:rPr>
        <w:t xml:space="preserve">—</w:t>
      </w:r>
      <w:r>
        <w:rPr>
          <w:u w:val="single"/>
        </w:rPr>
        <w:t xml:space="preserve">state appropriation for fiscal year 2023 and $218,000 of the general fund</w:t>
      </w:r>
      <w:r>
        <w:rPr>
          <w:rFonts w:ascii="Times New Roman" w:hAnsi="Times New Roman"/>
          <w:u w:val="single"/>
        </w:rPr>
        <w:t xml:space="preserve">—</w:t>
      </w:r>
      <w:r>
        <w:rPr>
          <w:u w:val="single"/>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(122) $1,596,000 of the general fund</w:t>
      </w:r>
      <w:r>
        <w:rPr>
          <w:rFonts w:ascii="Times New Roman" w:hAnsi="Times New Roman"/>
          <w:u w:val="single"/>
        </w:rPr>
        <w:t xml:space="preserve">—</w:t>
      </w:r>
      <w:r>
        <w:rPr>
          <w:u w:val="single"/>
        </w:rPr>
        <w:t xml:space="preserve">state appropriation for fiscal year 2023 and $684,000 of the general fund</w:t>
      </w:r>
      <w:r>
        <w:rPr>
          <w:rFonts w:ascii="Times New Roman" w:hAnsi="Times New Roman"/>
          <w:u w:val="single"/>
        </w:rPr>
        <w:t xml:space="preserve">—</w:t>
      </w:r>
      <w:r>
        <w:rPr>
          <w:u w:val="single"/>
        </w:rPr>
        <w:t xml:space="preserve">federal appropriation are provided solely for implementation of Second Substitute House Bill No. 1865 (certified peer specialists). If the bill is not enacted by June 30, 2022, the amounts provided in this subsection shall lapse.</w:t>
      </w:r>
    </w:p>
    <w:p>
      <w:pPr>
        <w:spacing w:before="0" w:after="0" w:line="408" w:lineRule="exact"/>
        <w:ind w:left="0" w:right="0" w:firstLine="576"/>
        <w:jc w:val="left"/>
      </w:pPr>
      <w:r>
        <w:rPr>
          <w:u w:val="single"/>
        </w:rPr>
        <w:t xml:space="preserve">(123) $563,000 of the general fund</w:t>
      </w:r>
      <w:r>
        <w:rPr>
          <w:rFonts w:ascii="Times New Roman" w:hAnsi="Times New Roman"/>
          <w:u w:val="single"/>
        </w:rPr>
        <w:t xml:space="preserve">—</w:t>
      </w:r>
      <w:r>
        <w:rPr>
          <w:u w:val="single"/>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rPr>
          <w:u w:val="single"/>
        </w:rPr>
        <w:t xml:space="preserve">(124) $427,000 of the general fund</w:t>
      </w:r>
      <w:r>
        <w:rPr>
          <w:rFonts w:ascii="Times New Roman" w:hAnsi="Times New Roman"/>
          <w:u w:val="single"/>
        </w:rPr>
        <w:t xml:space="preserve">—</w:t>
      </w:r>
      <w:r>
        <w:rPr>
          <w:u w:val="single"/>
        </w:rPr>
        <w:t xml:space="preserve">state appropriation for fiscal year 2023 and $183,000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(125) $759,000 of the general fund</w:t>
      </w:r>
      <w:r>
        <w:rPr>
          <w:rFonts w:ascii="Times New Roman" w:hAnsi="Times New Roman"/>
          <w:u w:val="single"/>
        </w:rPr>
        <w:t xml:space="preserve">—</w:t>
      </w:r>
      <w:r>
        <w:rPr>
          <w:u w:val="single"/>
        </w:rPr>
        <w:t xml:space="preserve">state appropriation for fiscal year 2023 and $759,000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(126) $1,000,000 of the general fund</w:t>
      </w:r>
      <w:r>
        <w:rPr>
          <w:rFonts w:ascii="Times New Roman" w:hAnsi="Times New Roman"/>
          <w:u w:val="single"/>
        </w:rPr>
        <w:t xml:space="preserve">—</w:t>
      </w:r>
      <w:r>
        <w:rPr>
          <w:u w:val="single"/>
        </w:rPr>
        <w:t xml:space="preserve">state appropriation for fiscal year 2023 is provided solely to increase contingency management resources in accordance with chapter 311, Laws of 2021 (ESB 5476).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$3,214,000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$2,966,000</w:t>
      </w:r>
      <w:r>
        <w:t>))</w:t>
      </w:r>
    </w:p>
    <w:p>
      <w:pPr>
        <w:spacing w:before="0" w:after="0" w:line="408" w:lineRule="exact"/>
        <w:ind w:left="0" w:right="0" w:firstLine="0"/>
        <w:jc w:val="left"/>
        <w:tabs>
          <w:tab w:val="right" w:leader="none" w:pos="9936"/>
        </w:tabs>
      </w:pPr>
      <w:r>
        <w:tab/>
      </w:r>
      <w:r>
        <w:rPr>
          <w:u w:val="single"/>
        </w:rPr>
        <w:t xml:space="preserve">$3,535,000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$2,572,000</w:t>
      </w:r>
      <w:r>
        <w:t>))</w:t>
      </w:r>
    </w:p>
    <w:p>
      <w:pPr>
        <w:spacing w:before="0" w:after="0" w:line="408" w:lineRule="exact"/>
        <w:ind w:left="0" w:right="0" w:firstLine="0"/>
        <w:jc w:val="left"/>
        <w:tabs>
          <w:tab w:val="right" w:leader="none" w:pos="9936"/>
        </w:tabs>
      </w:pPr>
      <w:r>
        <w:tab/>
      </w:r>
      <w:r>
        <w:rPr>
          <w:u w:val="single"/>
        </w:rPr>
        <w:t xml:space="preserve">$2,642,000</w:t>
      </w:r>
    </w:p>
    <w:p>
      <w:pPr>
        <w:tabs>
          <w:tab w:val="right" w:leader="dot" w:pos="9936"/>
        </w:tabs>
        <w:ind w:left="0" w:right="0" w:firstLine="1440"/>
      </w:pPr>
      <w:r>
        <w:rPr/>
        <w:t xml:space="preserve">TOTAL APPROPRIATION</w:t>
      </w:r>
      <w:r>
        <w:tab/>
      </w:r>
      <w:r>
        <w:t>((</w:t>
      </w:r>
      <w:r>
        <w:rPr>
          <w:strike/>
        </w:rPr>
        <w:t xml:space="preserve">$8,484,000</w:t>
      </w:r>
      <w:r>
        <w:t>))</w:t>
      </w:r>
    </w:p>
    <w:p>
      <w:pPr>
        <w:tabs>
          <w:tab w:val="right" w:leader="none" w:pos="9936"/>
        </w:tabs>
        <w:ind w:left="0" w:right="0" w:firstLine="1440"/>
      </w:pPr>
      <w:r>
        <w:tab/>
      </w:r>
      <w:r>
        <w:rPr>
          <w:u w:val="single"/>
        </w:rPr>
        <w:t xml:space="preserve">$9,391,000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$24,093,000</w:t>
      </w:r>
      <w:r>
        <w:t>))</w:t>
      </w:r>
    </w:p>
    <w:p>
      <w:pPr>
        <w:spacing w:before="0" w:after="0" w:line="408" w:lineRule="exact"/>
        <w:ind w:left="0" w:right="0" w:firstLine="0"/>
        <w:jc w:val="left"/>
        <w:tabs>
          <w:tab w:val="right" w:leader="none" w:pos="9936"/>
        </w:tabs>
      </w:pPr>
      <w:r>
        <w:tab/>
      </w:r>
      <w:r>
        <w:rPr>
          <w:u w:val="single"/>
        </w:rPr>
        <w:t xml:space="preserve">$24,735,000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$24,090,000</w:t>
      </w:r>
      <w:r>
        <w:t>))</w:t>
      </w:r>
    </w:p>
    <w:p>
      <w:pPr>
        <w:spacing w:before="0" w:after="0" w:line="408" w:lineRule="exact"/>
        <w:ind w:left="0" w:right="0" w:firstLine="0"/>
        <w:jc w:val="left"/>
        <w:tabs>
          <w:tab w:val="right" w:leader="none" w:pos="9936"/>
        </w:tabs>
      </w:pPr>
      <w:r>
        <w:tab/>
      </w:r>
      <w:r>
        <w:rPr>
          <w:u w:val="single"/>
        </w:rPr>
        <w:t xml:space="preserve">$24,733,000</w:t>
      </w:r>
    </w:p>
    <w:p>
      <w:pPr>
        <w:tabs>
          <w:tab w:val="right" w:leader="dot" w:pos="9936"/>
        </w:tabs>
        <w:ind w:left="0" w:right="0" w:firstLine="1440"/>
      </w:pPr>
      <w:r>
        <w:rPr/>
        <w:t xml:space="preserve">TOTAL APPROPRIATION</w:t>
      </w:r>
      <w:r>
        <w:tab/>
      </w:r>
      <w:r>
        <w:t>((</w:t>
      </w:r>
      <w:r>
        <w:rPr>
          <w:strike/>
        </w:rPr>
        <w:t xml:space="preserve">$48,193,000</w:t>
      </w:r>
      <w:r>
        <w:t>))</w:t>
      </w:r>
    </w:p>
    <w:p>
      <w:pPr>
        <w:tabs>
          <w:tab w:val="right" w:leader="none" w:pos="9936"/>
        </w:tabs>
        <w:ind w:left="0" w:right="0" w:firstLine="1440"/>
      </w:pPr>
      <w:r>
        <w:tab/>
      </w:r>
      <w:r>
        <w:rPr>
          <w:u w:val="single"/>
        </w:rPr>
        <w:t xml:space="preserve">$49,478,000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$34,677,000</w:t>
      </w:r>
      <w:r>
        <w:t>))</w:t>
      </w:r>
    </w:p>
    <w:p>
      <w:pPr>
        <w:spacing w:before="0" w:after="0" w:line="408" w:lineRule="exact"/>
        <w:ind w:left="0" w:right="0" w:firstLine="0"/>
        <w:jc w:val="left"/>
        <w:tabs>
          <w:tab w:val="right" w:leader="none" w:pos="9936"/>
        </w:tabs>
      </w:pPr>
      <w:r>
        <w:tab/>
      </w:r>
      <w:r>
        <w:rPr>
          <w:u w:val="single"/>
        </w:rPr>
        <w:t xml:space="preserve">$38,833,000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$34,509,000</w:t>
      </w:r>
      <w:r>
        <w:t>))</w:t>
      </w:r>
    </w:p>
    <w:p>
      <w:pPr>
        <w:spacing w:before="0" w:after="0" w:line="408" w:lineRule="exact"/>
        <w:ind w:left="0" w:right="0" w:firstLine="0"/>
        <w:jc w:val="left"/>
        <w:tabs>
          <w:tab w:val="right" w:leader="none" w:pos="9936"/>
        </w:tabs>
      </w:pPr>
      <w:r>
        <w:tab/>
      </w:r>
      <w:r>
        <w:rPr>
          <w:u w:val="single"/>
        </w:rPr>
        <w:t xml:space="preserve">$44,779,000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$5,961,000</w:t>
      </w:r>
      <w:r>
        <w:t>))</w:t>
      </w:r>
    </w:p>
    <w:p>
      <w:pPr>
        <w:spacing w:before="0" w:after="0" w:line="408" w:lineRule="exact"/>
        <w:ind w:left="0" w:right="0" w:firstLine="0"/>
        <w:jc w:val="left"/>
        <w:tabs>
          <w:tab w:val="right" w:leader="none" w:pos="9936"/>
        </w:tabs>
      </w:pPr>
      <w:r>
        <w:tab/>
      </w:r>
      <w:r>
        <w:rPr>
          <w:u w:val="single"/>
        </w:rPr>
        <w:t xml:space="preserve">$8,013,000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Internet Crimes Against Children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$84,010,000</w:t>
      </w:r>
      <w:r>
        <w:t>))</w:t>
      </w:r>
    </w:p>
    <w:p>
      <w:pPr>
        <w:tabs>
          <w:tab w:val="right" w:leader="none" w:pos="9936"/>
        </w:tabs>
        <w:ind w:left="0" w:right="0" w:firstLine="1440"/>
      </w:pPr>
      <w:r>
        <w:tab/>
      </w:r>
      <w:r>
        <w:rPr>
          <w:u w:val="single"/>
        </w:rPr>
        <w:t xml:space="preserve">$103,140,000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$1,504,000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$1,513,000</w:t>
      </w:r>
      <w:r>
        <w:t>))</w:t>
      </w:r>
      <w:r>
        <w:rPr/>
        <w:t xml:space="preserve"> </w:t>
      </w:r>
      <w:r>
        <w:rPr>
          <w:u w:val="single"/>
        </w:rPr>
        <w:t xml:space="preserve">$5,317,000</w:t>
      </w:r>
      <w:r>
        <w:rPr/>
        <w:t xml:space="preserve"> of the general fund</w:t>
      </w:r>
      <w:r>
        <w:rPr>
          <w:rFonts w:ascii="Times New Roman" w:hAnsi="Times New Roman"/>
        </w:rPr>
        <w:t xml:space="preserve">—</w:t>
      </w:r>
      <w:r>
        <w:rPr/>
        <w:t xml:space="preserve">state appropriation for fiscal year 2023 are provided solely for 75 percent of the costs of providing </w:t>
      </w:r>
      <w:r>
        <w:t>((</w:t>
      </w:r>
      <w:r>
        <w:rPr>
          <w:strike/>
        </w:rPr>
        <w:t xml:space="preserve">five</w:t>
      </w:r>
      <w:r>
        <w:t>))</w:t>
      </w:r>
      <w:r>
        <w:rPr/>
        <w:t xml:space="preserve"> </w:t>
      </w:r>
      <w:r>
        <w:rPr>
          <w:u w:val="single"/>
        </w:rPr>
        <w:t xml:space="preserve">nine and one-half</w:t>
      </w:r>
      <w:r>
        <w:rPr/>
        <w:t xml:space="preserve"> additional statewide basic law enforcement trainings in </w:t>
      </w:r>
      <w:r>
        <w:t>((</w:t>
      </w:r>
      <w:r>
        <w:rPr>
          <w:strike/>
        </w:rPr>
        <w:t xml:space="preserve">each</w:t>
      </w:r>
      <w:r>
        <w:t>))</w:t>
      </w:r>
      <w:r>
        <w:rPr/>
        <w:t xml:space="preserve"> fiscal year </w:t>
      </w:r>
      <w:r>
        <w:rPr>
          <w:u w:val="single"/>
        </w:rPr>
        <w:t xml:space="preserve">2022 and 13.5 additional statewide basic law enforcement trainings in fiscal year 2023</w:t>
      </w:r>
      <w:r>
        <w:rPr/>
        <w:t xml:space="preserve">.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 of the general fund</w:t>
      </w:r>
      <w:r>
        <w:rPr>
          <w:rFonts w:ascii="Times New Roman" w:hAnsi="Times New Roman"/>
          <w:strike/>
        </w:rPr>
        <w:t xml:space="preserve">—</w:t>
      </w:r>
      <w:r>
        <w:rPr>
          <w:strike/>
        </w:rPr>
        <w:t xml:space="preserve">state appropriation for fiscal year 2022 and $429,000 of the general fund</w:t>
      </w:r>
      <w:r>
        <w:rPr>
          <w:rFonts w:ascii="Times New Roman" w:hAnsi="Times New Roman"/>
          <w:strike/>
        </w:rPr>
        <w:t xml:space="preserve">—</w:t>
      </w:r>
      <w:r>
        <w:rPr>
          <w:strike/>
        </w:rPr>
        <w:t xml:space="preserve">state appropriation for fiscal year 2023 are provided solely for expenditure into the nonappropriated Washington internet crimes against children account</w:t>
      </w:r>
      <w:r>
        <w:t>))</w:t>
      </w:r>
      <w:r>
        <w:rPr/>
        <w:t xml:space="preserve"> </w:t>
      </w:r>
      <w:r>
        <w:rPr>
          <w:u w:val="single"/>
        </w:rPr>
        <w:t xml:space="preserve">$2,270,000 of the Washington internet crimes against children account</w:t>
      </w:r>
      <w:r>
        <w:rPr>
          <w:rFonts w:ascii="Times New Roman" w:hAnsi="Times New Roman"/>
          <w:u w:val="single"/>
        </w:rPr>
        <w:t xml:space="preserve">—</w:t>
      </w:r>
      <w:r>
        <w:rPr>
          <w:u w:val="single"/>
        </w:rPr>
        <w:t xml:space="preserve">state appropriation is provided solely</w:t>
      </w:r>
      <w:r>
        <w:rPr/>
        <w:t xml:space="preserve"> for the implementation of chapter 84, Laws of 2015.</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w:t>
      </w:r>
      <w:r>
        <w:t>((</w:t>
      </w:r>
      <w:r>
        <w:rPr>
          <w:strike/>
        </w:rPr>
        <w:t xml:space="preserve">$1,216,000</w:t>
      </w:r>
      <w:r>
        <w:t>))</w:t>
      </w:r>
      <w:r>
        <w:rPr/>
        <w:t xml:space="preserve"> </w:t>
      </w:r>
      <w:r>
        <w:rPr>
          <w:u w:val="single"/>
        </w:rPr>
        <w:t xml:space="preserve">$1,598,000</w:t>
      </w:r>
      <w:r>
        <w:rPr/>
        <w:t xml:space="preserve">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(24) $150,000 of the general fund</w:t>
      </w:r>
      <w:r>
        <w:rPr>
          <w:rFonts w:ascii="Times New Roman" w:hAnsi="Times New Roman"/>
          <w:u w:val="single"/>
        </w:rPr>
        <w:t xml:space="preserve">—</w:t>
      </w:r>
      <w:r>
        <w:rPr>
          <w:u w:val="single"/>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0" w:after="0" w:line="408" w:lineRule="exact"/>
        <w:ind w:left="0" w:right="0" w:firstLine="576"/>
        <w:jc w:val="left"/>
      </w:pPr>
      <w:r>
        <w:rPr>
          <w:u w:val="single"/>
        </w:rPr>
        <w:t xml:space="preserve">(25) $291,000 of the general fund</w:t>
      </w:r>
      <w:r>
        <w:rPr>
          <w:rFonts w:ascii="Times New Roman" w:hAnsi="Times New Roman"/>
          <w:u w:val="single"/>
        </w:rPr>
        <w:t xml:space="preserve">—</w:t>
      </w:r>
      <w:r>
        <w:rPr>
          <w:u w:val="single"/>
        </w:rPr>
        <w:t xml:space="preserve">state appropriation for fiscal year 2023 is provided solely to the criminal justice training commission to provide training to limited authority Washington peace officers as defined in RCW 10.93.020(6).</w:t>
      </w:r>
    </w:p>
    <w:p>
      <w:pPr>
        <w:spacing w:before="0" w:after="0" w:line="408" w:lineRule="exact"/>
        <w:ind w:left="0" w:right="0" w:firstLine="576"/>
        <w:jc w:val="left"/>
      </w:pPr>
      <w:r>
        <w:rPr>
          <w:u w:val="single"/>
        </w:rPr>
        <w:t xml:space="preserve">(a) For fiscal year 2023, the criminal justice training commission must admit up to 30 limited authority Washington peace officers to the basic law enforcement academy from among officers of the Washington state gambling commission, Washington state liquor and cannabis board, Washington state parks and recreation commission, department of natural resources, and office of insurance commissioner.  Allocation of the training slots among the agencies must be based on the earliest application date to the commission for attendance to the basic law enforcement academy.  Training does not need to commence within six months of employment.  Each limited authority Washington law enforcement agency shall reimburse the commission for the actual cost of training its officers.</w:t>
      </w:r>
    </w:p>
    <w:p>
      <w:pPr>
        <w:spacing w:before="0" w:after="0" w:line="408" w:lineRule="exact"/>
        <w:ind w:left="0" w:right="0" w:firstLine="576"/>
        <w:jc w:val="left"/>
      </w:pPr>
      <w:r>
        <w:rPr>
          <w:u w:val="single"/>
        </w:rPr>
        <w:t xml:space="preserve">(b) For fiscal year 2023, the criminal justice training commission must admit up to 30 limited authority Washington peace officers to the basic law enforcement equivalency academy from among officers of the Washington state gambling commission, Washington state liquor and cannabis board, Washington state parks and recreation commission, department of natural resources, and office of insurance commissioner.  Allocation of the training slots among the agencies must be based on the earliest application date to the commission for attendance to the basic law enforcement equivalency academy.  Training does not need to commence within six months of employment.  Each limited authority Washington law enforcement agency shall reimburse the criminal justice training commission for the actual cost of training its officers.</w:t>
      </w:r>
    </w:p>
    <w:p>
      <w:pPr>
        <w:spacing w:before="0" w:after="0" w:line="408" w:lineRule="exact"/>
        <w:ind w:left="0" w:right="0" w:firstLine="576"/>
        <w:jc w:val="left"/>
      </w:pPr>
      <w:r>
        <w:rPr>
          <w:u w:val="single"/>
        </w:rPr>
        <w:t xml:space="preserve">(26) $2,500,000 of the general fund</w:t>
      </w:r>
      <w:r>
        <w:rPr>
          <w:rFonts w:ascii="Times New Roman" w:hAnsi="Times New Roman"/>
          <w:u w:val="single"/>
        </w:rPr>
        <w:t xml:space="preserve">—</w:t>
      </w:r>
      <w:r>
        <w:rPr>
          <w:u w:val="single"/>
        </w:rPr>
        <w:t xml:space="preserve">state appropriation for fiscal year 2023 is provided solely for the criminal justice training commission to provide funding to local law enforcement agencies to support law enforcement wellness programs. Of these amounts:</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2023 is provided solely for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Washington association of sheriffs and police chiefs shall work in consultation with a member from the Washington state fraternal order of police and the Washington council of police and sheriffs on the development of the grant program.</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u w:val="single"/>
        </w:rPr>
        <w:t xml:space="preserve">(27) $100,000 of the general fund—state appropriation for fiscal year 2023 is provided solely for body camera grant funding to local law enforcement agencies.</w:t>
      </w:r>
    </w:p>
    <w:p>
      <w:pPr>
        <w:spacing w:before="0" w:after="0" w:line="408" w:lineRule="exact"/>
        <w:ind w:left="0" w:right="0" w:firstLine="576"/>
        <w:jc w:val="left"/>
      </w:pPr>
      <w:r>
        <w:rPr>
          <w:u w:val="single"/>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u w:val="single"/>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u w:val="single"/>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u w:val="single"/>
        </w:rPr>
        <w:t xml:space="preserve">(d) Law enforcement agencies that are awarded grants must:</w:t>
      </w:r>
    </w:p>
    <w:p>
      <w:pPr>
        <w:spacing w:before="0" w:after="0" w:line="408" w:lineRule="exact"/>
        <w:ind w:left="0" w:right="0" w:firstLine="576"/>
        <w:jc w:val="left"/>
      </w:pPr>
      <w:r>
        <w:rPr>
          <w:u w:val="single"/>
        </w:rPr>
        <w:t xml:space="preserve">(i) Comply with the provisions of chapter 10.109 RCW;</w:t>
      </w:r>
    </w:p>
    <w:p>
      <w:pPr>
        <w:spacing w:before="0" w:after="0" w:line="408" w:lineRule="exact"/>
        <w:ind w:left="0" w:right="0" w:firstLine="576"/>
        <w:jc w:val="left"/>
      </w:pPr>
      <w:r>
        <w:rPr>
          <w:u w:val="single"/>
        </w:rPr>
        <w:t xml:space="preserve">(ii) Demonstrate the ability to redact body-worn camera footage consistent with RCW 42.56.240 and other applicable provisions;</w:t>
      </w:r>
    </w:p>
    <w:p>
      <w:pPr>
        <w:spacing w:before="0" w:after="0" w:line="408" w:lineRule="exact"/>
        <w:ind w:left="0" w:right="0" w:firstLine="576"/>
        <w:jc w:val="left"/>
      </w:pPr>
      <w:r>
        <w:rPr>
          <w:u w:val="single"/>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u w:val="single"/>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u w:val="single"/>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$8,487,000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$12,657,000</w:t>
      </w:r>
      <w:r>
        <w:t>))</w:t>
      </w:r>
    </w:p>
    <w:p>
      <w:pPr>
        <w:spacing w:before="0" w:after="0" w:line="408" w:lineRule="exact"/>
        <w:ind w:left="0" w:right="0" w:firstLine="0"/>
        <w:jc w:val="left"/>
        <w:tabs>
          <w:tab w:val="right" w:leader="none" w:pos="9936"/>
        </w:tabs>
      </w:pPr>
      <w:r>
        <w:tab/>
      </w:r>
      <w:r>
        <w:rPr>
          <w:u w:val="single"/>
        </w:rPr>
        <w:t xml:space="preserve">$15,621,000</w:t>
      </w:r>
    </w:p>
    <w:p>
      <w:pPr>
        <w:tabs>
          <w:tab w:val="right" w:leader="dot" w:pos="9936"/>
        </w:tabs>
        <w:ind w:left="0" w:right="0" w:firstLine="1440"/>
      </w:pPr>
      <w:r>
        <w:rPr/>
        <w:t xml:space="preserve">TOTAL APPROPRIATION</w:t>
      </w:r>
      <w:r>
        <w:tab/>
      </w:r>
      <w:r>
        <w:t>((</w:t>
      </w:r>
      <w:r>
        <w:rPr>
          <w:strike/>
        </w:rPr>
        <w:t xml:space="preserve">$19,720,000</w:t>
      </w:r>
      <w:r>
        <w:t>))</w:t>
      </w:r>
    </w:p>
    <w:p>
      <w:pPr>
        <w:tabs>
          <w:tab w:val="right" w:leader="none" w:pos="9936"/>
        </w:tabs>
        <w:ind w:left="0" w:right="0" w:firstLine="1440"/>
      </w:pPr>
      <w:r>
        <w:tab/>
      </w:r>
      <w:r>
        <w:rPr>
          <w:u w:val="single"/>
        </w:rPr>
        <w:t xml:space="preserve">$24,108,000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$13,752,000</w:t>
      </w:r>
      <w:r>
        <w:t>))</w:t>
      </w:r>
    </w:p>
    <w:p>
      <w:pPr>
        <w:spacing w:before="0" w:after="0" w:line="408" w:lineRule="exact"/>
        <w:ind w:left="0" w:right="0" w:firstLine="0"/>
        <w:jc w:val="left"/>
        <w:tabs>
          <w:tab w:val="right" w:leader="none" w:pos="9936"/>
        </w:tabs>
      </w:pPr>
      <w:r>
        <w:tab/>
      </w:r>
      <w:r>
        <w:rPr>
          <w:u w:val="single"/>
        </w:rPr>
        <w:t xml:space="preserve">$11,967,000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$15,492,000</w:t>
      </w:r>
      <w:r>
        <w:t>))</w:t>
      </w:r>
    </w:p>
    <w:p>
      <w:pPr>
        <w:spacing w:before="0" w:after="0" w:line="408" w:lineRule="exact"/>
        <w:ind w:left="0" w:right="0" w:firstLine="0"/>
        <w:jc w:val="left"/>
        <w:tabs>
          <w:tab w:val="right" w:leader="none" w:pos="9936"/>
        </w:tabs>
      </w:pPr>
      <w:r>
        <w:tab/>
      </w:r>
      <w:r>
        <w:rPr>
          <w:u w:val="single"/>
        </w:rPr>
        <w:t xml:space="preserve">$20,288,000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$11,876,000</w:t>
      </w:r>
      <w:r>
        <w:t>))</w:t>
      </w:r>
    </w:p>
    <w:p>
      <w:pPr>
        <w:spacing w:before="0" w:after="0" w:line="408" w:lineRule="exact"/>
        <w:ind w:left="0" w:right="0" w:firstLine="0"/>
        <w:jc w:val="left"/>
        <w:tabs>
          <w:tab w:val="right" w:leader="none" w:pos="9936"/>
        </w:tabs>
      </w:pPr>
      <w:r>
        <w:tab/>
      </w:r>
      <w:r>
        <w:rPr>
          <w:u w:val="single"/>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$573,000</w:t>
      </w:r>
      <w:r>
        <w:t>))</w:t>
      </w:r>
    </w:p>
    <w:p>
      <w:pPr>
        <w:spacing w:before="0" w:after="0" w:line="408" w:lineRule="exact"/>
        <w:ind w:left="0" w:right="0" w:firstLine="0"/>
        <w:jc w:val="left"/>
        <w:tabs>
          <w:tab w:val="right" w:leader="none" w:pos="9936"/>
        </w:tabs>
      </w:pPr>
      <w:r>
        <w:tab/>
      </w:r>
      <w:r>
        <w:rPr>
          <w:u w:val="single"/>
        </w:rPr>
        <w:t xml:space="preserve">$589,000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$56,707,000</w:t>
      </w:r>
      <w:r>
        <w:t>))</w:t>
      </w:r>
    </w:p>
    <w:p>
      <w:pPr>
        <w:spacing w:before="0" w:after="0" w:line="408" w:lineRule="exact"/>
        <w:ind w:left="0" w:right="0" w:firstLine="0"/>
        <w:jc w:val="left"/>
        <w:tabs>
          <w:tab w:val="right" w:leader="none" w:pos="9936"/>
        </w:tabs>
      </w:pPr>
      <w:r>
        <w:tab/>
      </w:r>
      <w:r>
        <w:rPr>
          <w:u w:val="single"/>
        </w:rPr>
        <w:t xml:space="preserve">$58,295,000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$28,947,000</w:t>
      </w:r>
      <w:r>
        <w:t>))</w:t>
      </w:r>
    </w:p>
    <w:p>
      <w:pPr>
        <w:spacing w:before="0" w:after="0" w:line="408" w:lineRule="exact"/>
        <w:ind w:left="0" w:right="0" w:firstLine="0"/>
        <w:jc w:val="left"/>
        <w:tabs>
          <w:tab w:val="right" w:leader="none" w:pos="9936"/>
        </w:tabs>
      </w:pPr>
      <w:r>
        <w:tab/>
      </w:r>
      <w:r>
        <w:rPr>
          <w:u w:val="single"/>
        </w:rPr>
        <w:t xml:space="preserve">$29,710,000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$9,352,000</w:t>
      </w:r>
      <w:r>
        <w:t>))</w:t>
      </w:r>
    </w:p>
    <w:p>
      <w:pPr>
        <w:spacing w:before="0" w:after="0" w:line="408" w:lineRule="exact"/>
        <w:ind w:left="0" w:right="0" w:firstLine="0"/>
        <w:jc w:val="left"/>
        <w:tabs>
          <w:tab w:val="right" w:leader="none" w:pos="9936"/>
        </w:tabs>
      </w:pPr>
      <w:r>
        <w:tab/>
      </w:r>
      <w:r>
        <w:rPr>
          <w:u w:val="single"/>
        </w:rPr>
        <w:t xml:space="preserve">$11,213,000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$366,060,000</w:t>
      </w:r>
      <w:r>
        <w:t>))</w:t>
      </w:r>
    </w:p>
    <w:p>
      <w:pPr>
        <w:spacing w:before="0" w:after="0" w:line="408" w:lineRule="exact"/>
        <w:ind w:left="0" w:right="0" w:firstLine="0"/>
        <w:jc w:val="left"/>
        <w:tabs>
          <w:tab w:val="right" w:leader="none" w:pos="9936"/>
        </w:tabs>
      </w:pPr>
      <w:r>
        <w:tab/>
      </w:r>
      <w:r>
        <w:rPr>
          <w:u w:val="single"/>
        </w:rPr>
        <w:t xml:space="preserve">$378,295,000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$16,047,000</w:t>
      </w:r>
      <w:r>
        <w:t>))</w:t>
      </w:r>
    </w:p>
    <w:p>
      <w:pPr>
        <w:spacing w:before="0" w:after="0" w:line="408" w:lineRule="exact"/>
        <w:ind w:left="0" w:right="0" w:firstLine="0"/>
        <w:jc w:val="left"/>
        <w:tabs>
          <w:tab w:val="right" w:leader="none" w:pos="9936"/>
        </w:tabs>
      </w:pPr>
      <w:r>
        <w:tab/>
      </w:r>
      <w:r>
        <w:rPr>
          <w:u w:val="single"/>
        </w:rPr>
        <w:t xml:space="preserve">$16,061,000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$366,663,000</w:t>
      </w:r>
      <w:r>
        <w:t>))</w:t>
      </w:r>
    </w:p>
    <w:p>
      <w:pPr>
        <w:spacing w:before="0" w:after="0" w:line="408" w:lineRule="exact"/>
        <w:ind w:left="0" w:right="0" w:firstLine="0"/>
        <w:jc w:val="left"/>
        <w:tabs>
          <w:tab w:val="right" w:leader="none" w:pos="9936"/>
        </w:tabs>
      </w:pPr>
      <w:r>
        <w:tab/>
      </w:r>
      <w:r>
        <w:rPr>
          <w:u w:val="single"/>
        </w:rPr>
        <w:t xml:space="preserve">$375,848,000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$3,614,000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$3,316,000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$4,582,000</w:t>
      </w:r>
      <w:r>
        <w:t>))</w:t>
      </w:r>
    </w:p>
    <w:p>
      <w:pPr>
        <w:spacing w:before="0" w:after="0" w:line="408" w:lineRule="exact"/>
        <w:ind w:left="0" w:right="0" w:firstLine="0"/>
        <w:jc w:val="left"/>
        <w:tabs>
          <w:tab w:val="right" w:leader="none" w:pos="9936"/>
        </w:tabs>
      </w:pPr>
      <w:r>
        <w:tab/>
      </w:r>
      <w:r>
        <w:rPr>
          <w:u w:val="single"/>
        </w:rPr>
        <w:t xml:space="preserve">$4,712,000</w:t>
      </w:r>
    </w:p>
    <w:p>
      <w:pPr>
        <w:tabs>
          <w:tab w:val="right" w:leader="dot" w:pos="9936"/>
        </w:tabs>
        <w:ind w:left="0" w:right="0" w:firstLine="1440"/>
      </w:pPr>
      <w:r>
        <w:rPr/>
        <w:t xml:space="preserve">TOTAL APPROPRIATION</w:t>
      </w:r>
      <w:r>
        <w:tab/>
      </w:r>
      <w:r>
        <w:t>((</w:t>
      </w:r>
      <w:r>
        <w:rPr>
          <w:strike/>
        </w:rPr>
        <w:t xml:space="preserve">$898,398,000</w:t>
      </w:r>
      <w:r>
        <w:t>))</w:t>
      </w:r>
    </w:p>
    <w:p>
      <w:pPr>
        <w:tabs>
          <w:tab w:val="right" w:leader="none" w:pos="9936"/>
        </w:tabs>
        <w:ind w:left="0" w:right="0" w:firstLine="1440"/>
      </w:pPr>
      <w:r>
        <w:tab/>
      </w:r>
      <w:r>
        <w:rPr>
          <w:u w:val="single"/>
        </w:rPr>
        <w:t xml:space="preserve">$936,324,000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$8,551,000</w:t>
      </w:r>
      <w:r>
        <w:t>))</w:t>
      </w:r>
      <w:r>
        <w:rPr/>
        <w:t xml:space="preserve"> </w:t>
      </w:r>
      <w:r>
        <w:rPr>
          <w:u w:val="single"/>
        </w:rPr>
        <w:t xml:space="preserve">$5,247,000</w:t>
      </w:r>
      <w:r>
        <w:rPr/>
        <w:t xml:space="preserve"> of the accident account</w:t>
      </w:r>
      <w:r>
        <w:rPr>
          <w:rFonts w:ascii="Times New Roman" w:hAnsi="Times New Roman"/>
        </w:rPr>
        <w:t xml:space="preserve">—</w:t>
      </w:r>
      <w:r>
        <w:rPr/>
        <w:t xml:space="preserve">state appropriation and </w:t>
      </w:r>
      <w:r>
        <w:t>((</w:t>
      </w:r>
      <w:r>
        <w:rPr>
          <w:strike/>
        </w:rPr>
        <w:t xml:space="preserve">$8,551,000</w:t>
      </w:r>
      <w:r>
        <w:t>))</w:t>
      </w:r>
      <w:r>
        <w:rPr/>
        <w:t xml:space="preserve"> </w:t>
      </w:r>
      <w:r>
        <w:rPr>
          <w:u w:val="single"/>
        </w:rPr>
        <w:t xml:space="preserve">$5,247,000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w:t>
      </w:r>
      <w:r>
        <w:t>((</w:t>
      </w:r>
      <w:r>
        <w:rPr>
          <w:strike/>
        </w:rPr>
        <w:t xml:space="preserve">reporting data provided each quarter</w:t>
      </w:r>
      <w:r>
        <w:t>))</w:t>
      </w:r>
      <w:r>
        <w:rPr/>
        <w:t xml:space="preserve"> </w:t>
      </w:r>
      <w:r>
        <w:rPr>
          <w:u w:val="single"/>
        </w:rPr>
        <w:t xml:space="preserve">project</w:t>
      </w:r>
      <w:r>
        <w:rPr/>
        <w:t xml:space="preserve">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w:t>
      </w:r>
      <w:r>
        <w:rPr>
          <w:rFonts w:ascii="Times New Roman" w:hAnsi="Times New Roman"/>
        </w:rPr>
        <w:t xml:space="preserve">—</w:t>
      </w:r>
      <w:r>
        <w:rPr/>
        <w:t xml:space="preserve">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w:t>
      </w:r>
      <w:r>
        <w:t>((</w:t>
      </w:r>
      <w:r>
        <w:rPr>
          <w:strike/>
        </w:rPr>
        <w:t xml:space="preserve">$4,380,000</w:t>
      </w:r>
      <w:r>
        <w:t>))</w:t>
      </w:r>
      <w:r>
        <w:rPr/>
        <w:t xml:space="preserve"> </w:t>
      </w:r>
      <w:r>
        <w:rPr>
          <w:u w:val="single"/>
        </w:rPr>
        <w:t xml:space="preserve">(a) $4,044,000</w:t>
      </w:r>
      <w:r>
        <w:rPr/>
        <w:t xml:space="preserve">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u w:val="single"/>
        </w:rPr>
        <w:t xml:space="preserve">(b) $336,000 of the medical aid account</w:t>
      </w:r>
      <w:r>
        <w:rPr>
          <w:rFonts w:ascii="Times New Roman" w:hAnsi="Times New Roman"/>
          <w:u w:val="single"/>
        </w:rPr>
        <w:t xml:space="preserve">—</w:t>
      </w:r>
      <w:r>
        <w:rPr>
          <w:u w:val="single"/>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w:t>
      </w:r>
      <w:r>
        <w:t>((</w:t>
      </w:r>
      <w:r>
        <w:rPr>
          <w:strike/>
        </w:rPr>
        <w:t xml:space="preserve">$825,000</w:t>
      </w:r>
      <w:r>
        <w:t>))</w:t>
      </w:r>
      <w:r>
        <w:rPr/>
        <w:t xml:space="preserve"> </w:t>
      </w:r>
      <w:r>
        <w:rPr>
          <w:u w:val="single"/>
        </w:rPr>
        <w:t xml:space="preserve">$1,228,000</w:t>
      </w:r>
      <w:r>
        <w:rPr/>
        <w:t xml:space="preserve"> of the accident account</w:t>
      </w:r>
      <w:r>
        <w:rPr>
          <w:rFonts w:ascii="Times New Roman" w:hAnsi="Times New Roman"/>
        </w:rPr>
        <w:t xml:space="preserve">—</w:t>
      </w:r>
      <w:r>
        <w:rPr/>
        <w:t xml:space="preserve">state appropriation and </w:t>
      </w:r>
      <w:r>
        <w:t>((</w:t>
      </w:r>
      <w:r>
        <w:rPr>
          <w:strike/>
        </w:rPr>
        <w:t xml:space="preserve">$620,000</w:t>
      </w:r>
      <w:r>
        <w:t>))</w:t>
      </w:r>
      <w:r>
        <w:rPr/>
        <w:t xml:space="preserve"> </w:t>
      </w:r>
      <w:r>
        <w:rPr>
          <w:u w:val="single"/>
        </w:rPr>
        <w:t xml:space="preserve">$217,000</w:t>
      </w:r>
      <w:r>
        <w:rPr/>
        <w:t xml:space="preserve">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(21) $584,000 of the accident account</w:t>
      </w:r>
      <w:r>
        <w:rPr>
          <w:rFonts w:ascii="Times New Roman" w:hAnsi="Times New Roman"/>
          <w:u w:val="single"/>
        </w:rPr>
        <w:t xml:space="preserve">—</w:t>
      </w:r>
      <w:r>
        <w:rPr>
          <w:u w:val="single"/>
        </w:rPr>
        <w:t xml:space="preserve">state appropriation and $584,000 of the medical aid account</w:t>
      </w:r>
      <w:r>
        <w:rPr>
          <w:rFonts w:ascii="Times New Roman" w:hAnsi="Times New Roman"/>
          <w:u w:val="single"/>
        </w:rPr>
        <w:t xml:space="preserve">—</w:t>
      </w:r>
      <w:r>
        <w:rPr>
          <w:u w:val="single"/>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u w:val="single"/>
        </w:rPr>
        <w:t xml:space="preserve">(22) $961,000 of the accident account</w:t>
      </w:r>
      <w:r>
        <w:rPr>
          <w:rFonts w:ascii="Times New Roman" w:hAnsi="Times New Roman"/>
          <w:u w:val="single"/>
        </w:rPr>
        <w:t xml:space="preserve">—</w:t>
      </w:r>
      <w:r>
        <w:rPr>
          <w:u w:val="single"/>
        </w:rPr>
        <w:t xml:space="preserve">state appropriation and $169,000 of the medical aid account</w:t>
      </w:r>
      <w:r>
        <w:rPr>
          <w:rFonts w:ascii="Times New Roman" w:hAnsi="Times New Roman"/>
          <w:u w:val="single"/>
        </w:rPr>
        <w:t xml:space="preserve">—</w:t>
      </w:r>
      <w:r>
        <w:rPr>
          <w:u w:val="single"/>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u w:val="single"/>
        </w:rPr>
        <w:t xml:space="preserve">(23) $350,000 of the accident account</w:t>
      </w:r>
      <w:r>
        <w:rPr>
          <w:rFonts w:ascii="Times New Roman" w:hAnsi="Times New Roman"/>
          <w:u w:val="single"/>
        </w:rPr>
        <w:t xml:space="preserve">—</w:t>
      </w:r>
      <w:r>
        <w:rPr>
          <w:u w:val="single"/>
        </w:rPr>
        <w:t xml:space="preserve">state appropriation and $350,000 of the medical aid account</w:t>
      </w:r>
      <w:r>
        <w:rPr>
          <w:rFonts w:ascii="Times New Roman" w:hAnsi="Times New Roman"/>
          <w:u w:val="single"/>
        </w:rPr>
        <w:t xml:space="preserve">—</w:t>
      </w:r>
      <w:r>
        <w:rPr>
          <w:u w:val="single"/>
        </w:rPr>
        <w:t xml:space="preserve">state appropriation are provided solely for the completion of the licensing and certification administrators IT project to meet the implementation requirements of chapter 277, Laws of 2020 (SHB 2409). </w:t>
      </w:r>
      <w:r>
        <w:rPr>
          <w:u w:val="single"/>
        </w:rPr>
        <w:t xml:space="preserve">This project is subject to the conditions, limitations, and review provided in section 701 of this act.</w:t>
      </w:r>
    </w:p>
    <w:p>
      <w:pPr>
        <w:spacing w:before="0" w:after="0" w:line="408" w:lineRule="exact"/>
        <w:ind w:left="0" w:right="0" w:firstLine="576"/>
        <w:jc w:val="left"/>
      </w:pPr>
      <w:r>
        <w:rPr>
          <w:u w:val="single"/>
        </w:rPr>
        <w:t xml:space="preserve">(24) $897,000 of the medical aid account</w:t>
      </w:r>
      <w:r>
        <w:rPr>
          <w:rFonts w:ascii="Times New Roman" w:hAnsi="Times New Roman"/>
          <w:u w:val="single"/>
        </w:rPr>
        <w:t xml:space="preserve">—</w:t>
      </w:r>
      <w:r>
        <w:rPr>
          <w:u w:val="single"/>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u w:val="single"/>
        </w:rPr>
        <w:t xml:space="preserve">(25) $821,000 of the public works administration account</w:t>
      </w:r>
      <w:r>
        <w:rPr>
          <w:rFonts w:ascii="Times New Roman" w:hAnsi="Times New Roman"/>
          <w:u w:val="single"/>
        </w:rPr>
        <w:t xml:space="preserve">—</w:t>
      </w:r>
      <w:r>
        <w:rPr>
          <w:u w:val="single"/>
        </w:rPr>
        <w:t xml:space="preserve">state appropriation is provided solely to expand capacity to investigate and enforce prevailing-wage complaints.</w:t>
      </w:r>
    </w:p>
    <w:p>
      <w:pPr>
        <w:spacing w:before="0" w:after="0" w:line="408" w:lineRule="exact"/>
        <w:ind w:left="0" w:right="0" w:firstLine="576"/>
        <w:jc w:val="left"/>
      </w:pPr>
      <w:r>
        <w:rPr>
          <w:u w:val="single"/>
        </w:rPr>
        <w:t xml:space="preserve">(26) $794,000 of the public works administration account</w:t>
      </w:r>
      <w:r>
        <w:rPr>
          <w:rFonts w:ascii="Times New Roman" w:hAnsi="Times New Roman"/>
          <w:u w:val="single"/>
        </w:rPr>
        <w:t xml:space="preserve">—</w:t>
      </w:r>
      <w:r>
        <w:rPr>
          <w:u w:val="single"/>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u w:val="single"/>
        </w:rPr>
        <w:t xml:space="preserve">(27) $2,500,000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modernize the technology and remote learning infrastructure within existing state registered apprenticeship programs. Grant applications must include a plan to sustain the investment over time. Up to five percent of the total within this subsection can be used to cover administrative expenses.</w:t>
      </w:r>
    </w:p>
    <w:p>
      <w:pPr>
        <w:spacing w:before="0" w:after="0" w:line="408" w:lineRule="exact"/>
        <w:ind w:left="0" w:right="0" w:firstLine="576"/>
        <w:jc w:val="left"/>
      </w:pPr>
      <w:r>
        <w:rPr>
          <w:u w:val="single"/>
        </w:rPr>
        <w:t xml:space="preserve">(28) $4,000,000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upgrade apprenticeship program equipment to better replicate conditions on the job during the training of apprentices.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u w:val="single"/>
        </w:rPr>
        <w:t xml:space="preserve">(29) $205,000 of the general fund</w:t>
      </w:r>
      <w:r>
        <w:rPr>
          <w:rFonts w:ascii="Times New Roman" w:hAnsi="Times New Roman"/>
          <w:u w:val="single"/>
        </w:rPr>
        <w:t xml:space="preserve">—</w:t>
      </w:r>
      <w:r>
        <w:rPr>
          <w:u w:val="single"/>
        </w:rPr>
        <w:t xml:space="preserve">state appropriation for fiscal year 2023 is provided solely to start conducting a four-year retention study of state registered apprentices.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u w:val="single"/>
        </w:rPr>
        <w:t xml:space="preserve">(30) $2,726,000 of the accident account</w:t>
      </w:r>
      <w:r>
        <w:rPr>
          <w:rFonts w:ascii="Times New Roman" w:hAnsi="Times New Roman"/>
          <w:u w:val="single"/>
        </w:rPr>
        <w:t xml:space="preserve">—</w:t>
      </w:r>
      <w:r>
        <w:rPr>
          <w:u w:val="single"/>
        </w:rPr>
        <w:t xml:space="preserve">state appropriation and $482,000 of the medical aid account</w:t>
      </w:r>
      <w:r>
        <w:rPr>
          <w:rFonts w:ascii="Times New Roman" w:hAnsi="Times New Roman"/>
          <w:u w:val="single"/>
        </w:rPr>
        <w:t xml:space="preserve">—</w:t>
      </w:r>
      <w:r>
        <w:rPr>
          <w:u w:val="single"/>
        </w:rPr>
        <w:t xml:space="preserve">state appropriation are provided solely for implementation of Engrossed Second Substitute House Bill No. 1868 (health care staffing). If the bill is not enacted by June 30, 2022, the amounts provided in this subsection shall lapse.</w:t>
      </w:r>
    </w:p>
    <w:p>
      <w:pPr>
        <w:spacing w:before="0" w:after="0" w:line="408" w:lineRule="exact"/>
        <w:ind w:left="0" w:right="0" w:firstLine="576"/>
        <w:jc w:val="left"/>
      </w:pPr>
      <w:r>
        <w:rPr>
          <w:u w:val="single"/>
        </w:rPr>
        <w:t xml:space="preserve">(31) $454,000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1988 (clean tech. tax deferrals). If the bill is not enacted by June 30, 2022, the amount provided in this subsection shall lapse.</w:t>
      </w:r>
    </w:p>
    <w:p>
      <w:pPr>
        <w:spacing w:before="0" w:after="0" w:line="408" w:lineRule="exact"/>
        <w:ind w:left="0" w:right="0" w:firstLine="576"/>
        <w:jc w:val="left"/>
      </w:pPr>
      <w:r>
        <w:rPr>
          <w:u w:val="single"/>
        </w:rPr>
        <w:t xml:space="preserve">(32) $6,000,000 of the driver resource center fund nonappropriated account</w:t>
      </w:r>
      <w:r>
        <w:rPr>
          <w:rFonts w:ascii="Times New Roman" w:hAnsi="Times New Roman"/>
          <w:u w:val="single"/>
        </w:rPr>
        <w:t xml:space="preserve">—</w:t>
      </w:r>
      <w:r>
        <w:rPr>
          <w:u w:val="single"/>
        </w:rPr>
        <w:t xml:space="preserve">state appropriation, $313,000 of the accident account</w:t>
      </w:r>
      <w:r>
        <w:rPr>
          <w:rFonts w:ascii="Times New Roman" w:hAnsi="Times New Roman"/>
          <w:u w:val="single"/>
        </w:rPr>
        <w:t xml:space="preserve">—</w:t>
      </w:r>
      <w:r>
        <w:rPr>
          <w:u w:val="single"/>
        </w:rPr>
        <w:t xml:space="preserve">state appropriation, and $57,000 of the medical aid account</w:t>
      </w:r>
      <w:r>
        <w:rPr>
          <w:rFonts w:ascii="Times New Roman" w:hAnsi="Times New Roman"/>
          <w:u w:val="single"/>
        </w:rPr>
        <w:t xml:space="preserve">—</w:t>
      </w:r>
      <w:r>
        <w:rPr>
          <w:u w:val="single"/>
        </w:rPr>
        <w:t xml:space="preserve">state appropriation are provided solely for implementation of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$3,966,000</w:t>
      </w:r>
      <w:r>
        <w:t>))</w:t>
      </w:r>
    </w:p>
    <w:p>
      <w:pPr>
        <w:spacing w:before="0" w:after="0" w:line="408" w:lineRule="exact"/>
        <w:ind w:left="0" w:right="0" w:firstLine="0"/>
        <w:jc w:val="left"/>
        <w:tabs>
          <w:tab w:val="right" w:leader="none" w:pos="9936"/>
        </w:tabs>
      </w:pPr>
      <w:r>
        <w:tab/>
      </w:r>
      <w:r>
        <w:rPr>
          <w:u w:val="single"/>
        </w:rPr>
        <w:t xml:space="preserve">$4,174,000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$3,791,000</w:t>
      </w:r>
      <w:r>
        <w:t>))</w:t>
      </w:r>
    </w:p>
    <w:p>
      <w:pPr>
        <w:spacing w:before="0" w:after="0" w:line="408" w:lineRule="exact"/>
        <w:ind w:left="0" w:right="0" w:firstLine="0"/>
        <w:jc w:val="left"/>
        <w:tabs>
          <w:tab w:val="right" w:leader="none" w:pos="9936"/>
        </w:tabs>
      </w:pPr>
      <w:r>
        <w:tab/>
      </w:r>
      <w:r>
        <w:rPr>
          <w:u w:val="single"/>
        </w:rPr>
        <w:t xml:space="preserve">$4,269,000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$7,767,000</w:t>
      </w:r>
      <w:r>
        <w:t>))</w:t>
      </w:r>
    </w:p>
    <w:p>
      <w:pPr>
        <w:tabs>
          <w:tab w:val="right" w:leader="none" w:pos="9936"/>
        </w:tabs>
        <w:ind w:left="0" w:right="0" w:firstLine="1440"/>
      </w:pPr>
      <w:r>
        <w:tab/>
      </w:r>
      <w:r>
        <w:rPr>
          <w:u w:val="single"/>
        </w:rPr>
        <w:t xml:space="preserve">$8,453,000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$8,121,000</w:t>
      </w:r>
      <w:r>
        <w:t>))</w:t>
      </w:r>
    </w:p>
    <w:p>
      <w:pPr>
        <w:spacing w:before="0" w:after="0" w:line="408" w:lineRule="exact"/>
        <w:ind w:left="0" w:right="0" w:firstLine="0"/>
        <w:jc w:val="left"/>
        <w:tabs>
          <w:tab w:val="right" w:leader="none" w:pos="9936"/>
        </w:tabs>
      </w:pPr>
      <w:r>
        <w:tab/>
      </w:r>
      <w:r>
        <w:rPr>
          <w:u w:val="single"/>
        </w:rPr>
        <w:t xml:space="preserve">$8,185,000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$7,878,000</w:t>
      </w:r>
      <w:r>
        <w:t>))</w:t>
      </w:r>
    </w:p>
    <w:p>
      <w:pPr>
        <w:spacing w:before="0" w:after="0" w:line="408" w:lineRule="exact"/>
        <w:ind w:left="0" w:right="0" w:firstLine="0"/>
        <w:jc w:val="left"/>
        <w:tabs>
          <w:tab w:val="right" w:leader="none" w:pos="9936"/>
        </w:tabs>
      </w:pPr>
      <w:r>
        <w:tab/>
      </w:r>
      <w:r>
        <w:rPr>
          <w:u w:val="single"/>
        </w:rPr>
        <w:t xml:space="preserve">$9,060,000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$4,412,000</w:t>
      </w:r>
      <w:r>
        <w:t>))</w:t>
      </w:r>
    </w:p>
    <w:p>
      <w:pPr>
        <w:spacing w:before="0" w:after="0" w:line="408" w:lineRule="exact"/>
        <w:ind w:left="0" w:right="0" w:firstLine="0"/>
        <w:jc w:val="left"/>
        <w:tabs>
          <w:tab w:val="right" w:leader="none" w:pos="9936"/>
        </w:tabs>
      </w:pPr>
      <w:r>
        <w:tab/>
      </w:r>
      <w:r>
        <w:rPr>
          <w:u w:val="single"/>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$4,959,000</w:t>
      </w:r>
      <w:r>
        <w:t>))</w:t>
      </w:r>
    </w:p>
    <w:p>
      <w:pPr>
        <w:spacing w:before="0" w:after="0" w:line="408" w:lineRule="exact"/>
        <w:ind w:left="0" w:right="0" w:firstLine="0"/>
        <w:jc w:val="left"/>
        <w:tabs>
          <w:tab w:val="right" w:leader="none" w:pos="9936"/>
        </w:tabs>
      </w:pPr>
      <w:r>
        <w:tab/>
      </w:r>
      <w:r>
        <w:rPr>
          <w:u w:val="single"/>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$26,087,000</w:t>
      </w:r>
      <w:r>
        <w:t>))</w:t>
      </w:r>
    </w:p>
    <w:p>
      <w:pPr>
        <w:tabs>
          <w:tab w:val="right" w:leader="none" w:pos="9936"/>
        </w:tabs>
        <w:ind w:left="0" w:right="0" w:firstLine="1440"/>
      </w:pPr>
      <w:r>
        <w:tab/>
      </w:r>
      <w:r>
        <w:rPr>
          <w:u w:val="single"/>
        </w:rPr>
        <w:t xml:space="preserve">$33,808,000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r>
        <w:rPr>
          <w:u w:val="single"/>
        </w:rPr>
        <w:t xml:space="preserve">, in fiscal year 2022 and for four veterans service officers in fiscal year 2023. In fiscal year 2023 two veterans service officers must be located in eastern Washington, and two must be located in western Washington</w:t>
      </w:r>
      <w:r>
        <w:rPr/>
        <w:t xml:space="preserve">.</w:t>
      </w:r>
    </w:p>
    <w:p>
      <w:pPr>
        <w:spacing w:before="0" w:after="0" w:line="408" w:lineRule="exact"/>
        <w:ind w:left="0" w:right="0" w:firstLine="576"/>
        <w:jc w:val="left"/>
      </w:pPr>
      <w:r>
        <w:rPr>
          <w:u w:val="single"/>
        </w:rPr>
        <w:t xml:space="preserve">(d) $677,000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section shall lapse.</w:t>
      </w:r>
    </w:p>
    <w:p>
      <w:pPr>
        <w:spacing w:before="0" w:after="0" w:line="408" w:lineRule="exact"/>
        <w:ind w:left="0" w:right="0" w:firstLine="576"/>
        <w:jc w:val="left"/>
      </w:pPr>
      <w:r>
        <w:rPr>
          <w:u w:val="single"/>
        </w:rPr>
        <w:t xml:space="preserve">(e) $57,000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w:t>
      </w:r>
      <w:r>
        <w:t>((</w:t>
      </w:r>
      <w:r>
        <w:rPr>
          <w:strike/>
        </w:rPr>
        <w:t xml:space="preserve">INSTITUTIONAL SERVICES</w:t>
      </w:r>
      <w:r>
        <w:t>))</w:t>
      </w:r>
      <w:r>
        <w:rPr/>
        <w:t xml:space="preserve"> </w:t>
      </w:r>
      <w:r>
        <w:rPr>
          <w:u w:val="single"/>
        </w:rPr>
        <w:t xml:space="preserve">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$10,991,000</w:t>
      </w:r>
      <w:r>
        <w:t>))</w:t>
      </w:r>
    </w:p>
    <w:p>
      <w:pPr>
        <w:spacing w:before="0" w:after="0" w:line="408" w:lineRule="exact"/>
        <w:ind w:left="0" w:right="0" w:firstLine="0"/>
        <w:jc w:val="left"/>
        <w:tabs>
          <w:tab w:val="right" w:leader="none" w:pos="9936"/>
        </w:tabs>
      </w:pPr>
      <w:r>
        <w:tab/>
      </w:r>
      <w:r>
        <w:rPr>
          <w:u w:val="single"/>
        </w:rPr>
        <w:t xml:space="preserve">$16,276,000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$12,510,000</w:t>
      </w:r>
      <w:r>
        <w:t>))</w:t>
      </w:r>
    </w:p>
    <w:p>
      <w:pPr>
        <w:spacing w:before="0" w:after="0" w:line="408" w:lineRule="exact"/>
        <w:ind w:left="0" w:right="0" w:firstLine="0"/>
        <w:jc w:val="left"/>
        <w:tabs>
          <w:tab w:val="right" w:leader="none" w:pos="9936"/>
        </w:tabs>
      </w:pPr>
      <w:r>
        <w:tab/>
      </w:r>
      <w:r>
        <w:rPr>
          <w:u w:val="single"/>
        </w:rPr>
        <w:t xml:space="preserve">$19,546,000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$108,522,000</w:t>
      </w:r>
      <w:r>
        <w:t>))</w:t>
      </w:r>
    </w:p>
    <w:p>
      <w:pPr>
        <w:spacing w:before="0" w:after="0" w:line="408" w:lineRule="exact"/>
        <w:ind w:left="0" w:right="0" w:firstLine="0"/>
        <w:jc w:val="left"/>
        <w:tabs>
          <w:tab w:val="right" w:leader="none" w:pos="9936"/>
        </w:tabs>
      </w:pPr>
      <w:r>
        <w:tab/>
      </w:r>
      <w:r>
        <w:rPr>
          <w:u w:val="single"/>
        </w:rPr>
        <w:t xml:space="preserve">$110,588,000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$21,794,000</w:t>
      </w:r>
      <w:r>
        <w:t>))</w:t>
      </w:r>
    </w:p>
    <w:p>
      <w:pPr>
        <w:spacing w:before="0" w:after="0" w:line="408" w:lineRule="exact"/>
        <w:ind w:left="0" w:right="0" w:firstLine="0"/>
        <w:jc w:val="left"/>
        <w:tabs>
          <w:tab w:val="right" w:leader="none" w:pos="9936"/>
        </w:tabs>
      </w:pPr>
      <w:r>
        <w:tab/>
      </w:r>
      <w:r>
        <w:rPr>
          <w:u w:val="single"/>
        </w:rPr>
        <w:t xml:space="preserve">$18,632,000</w:t>
      </w:r>
    </w:p>
    <w:p>
      <w:pPr>
        <w:tabs>
          <w:tab w:val="right" w:leader="dot" w:pos="9936"/>
        </w:tabs>
        <w:ind w:left="0" w:right="0" w:firstLine="1440"/>
      </w:pPr>
      <w:r>
        <w:rPr/>
        <w:t xml:space="preserve">TOTAL APPROPRIATION</w:t>
      </w:r>
      <w:r>
        <w:tab/>
      </w:r>
      <w:r>
        <w:t>((</w:t>
      </w:r>
      <w:r>
        <w:rPr>
          <w:strike/>
        </w:rPr>
        <w:t xml:space="preserve">$153,817,000</w:t>
      </w:r>
      <w:r>
        <w:t>))</w:t>
      </w:r>
    </w:p>
    <w:p>
      <w:pPr>
        <w:tabs>
          <w:tab w:val="right" w:leader="none" w:pos="9936"/>
        </w:tabs>
        <w:ind w:left="0" w:right="0" w:firstLine="1440"/>
      </w:pPr>
      <w:r>
        <w:tab/>
      </w:r>
      <w:r>
        <w:rPr>
          <w:u w:val="single"/>
        </w:rPr>
        <w:t xml:space="preserve">$165,042,000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$99,870,000</w:t>
      </w:r>
      <w:r>
        <w:t>))</w:t>
      </w:r>
    </w:p>
    <w:p>
      <w:pPr>
        <w:spacing w:before="0" w:after="0" w:line="408" w:lineRule="exact"/>
        <w:ind w:left="0" w:right="0" w:firstLine="0"/>
        <w:jc w:val="left"/>
        <w:tabs>
          <w:tab w:val="right" w:leader="none" w:pos="9936"/>
        </w:tabs>
      </w:pPr>
      <w:r>
        <w:tab/>
      </w:r>
      <w:r>
        <w:rPr>
          <w:u w:val="single"/>
        </w:rPr>
        <w:t xml:space="preserve">$242,995,000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$96,638,000</w:t>
      </w:r>
      <w:r>
        <w:t>))</w:t>
      </w:r>
    </w:p>
    <w:p>
      <w:pPr>
        <w:spacing w:before="0" w:after="0" w:line="408" w:lineRule="exact"/>
        <w:ind w:left="0" w:right="0" w:firstLine="0"/>
        <w:jc w:val="left"/>
        <w:tabs>
          <w:tab w:val="right" w:leader="none" w:pos="9936"/>
        </w:tabs>
      </w:pPr>
      <w:r>
        <w:tab/>
      </w:r>
      <w:r>
        <w:rPr>
          <w:u w:val="single"/>
        </w:rPr>
        <w:t xml:space="preserve">$319,109,000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$569,921,000</w:t>
      </w:r>
      <w:r>
        <w:t>))</w:t>
      </w:r>
    </w:p>
    <w:p>
      <w:pPr>
        <w:spacing w:before="0" w:after="0" w:line="408" w:lineRule="exact"/>
        <w:ind w:left="0" w:right="0" w:firstLine="0"/>
        <w:jc w:val="left"/>
        <w:tabs>
          <w:tab w:val="right" w:leader="none" w:pos="9936"/>
        </w:tabs>
      </w:pPr>
      <w:r>
        <w:tab/>
      </w:r>
      <w:r>
        <w:rPr>
          <w:u w:val="single"/>
        </w:rPr>
        <w:t xml:space="preserve">$577,229,000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$234,627,000</w:t>
      </w:r>
      <w:r>
        <w:t>))</w:t>
      </w:r>
    </w:p>
    <w:p>
      <w:pPr>
        <w:spacing w:before="0" w:after="0" w:line="408" w:lineRule="exact"/>
        <w:ind w:left="0" w:right="0" w:firstLine="0"/>
        <w:jc w:val="left"/>
        <w:tabs>
          <w:tab w:val="right" w:leader="none" w:pos="9936"/>
        </w:tabs>
      </w:pPr>
      <w:r>
        <w:tab/>
      </w:r>
      <w:r>
        <w:rPr>
          <w:u w:val="single"/>
        </w:rPr>
        <w:t xml:space="preserve">$246,875,000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$146,975,000</w:t>
      </w:r>
      <w:r>
        <w:t>))</w:t>
      </w:r>
    </w:p>
    <w:p>
      <w:pPr>
        <w:spacing w:before="0" w:after="0" w:line="408" w:lineRule="exact"/>
        <w:ind w:left="0" w:right="0" w:firstLine="0"/>
        <w:jc w:val="left"/>
        <w:tabs>
          <w:tab w:val="right" w:leader="none" w:pos="9936"/>
        </w:tabs>
      </w:pPr>
      <w:r>
        <w:tab/>
      </w:r>
      <w:r>
        <w:rPr>
          <w:u w:val="single"/>
        </w:rPr>
        <w:t xml:space="preserve">$154,395,000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$10,053,000</w:t>
      </w:r>
      <w:r>
        <w:t>))</w:t>
      </w:r>
    </w:p>
    <w:p>
      <w:pPr>
        <w:spacing w:before="0" w:after="0" w:line="408" w:lineRule="exact"/>
        <w:ind w:left="0" w:right="0" w:firstLine="0"/>
        <w:jc w:val="left"/>
        <w:tabs>
          <w:tab w:val="right" w:leader="none" w:pos="9936"/>
        </w:tabs>
      </w:pPr>
      <w:r>
        <w:tab/>
      </w:r>
      <w:r>
        <w:rPr>
          <w:u w:val="single"/>
        </w:rPr>
        <w:t xml:space="preserve">$10,082,000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$7,137,000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$16,759,000</w:t>
      </w:r>
      <w:r>
        <w:t>))</w:t>
      </w:r>
    </w:p>
    <w:p>
      <w:pPr>
        <w:spacing w:before="0" w:after="0" w:line="408" w:lineRule="exact"/>
        <w:ind w:left="0" w:right="0" w:firstLine="0"/>
        <w:jc w:val="left"/>
        <w:tabs>
          <w:tab w:val="right" w:leader="none" w:pos="9936"/>
        </w:tabs>
      </w:pPr>
      <w:r>
        <w:tab/>
      </w:r>
      <w:r>
        <w:rPr>
          <w:u w:val="single"/>
        </w:rPr>
        <w:t xml:space="preserve">$20,638,000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$1,996,000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$1,620,000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$184,000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$1,707,000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$7,555,000</w:t>
      </w:r>
      <w:r>
        <w:t>))</w:t>
      </w:r>
    </w:p>
    <w:p>
      <w:pPr>
        <w:spacing w:before="0" w:after="0" w:line="408" w:lineRule="exact"/>
        <w:ind w:left="0" w:right="0" w:firstLine="0"/>
        <w:jc w:val="left"/>
        <w:tabs>
          <w:tab w:val="right" w:leader="none" w:pos="9936"/>
        </w:tabs>
      </w:pPr>
      <w:r>
        <w:tab/>
      </w:r>
      <w:r>
        <w:rPr>
          <w:u w:val="single"/>
        </w:rPr>
        <w:t xml:space="preserve">$7,750,000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$1,433,000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$3,222,000</w:t>
      </w:r>
      <w:r>
        <w:t>))</w:t>
      </w:r>
    </w:p>
    <w:p>
      <w:pPr>
        <w:spacing w:before="0" w:after="0" w:line="408" w:lineRule="exact"/>
        <w:ind w:left="0" w:right="0" w:firstLine="0"/>
        <w:jc w:val="left"/>
        <w:tabs>
          <w:tab w:val="right" w:leader="none" w:pos="9936"/>
        </w:tabs>
      </w:pPr>
      <w:r>
        <w:tab/>
      </w:r>
      <w:r>
        <w:rPr>
          <w:u w:val="single"/>
        </w:rPr>
        <w:t xml:space="preserve">$3,232,000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$10,538,000</w:t>
      </w:r>
      <w:r>
        <w:t>))</w:t>
      </w:r>
    </w:p>
    <w:p>
      <w:pPr>
        <w:spacing w:before="0" w:after="0" w:line="408" w:lineRule="exact"/>
        <w:ind w:left="0" w:right="0" w:firstLine="0"/>
        <w:jc w:val="left"/>
        <w:tabs>
          <w:tab w:val="right" w:leader="none" w:pos="9936"/>
        </w:tabs>
      </w:pPr>
      <w:r>
        <w:tab/>
      </w:r>
      <w:r>
        <w:rPr>
          <w:u w:val="single"/>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$10,562,000</w:t>
      </w:r>
      <w:r>
        <w:t>))</w:t>
      </w:r>
    </w:p>
    <w:p>
      <w:pPr>
        <w:spacing w:before="0" w:after="0" w:line="408" w:lineRule="exact"/>
        <w:ind w:left="0" w:right="0" w:firstLine="0"/>
        <w:jc w:val="left"/>
        <w:tabs>
          <w:tab w:val="right" w:leader="none" w:pos="9936"/>
        </w:tabs>
      </w:pPr>
      <w:r>
        <w:tab/>
      </w:r>
      <w:r>
        <w:rPr>
          <w:u w:val="single"/>
        </w:rPr>
        <w:t xml:space="preserve">$11,427,000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$3,619,000</w:t>
      </w:r>
      <w:r>
        <w:t>))</w:t>
      </w:r>
    </w:p>
    <w:p>
      <w:pPr>
        <w:spacing w:before="0" w:after="0" w:line="408" w:lineRule="exact"/>
        <w:ind w:left="0" w:right="0" w:firstLine="0"/>
        <w:jc w:val="left"/>
        <w:tabs>
          <w:tab w:val="right" w:leader="none" w:pos="9936"/>
        </w:tabs>
      </w:pPr>
      <w:r>
        <w:tab/>
      </w:r>
      <w:r>
        <w:rPr>
          <w:u w:val="single"/>
        </w:rPr>
        <w:t xml:space="preserve">$3,667,000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988 Behavioral Health Crisis Response Line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$10,200,000</w:t>
      </w:r>
    </w:p>
    <w:p>
      <w:pPr>
        <w:tabs>
          <w:tab w:val="right" w:leader="dot" w:pos="9936"/>
        </w:tabs>
        <w:ind w:left="0" w:right="0" w:firstLine="1440"/>
      </w:pPr>
      <w:r>
        <w:rPr/>
        <w:t xml:space="preserve">TOTAL APPROPRIATION</w:t>
      </w:r>
      <w:r>
        <w:tab/>
      </w:r>
      <w:r>
        <w:t>((</w:t>
      </w:r>
      <w:r>
        <w:rPr>
          <w:strike/>
        </w:rPr>
        <w:t xml:space="preserve">$1,226,700,000</w:t>
      </w:r>
      <w:r>
        <w:t>))</w:t>
      </w:r>
    </w:p>
    <w:p>
      <w:pPr>
        <w:tabs>
          <w:tab w:val="right" w:leader="none" w:pos="9936"/>
        </w:tabs>
        <w:ind w:left="0" w:right="0" w:firstLine="1440"/>
      </w:pPr>
      <w:r>
        <w:tab/>
      </w:r>
      <w:r>
        <w:rPr>
          <w:u w:val="single"/>
        </w:rPr>
        <w:t xml:space="preserve">$1,637,021,000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w:t>
      </w:r>
      <w:r>
        <w:t>((</w:t>
      </w:r>
      <w:r>
        <w:rPr>
          <w:strike/>
        </w:rPr>
        <w:t xml:space="preserve">the rules and a final cost estimate have been presented to the legislature, and the legislature has formally funded implementation of the rules through the omnibus appropriations act or by statute</w:t>
      </w:r>
      <w:r>
        <w:t>))</w:t>
      </w:r>
      <w:r>
        <w:rPr/>
        <w:t xml:space="preserve"> </w:t>
      </w:r>
      <w:r>
        <w:rPr>
          <w:u w:val="single"/>
        </w:rPr>
        <w:t xml:space="preserve">the department submits a report to the appropriate committees of the legislature that describes the general condition of the school and health safety concerns identified through school plan reviews, environmental health and safety inspections, and complaint investigations conducted by local health jurisdictions</w:t>
      </w:r>
      <w:r>
        <w:rPr/>
        <w:t xml:space="preserv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w:t>
      </w:r>
      <w:r>
        <w:t>((</w:t>
      </w:r>
      <w:r>
        <w:rPr>
          <w:strike/>
        </w:rPr>
        <w:t xml:space="preserve">$73,000 of the general fund</w:t>
      </w:r>
      <w:r>
        <w:rPr>
          <w:rFonts w:ascii="Times New Roman" w:hAnsi="Times New Roman"/>
          <w:strike/>
        </w:rPr>
        <w:t xml:space="preserve">—</w:t>
      </w:r>
      <w:r>
        <w:rPr>
          <w:strike/>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(13)</w:t>
      </w:r>
      <w:r>
        <w:t>))</w:t>
      </w:r>
      <w:r>
        <w:rPr/>
        <w:t xml:space="preserve">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 $1,333,000</w:t>
      </w:r>
      <w:r>
        <w:t>))</w:t>
      </w:r>
      <w:r>
        <w:rPr/>
        <w:t xml:space="preserve"> </w:t>
      </w:r>
      <w:r>
        <w:rPr>
          <w:u w:val="single"/>
        </w:rPr>
        <w:t xml:space="preserve">(13) $873,000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$1,117,000</w:t>
      </w:r>
      <w:r>
        <w:t>))</w:t>
      </w:r>
      <w:r>
        <w:rPr/>
        <w:t xml:space="preserve"> </w:t>
      </w:r>
      <w:r>
        <w:rPr>
          <w:u w:val="single"/>
        </w:rPr>
        <w:t xml:space="preserve">$1,577,000</w:t>
      </w:r>
      <w:r>
        <w:rPr/>
        <w:t xml:space="preserve"> of the general fund</w:t>
      </w:r>
      <w:r>
        <w:rPr>
          <w:rFonts w:ascii="Times New Roman" w:hAnsi="Times New Roman"/>
        </w:rPr>
        <w:t xml:space="preserve">—</w:t>
      </w:r>
      <w:r>
        <w:rPr/>
        <w:t xml:space="preserve">state appropriation for fiscal year 2023 are provided solely for the implementation of </w:t>
      </w:r>
      <w:r>
        <w:t>((</w:t>
      </w:r>
      <w:r>
        <w:rPr>
          <w:strike/>
        </w:rPr>
        <w:t xml:space="preserve">Engrossed Second Substitute Senate Bill No. 5141</w:t>
      </w:r>
      <w:r>
        <w:t>))</w:t>
      </w:r>
      <w:r>
        <w:rPr/>
        <w:t xml:space="preserve"> </w:t>
      </w:r>
      <w:r>
        <w:rPr>
          <w:u w:val="single"/>
        </w:rPr>
        <w:t xml:space="preserve">chapter 314, Laws of 2021</w:t>
      </w:r>
      <w:r>
        <w:rPr/>
        <w:t xml:space="preserve"> (env. justice task force recs).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(16) $74,000 of the general fund</w:t>
      </w:r>
      <w:r>
        <w:rPr>
          <w:rFonts w:ascii="Times New Roman" w:hAnsi="Times New Roman"/>
          <w:strike/>
        </w:rPr>
        <w:t xml:space="preserve">—</w:t>
      </w:r>
      <w:r>
        <w:rPr>
          <w:strike/>
        </w:rPr>
        <w:t xml:space="preserve">state appropriation for fiscal year 2022 and $74,000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(15) $187,000 of the health professions account</w:t>
      </w:r>
      <w:r>
        <w:rPr>
          <w:rFonts w:ascii="Times New Roman" w:hAnsi="Times New Roman"/>
          <w:u w:val="single"/>
        </w:rPr>
        <w:t xml:space="preserve">—</w:t>
      </w:r>
      <w:r>
        <w:rPr>
          <w:u w:val="single"/>
        </w:rPr>
        <w:t xml:space="preserve">state appropriation is</w:t>
      </w:r>
      <w:r>
        <w:rPr/>
        <w:t xml:space="preserve"> provided solely for the implementation of Engrossed Substitute Senate Bill No. 5229 (health equity continuing ed.).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w:t>
      </w:r>
      <w:r>
        <w:rPr>
          <w:u w:val="single"/>
        </w:rPr>
        <w:t xml:space="preserve">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w:t>
      </w:r>
      <w:r>
        <w:t>((</w:t>
      </w:r>
      <w:r>
        <w:rPr>
          <w:strike/>
        </w:rPr>
        <w:t xml:space="preserve">$200,000</w:t>
      </w:r>
      <w:r>
        <w:t>))</w:t>
      </w:r>
      <w:r>
        <w:rPr/>
        <w:t xml:space="preserve"> </w:t>
      </w:r>
      <w:r>
        <w:rPr>
          <w:u w:val="single"/>
        </w:rPr>
        <w:t xml:space="preserve">$65,000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2023 are</w:t>
      </w:r>
      <w:r>
        <w:rPr/>
        <w:t xml:space="preserv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$21,000 of the health professions account</w:t>
      </w:r>
      <w:r>
        <w:rPr>
          <w:rFonts w:ascii="Times New Roman" w:hAnsi="Times New Roman"/>
        </w:rPr>
        <w:t xml:space="preserve">—</w:t>
      </w:r>
      <w:r>
        <w:rPr/>
        <w:t xml:space="preserve">state appropriation is provided solely for implementation of House Bill No. 1063 (behav. health credentials).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$97,000 of the general fund</w:t>
      </w:r>
      <w:r>
        <w:rPr>
          <w:rFonts w:ascii="Times New Roman" w:hAnsi="Times New Roman"/>
        </w:rPr>
        <w:t xml:space="preserve">—</w:t>
      </w:r>
      <w:r>
        <w:rPr/>
        <w:t xml:space="preserve">local appropriation is provided solely for implementation of House Bill No. 1031 (birth cert., stillbirth).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(30) $200,000 of the general fund</w:t>
      </w:r>
      <w:r>
        <w:rPr>
          <w:rFonts w:ascii="Times New Roman" w:hAnsi="Times New Roman"/>
          <w:strike/>
        </w:rPr>
        <w:t xml:space="preserve">—</w:t>
      </w:r>
      <w:r>
        <w:rPr>
          <w:strike/>
        </w:rPr>
        <w:t xml:space="preserve">state appropriation for fiscal year 2022 and $98,000 of the general fund</w:t>
      </w:r>
      <w:r>
        <w:rPr>
          <w:rFonts w:ascii="Times New Roman" w:hAnsi="Times New Roman"/>
          <w:strike/>
        </w:rPr>
        <w:t xml:space="preserve">—</w:t>
      </w:r>
      <w:r>
        <w:rPr>
          <w:strike/>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(29)</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1007 (supervised exp./distance).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(32) $596,000</w:t>
      </w:r>
      <w:r>
        <w:t>))</w:t>
      </w:r>
      <w:r>
        <w:rPr/>
        <w:t xml:space="preserve"> </w:t>
      </w:r>
      <w:r>
        <w:rPr>
          <w:u w:val="single"/>
        </w:rPr>
        <w:t xml:space="preserve">(30) $2,188,000</w:t>
      </w:r>
      <w:r>
        <w:rPr/>
        <w:t xml:space="preserve"> of the general fund</w:t>
      </w:r>
      <w:r>
        <w:rPr>
          <w:rFonts w:ascii="Times New Roman" w:hAnsi="Times New Roman"/>
        </w:rPr>
        <w:t xml:space="preserve">—</w:t>
      </w:r>
      <w:r>
        <w:rPr/>
        <w:t xml:space="preserve">state appropriation for fiscal year 2022, </w:t>
      </w:r>
      <w:r>
        <w:t>((</w:t>
      </w:r>
      <w:r>
        <w:rPr>
          <w:strike/>
        </w:rPr>
        <w:t xml:space="preserve">$58,000</w:t>
      </w:r>
      <w:r>
        <w:t>))</w:t>
      </w:r>
      <w:r>
        <w:rPr/>
        <w:t xml:space="preserve"> </w:t>
      </w:r>
      <w:r>
        <w:rPr>
          <w:u w:val="single"/>
        </w:rPr>
        <w:t xml:space="preserve">$1,488,000</w:t>
      </w:r>
      <w:r>
        <w:rPr/>
        <w:t xml:space="preserve">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w:t>
      </w:r>
      <w:r>
        <w:t>((</w:t>
      </w:r>
      <w:r>
        <w:rPr>
          <w:strike/>
        </w:rPr>
        <w:t xml:space="preserve">If the bill is not enacted by June 30, 2021, the amounts provided in this subsection shall lapse.</w:t>
      </w:r>
      <w:r>
        <w:t>))</w:t>
      </w:r>
      <w:r>
        <w:rPr/>
        <w:t xml:space="preserve"> </w:t>
      </w:r>
      <w:r>
        <w:rPr>
          <w:u w:val="single"/>
        </w:rPr>
        <w:t xml:space="preserve">$2,000,000 of the amounts provided in the general fund</w:t>
      </w:r>
      <w:r>
        <w:rPr>
          <w:rFonts w:ascii="Times New Roman" w:hAnsi="Times New Roman"/>
          <w:u w:val="single"/>
        </w:rPr>
        <w:t xml:space="preserve">—</w:t>
      </w:r>
      <w:r>
        <w:rPr>
          <w:u w:val="single"/>
        </w:rPr>
        <w:t xml:space="preserve">state appropriation in this subsection is provided solely for assistance to 37 rural hospitals that are required to comply with the provisions under the bill.</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(32)</w:t>
      </w:r>
      <w:r>
        <w:rPr/>
        <w:t xml:space="preserve">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(35)</w:t>
      </w:r>
      <w:r>
        <w:t>))</w:t>
      </w:r>
      <w:r>
        <w:rPr/>
        <w:t xml:space="preserve"> </w:t>
      </w:r>
      <w:r>
        <w:rPr>
          <w:u w:val="single"/>
        </w:rPr>
        <w:t xml:space="preserve">(33)</w:t>
      </w:r>
      <w:r>
        <w:rPr/>
        <w:t xml:space="preserve"> $17,000 of the general fund</w:t>
      </w:r>
      <w:r>
        <w:rPr>
          <w:rFonts w:ascii="Times New Roman" w:hAnsi="Times New Roman"/>
        </w:rPr>
        <w:t xml:space="preserve">—</w:t>
      </w:r>
      <w:r>
        <w:rPr/>
        <w:t xml:space="preserve">state appropriation for fiscal year 2022 is provided solely for implementation of Substitute House Bill No. 1383 (respiratory care).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(34)</w:t>
      </w:r>
      <w:r>
        <w:rPr/>
        <w:t xml:space="preserve">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(35)</w:t>
      </w:r>
      <w:r>
        <w:rPr/>
        <w:t xml:space="preserve">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(36)</w:t>
      </w:r>
      <w:r>
        <w:rPr/>
        <w:t xml:space="preserve">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(37)</w:t>
      </w:r>
      <w:r>
        <w:rPr/>
        <w:t xml:space="preserve">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$17,000 of the general fund</w:t>
      </w:r>
      <w:r>
        <w:rPr>
          <w:rFonts w:ascii="Times New Roman" w:hAnsi="Times New Roman"/>
        </w:rPr>
        <w:t xml:space="preserve">—</w:t>
      </w:r>
      <w:r>
        <w:rPr/>
        <w:t xml:space="preserve">state appropriation for fiscal year 2022 is provided solely for implementation of House Bill No. 1378 (medical assistants).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(39)</w:t>
      </w:r>
      <w:r>
        <w:rPr/>
        <w:t xml:space="preserve">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2022 and </w:t>
      </w:r>
      <w:r>
        <w:t>((</w:t>
      </w:r>
      <w:r>
        <w:rPr>
          <w:strike/>
        </w:rPr>
        <w:t xml:space="preserve">$500,000</w:t>
      </w:r>
      <w:r>
        <w:t>))</w:t>
      </w:r>
      <w:r>
        <w:rPr/>
        <w:t xml:space="preserve"> </w:t>
      </w:r>
      <w:r>
        <w:rPr>
          <w:u w:val="single"/>
        </w:rPr>
        <w:t xml:space="preserve">$725,000</w:t>
      </w:r>
      <w:r>
        <w:rPr/>
        <w:t xml:space="preserve">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 $474,000 of the general fund</w:t>
      </w:r>
      <w:r>
        <w:rPr>
          <w:rFonts w:ascii="Times New Roman" w:hAnsi="Times New Roman"/>
        </w:rPr>
        <w:t xml:space="preserve">—</w:t>
      </w:r>
      <w:r>
        <w:rPr/>
        <w:t xml:space="preserve">state appropriation for fiscal year 2022 is provided solely to implement Substitute House Bill No. 1218 (long-term care residents).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(49)</w:t>
      </w:r>
      <w:r>
        <w:rPr/>
        <w:t xml:space="preserve">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w:t>
      </w:r>
      <w:r>
        <w:t>((</w:t>
      </w:r>
      <w:r>
        <w:rPr>
          <w:strike/>
        </w:rPr>
        <w:t xml:space="preserve">If the bill is not enacted by June 30, 2021, the amounts provided in this subsection shall lapse. </w:t>
      </w:r>
      <w:r>
        <w:t>))</w:t>
      </w:r>
    </w:p>
    <w:p>
      <w:pPr>
        <w:spacing w:before="0" w:after="0" w:line="408" w:lineRule="exact"/>
        <w:ind w:left="0" w:right="0" w:firstLine="576"/>
        <w:jc w:val="left"/>
      </w:pPr>
      <w:r>
        <w:rPr>
          <w:u w:val="single"/>
        </w:rPr>
        <w:t xml:space="preserve">(54) $3,000,000 of the general fund</w:t>
      </w:r>
      <w:r>
        <w:rPr>
          <w:rFonts w:ascii="Times New Roman" w:hAnsi="Times New Roman"/>
          <w:u w:val="single"/>
        </w:rPr>
        <w:t xml:space="preserve">—</w:t>
      </w:r>
      <w:r>
        <w:rPr>
          <w:u w:val="single"/>
        </w:rPr>
        <w:t xml:space="preserve">state appropriation for fiscal year 2022 and $3,000,000 of the general fund</w:t>
      </w:r>
      <w:r>
        <w:rPr>
          <w:rFonts w:ascii="Times New Roman" w:hAnsi="Times New Roman"/>
          <w:u w:val="single"/>
        </w:rPr>
        <w:t xml:space="preserve">—</w:t>
      </w:r>
      <w:r>
        <w:rPr>
          <w:u w:val="single"/>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u w:val="single"/>
        </w:rPr>
        <w:t xml:space="preserve">(55) Within the amounts appropriated in this section, the Washington nursing commission will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u w:val="single"/>
        </w:rPr>
        <w:t xml:space="preserve">(56) $33,296,000 of the general fund</w:t>
      </w:r>
      <w:r>
        <w:rPr>
          <w:rFonts w:ascii="Times New Roman" w:hAnsi="Times New Roman"/>
          <w:u w:val="single"/>
        </w:rPr>
        <w:t xml:space="preserve">—</w:t>
      </w:r>
      <w:r>
        <w:rPr>
          <w:u w:val="single"/>
        </w:rPr>
        <w:t xml:space="preserve">federal appropriation (CRF)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rPr>
          <w:u w:val="single"/>
        </w:rPr>
        <w:t xml:space="preserve">(57) $777,000 of the dedicated marijuana account</w:t>
      </w:r>
      <w:r>
        <w:rPr>
          <w:rFonts w:ascii="Times New Roman" w:hAnsi="Times New Roman"/>
          <w:u w:val="single"/>
        </w:rPr>
        <w:t xml:space="preserve">—</w:t>
      </w:r>
      <w:r>
        <w:rPr>
          <w:u w:val="single"/>
        </w:rPr>
        <w:t xml:space="preserve">state appropriation for fiscal year 2023 is provided solely to implement House Bill No. 1859 (cannabis analysis labs). If the bill is not enacted by June 30, 2022, the amount provided in this section shall lapse.</w:t>
      </w:r>
    </w:p>
    <w:p>
      <w:pPr>
        <w:spacing w:before="0" w:after="0" w:line="408" w:lineRule="exact"/>
        <w:ind w:left="0" w:right="0" w:firstLine="576"/>
        <w:jc w:val="left"/>
      </w:pPr>
      <w:r>
        <w:rPr>
          <w:u w:val="single"/>
        </w:rPr>
        <w:t xml:space="preserve">(58) $48,000 of the dedicated marijuana account</w:t>
      </w:r>
      <w:r>
        <w:rPr>
          <w:rFonts w:ascii="Times New Roman" w:hAnsi="Times New Roman"/>
          <w:u w:val="single"/>
        </w:rPr>
        <w:t xml:space="preserve">—</w:t>
      </w:r>
      <w:r>
        <w:rPr>
          <w:u w:val="single"/>
        </w:rPr>
        <w:t xml:space="preserve">state appropriation for fiscal year 2023 is provided solely to implement Second Substitute House Bill No. 1210 (cannabis terminology). If the bill is not enacted by June 30, 2022, the amount provided in this section shall lapse.</w:t>
      </w:r>
    </w:p>
    <w:p>
      <w:pPr>
        <w:spacing w:before="0" w:after="0" w:line="408" w:lineRule="exact"/>
        <w:ind w:left="0" w:right="0" w:firstLine="576"/>
        <w:jc w:val="left"/>
      </w:pPr>
      <w:r>
        <w:rPr>
          <w:u w:val="single"/>
        </w:rPr>
        <w:t xml:space="preserve">(59) $445,000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1865 (certified peer specialists). If the bill is not enacted by June 30, 2022, the amount provided in this section shall lapse.</w:t>
      </w:r>
    </w:p>
    <w:p>
      <w:pPr>
        <w:spacing w:before="0" w:after="0" w:line="408" w:lineRule="exact"/>
        <w:ind w:left="0" w:right="0" w:firstLine="576"/>
        <w:jc w:val="left"/>
      </w:pPr>
      <w:r>
        <w:rPr>
          <w:u w:val="single"/>
        </w:rPr>
        <w:t xml:space="preserve">(60) $88,000 of the general fund</w:t>
      </w:r>
      <w:r>
        <w:rPr>
          <w:rFonts w:ascii="Times New Roman" w:hAnsi="Times New Roman"/>
          <w:u w:val="single"/>
        </w:rPr>
        <w:t xml:space="preserve">—</w:t>
      </w:r>
      <w:r>
        <w:rPr>
          <w:u w:val="single"/>
        </w:rPr>
        <w:t xml:space="preserve">state appropriation for fiscal year 2023 and $44,000 of the hospital data collection account</w:t>
      </w:r>
      <w:r>
        <w:rPr>
          <w:rFonts w:ascii="Times New Roman" w:hAnsi="Times New Roman"/>
          <w:u w:val="single"/>
        </w:rPr>
        <w:t xml:space="preserve">—</w:t>
      </w:r>
      <w:r>
        <w:rPr>
          <w:u w:val="single"/>
        </w:rPr>
        <w:t xml:space="preserve">state appropriation are provided solely for implementation of Substitute House Bill No. 1616 (charity care). If the bill is not enacted by June 30, 2022, the amount provided in this section shall lapse.</w:t>
      </w:r>
    </w:p>
    <w:p>
      <w:pPr>
        <w:spacing w:before="0" w:after="0" w:line="408" w:lineRule="exact"/>
        <w:ind w:left="0" w:right="0" w:firstLine="576"/>
        <w:jc w:val="left"/>
      </w:pPr>
      <w:r>
        <w:rPr>
          <w:u w:val="single"/>
        </w:rPr>
        <w:t xml:space="preserve">(61) $73,000 of the model toxics control account</w:t>
      </w:r>
      <w:r>
        <w:rPr>
          <w:rFonts w:ascii="Times New Roman" w:hAnsi="Times New Roman"/>
          <w:u w:val="single"/>
        </w:rPr>
        <w:t xml:space="preserve">—</w:t>
      </w:r>
      <w:r>
        <w:rPr>
          <w:u w:val="single"/>
        </w:rPr>
        <w:t xml:space="preserve">state appropriation is provided solely for implementation of Engrossed Substitute House Bill No. 1694 (chemicals/consumer products). If the bill is not enacted by June 30, 2022, the amount provided in this section shall lapse.</w:t>
      </w:r>
    </w:p>
    <w:p>
      <w:pPr>
        <w:spacing w:before="0" w:after="0" w:line="408" w:lineRule="exact"/>
        <w:ind w:left="0" w:right="0" w:firstLine="576"/>
        <w:jc w:val="left"/>
      </w:pPr>
      <w:r>
        <w:rPr>
          <w:u w:val="single"/>
        </w:rPr>
        <w:t xml:space="preserve">(62) $55,000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1141 (death w/dignity act access). If the bill is not enacted by June 30, 2022, the amount provided in this section shall lapse.</w:t>
      </w:r>
    </w:p>
    <w:p>
      <w:pPr>
        <w:spacing w:before="0" w:after="0" w:line="408" w:lineRule="exact"/>
        <w:ind w:left="0" w:right="0" w:firstLine="576"/>
        <w:jc w:val="left"/>
      </w:pPr>
      <w:r>
        <w:rPr>
          <w:u w:val="single"/>
        </w:rPr>
        <w:t xml:space="preserve">(63)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1675 (dialysate &amp; dialysis devices). If the bill is not enacted by June 30, 2022, the amount provided in this section shall lapse.</w:t>
      </w:r>
    </w:p>
    <w:p>
      <w:pPr>
        <w:spacing w:before="0" w:after="0" w:line="408" w:lineRule="exact"/>
        <w:ind w:left="0" w:right="0" w:firstLine="576"/>
        <w:jc w:val="left"/>
      </w:pPr>
      <w:r>
        <w:rPr>
          <w:u w:val="single"/>
        </w:rPr>
        <w:t xml:space="preserve">(64) $166,000 of the general fund</w:t>
      </w:r>
      <w:r>
        <w:rPr>
          <w:rFonts w:ascii="Times New Roman" w:hAnsi="Times New Roman"/>
          <w:u w:val="single"/>
        </w:rPr>
        <w:t xml:space="preserve">—</w:t>
      </w:r>
      <w:r>
        <w:rPr>
          <w:u w:val="single"/>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rPr>
          <w:u w:val="single"/>
        </w:rPr>
        <w:t xml:space="preserve">(65) $532,000 of the general fund</w:t>
      </w:r>
      <w:r>
        <w:rPr>
          <w:rFonts w:ascii="Times New Roman" w:hAnsi="Times New Roman"/>
          <w:u w:val="single"/>
        </w:rPr>
        <w:t xml:space="preserve">—</w:t>
      </w:r>
      <w:r>
        <w:rPr>
          <w:u w:val="single"/>
        </w:rPr>
        <w:t xml:space="preserve">state appropriation for fiscal year 2023 is provided solely for the department to create a program within the office of drinking water to offer engineering assistance to nonfluoridated water systems with over 5,000 connections. The program shall assist water systems to plan for future community water fluoridation.</w:t>
      </w:r>
    </w:p>
    <w:p>
      <w:pPr>
        <w:spacing w:before="0" w:after="0" w:line="408" w:lineRule="exact"/>
        <w:ind w:left="0" w:right="0" w:firstLine="576"/>
        <w:jc w:val="left"/>
      </w:pPr>
      <w:r>
        <w:rPr>
          <w:u w:val="single"/>
        </w:rPr>
        <w:t xml:space="preserve">(66) $74,000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1881 (birth doulas). If the bill is not enacted by June 30, 2022, the amount provided in this section shall lapse.</w:t>
      </w:r>
    </w:p>
    <w:p>
      <w:pPr>
        <w:spacing w:before="0" w:after="0" w:line="408" w:lineRule="exact"/>
        <w:ind w:left="0" w:right="0" w:firstLine="576"/>
        <w:jc w:val="left"/>
      </w:pPr>
      <w:r>
        <w:rPr>
          <w:u w:val="single"/>
        </w:rPr>
        <w:t xml:space="preserve">(67) $40,000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1074 (fatality reviews). If the bill is not enacted by June 30, 2022, the amount provided in this section shall lapse.</w:t>
      </w:r>
    </w:p>
    <w:p>
      <w:pPr>
        <w:spacing w:before="0" w:after="0" w:line="408" w:lineRule="exact"/>
        <w:ind w:left="0" w:right="0" w:firstLine="576"/>
        <w:jc w:val="left"/>
      </w:pPr>
      <w:r>
        <w:rPr>
          <w:u w:val="single"/>
        </w:rPr>
        <w:t xml:space="preserve">(68) $94,000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1877 (health prof. expired certs). If the bill is not enacted by June 30, 2022, the amount provided in this section shall lapse.</w:t>
      </w:r>
    </w:p>
    <w:p>
      <w:pPr>
        <w:spacing w:before="0" w:after="0" w:line="408" w:lineRule="exact"/>
        <w:ind w:left="0" w:right="0" w:firstLine="576"/>
        <w:jc w:val="left"/>
      </w:pPr>
      <w:r>
        <w:rPr>
          <w:u w:val="single"/>
        </w:rPr>
        <w:t xml:space="preserve">(69) $44,000 of the general fund</w:t>
      </w:r>
      <w:r>
        <w:rPr>
          <w:rFonts w:ascii="Times New Roman" w:hAnsi="Times New Roman"/>
          <w:u w:val="single"/>
        </w:rPr>
        <w:t xml:space="preserve">—</w:t>
      </w:r>
      <w:r>
        <w:rPr>
          <w:u w:val="single"/>
        </w:rPr>
        <w:t xml:space="preserve">state appropriation for fiscal year 2023 is provided solely for implementation of House Bill No. 1739 (hospital policies/pathogens). If the bill is not enacted by June 30, 2022, the amount provided in this section shall lapse.</w:t>
      </w:r>
    </w:p>
    <w:p>
      <w:pPr>
        <w:spacing w:before="0" w:after="0" w:line="408" w:lineRule="exact"/>
        <w:ind w:left="0" w:right="0" w:firstLine="576"/>
        <w:jc w:val="left"/>
      </w:pPr>
      <w:r>
        <w:rPr>
          <w:u w:val="single"/>
        </w:rPr>
        <w:t xml:space="preserve">(70)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1124 (nurse delegation/glucose). If the bill is not enacted by June 30, 2022, the amount provided in this section shall lapse.</w:t>
      </w:r>
    </w:p>
    <w:p>
      <w:pPr>
        <w:spacing w:before="0" w:after="0" w:line="408" w:lineRule="exact"/>
        <w:ind w:left="0" w:right="0" w:firstLine="576"/>
        <w:jc w:val="left"/>
      </w:pPr>
      <w:r>
        <w:rPr>
          <w:u w:val="single"/>
        </w:rPr>
        <w:t xml:space="preserve">(71) $45,000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1852 (prescription drug labels). If the bill is not enacted by June 30, 2022, the amount provided in this section shall lapse.</w:t>
      </w:r>
    </w:p>
    <w:p>
      <w:pPr>
        <w:spacing w:before="0" w:after="0" w:line="408" w:lineRule="exact"/>
        <w:ind w:left="0" w:right="0" w:firstLine="576"/>
        <w:jc w:val="left"/>
      </w:pPr>
      <w:r>
        <w:rPr>
          <w:u w:val="single"/>
        </w:rPr>
        <w:t xml:space="preserve">(72) $243,000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section shall lapse.</w:t>
      </w:r>
    </w:p>
    <w:p>
      <w:pPr>
        <w:spacing w:before="0" w:after="0" w:line="408" w:lineRule="exact"/>
        <w:ind w:left="0" w:right="0" w:firstLine="576"/>
        <w:jc w:val="left"/>
      </w:pPr>
      <w:r>
        <w:rPr>
          <w:u w:val="single"/>
        </w:rPr>
        <w:t xml:space="preserve">(73) $701,000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1508 (sanitary control of shellfish). If the bill is not enacted by June 30, 2022, the amount provided in this section shall lapse.</w:t>
      </w:r>
    </w:p>
    <w:p>
      <w:pPr>
        <w:spacing w:before="0" w:after="0" w:line="408" w:lineRule="exact"/>
        <w:ind w:left="0" w:right="0" w:firstLine="576"/>
        <w:jc w:val="left"/>
      </w:pPr>
      <w:r>
        <w:rPr>
          <w:u w:val="single"/>
        </w:rPr>
        <w:t xml:space="preserve">(74) $129,000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1759 (school websites/drug info.). If the bill is not enacted by June 30, 2022, the amount provided in this section shall lapse.</w:t>
      </w:r>
    </w:p>
    <w:p>
      <w:pPr>
        <w:spacing w:before="0" w:after="0" w:line="408" w:lineRule="exact"/>
        <w:ind w:left="0" w:right="0" w:firstLine="576"/>
        <w:jc w:val="left"/>
      </w:pPr>
      <w:r>
        <w:rPr>
          <w:u w:val="single"/>
        </w:rPr>
        <w:t xml:space="preserve">(75) $552,000 of the health professions account</w:t>
      </w:r>
      <w:r>
        <w:rPr>
          <w:rFonts w:ascii="Times New Roman" w:hAnsi="Times New Roman"/>
          <w:u w:val="single"/>
        </w:rPr>
        <w:t xml:space="preserve">—</w:t>
      </w:r>
      <w:r>
        <w:rPr>
          <w:u w:val="single"/>
        </w:rPr>
        <w:t xml:space="preserve">state appropriation is provided solely for implementation of chapter 203, Laws of 2021 (long-term services/emergency).</w:t>
      </w:r>
    </w:p>
    <w:p>
      <w:pPr>
        <w:spacing w:before="0" w:after="0" w:line="408" w:lineRule="exact"/>
        <w:ind w:left="0" w:right="0" w:firstLine="576"/>
        <w:jc w:val="left"/>
      </w:pPr>
      <w:r>
        <w:rPr>
          <w:u w:val="single"/>
        </w:rPr>
        <w:t xml:space="preserve">(76)(a) $125,000 of the general fund</w:t>
      </w:r>
      <w:r>
        <w:rPr>
          <w:rFonts w:ascii="Times New Roman" w:hAnsi="Times New Roman"/>
          <w:u w:val="single"/>
        </w:rPr>
        <w:t xml:space="preserve">—</w:t>
      </w:r>
      <w:r>
        <w:rPr>
          <w:u w:val="single"/>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u w:val="single"/>
        </w:rPr>
        <w:t xml:space="preserve">(b) The report shall include:</w:t>
      </w:r>
    </w:p>
    <w:p>
      <w:pPr>
        <w:spacing w:before="0" w:after="0" w:line="408" w:lineRule="exact"/>
        <w:ind w:left="0" w:right="0" w:firstLine="576"/>
        <w:jc w:val="left"/>
      </w:pPr>
      <w:r>
        <w:rPr>
          <w:u w:val="single"/>
        </w:rPr>
        <w:t xml:space="preserve">(i) A review of policies and regulations in other states pertaining to environmental health in K-12 schools;</w:t>
      </w:r>
    </w:p>
    <w:p>
      <w:pPr>
        <w:spacing w:before="0" w:after="0" w:line="408" w:lineRule="exact"/>
        <w:ind w:left="0" w:right="0" w:firstLine="576"/>
        <w:jc w:val="left"/>
      </w:pPr>
      <w:r>
        <w:rPr>
          <w:u w:val="single"/>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u w:val="single"/>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u w:val="single"/>
        </w:rPr>
        <w:t xml:space="preserve">(iv) Recommendations for next steps for policies and standards in Washington schools.</w:t>
      </w:r>
    </w:p>
    <w:p>
      <w:pPr>
        <w:spacing w:before="0" w:after="0" w:line="408" w:lineRule="exact"/>
        <w:ind w:left="0" w:right="0" w:firstLine="576"/>
        <w:jc w:val="left"/>
      </w:pPr>
      <w:r>
        <w:rPr>
          <w:u w:val="single"/>
        </w:rPr>
        <w:t xml:space="preserve">(c) The report is due by December 31, 2022.</w:t>
      </w:r>
    </w:p>
    <w:p>
      <w:pPr>
        <w:spacing w:before="0" w:after="0" w:line="408" w:lineRule="exact"/>
        <w:ind w:left="0" w:right="0" w:firstLine="576"/>
        <w:jc w:val="left"/>
      </w:pPr>
      <w:r>
        <w:rPr>
          <w:u w:val="single"/>
        </w:rPr>
        <w:t xml:space="preserve">(77) $914,000 of the general fund</w:t>
      </w:r>
      <w:r>
        <w:rPr>
          <w:rFonts w:ascii="Times New Roman" w:hAnsi="Times New Roman"/>
          <w:u w:val="single"/>
        </w:rPr>
        <w:t xml:space="preserve">—</w:t>
      </w:r>
      <w:r>
        <w:rPr>
          <w:u w:val="single"/>
        </w:rPr>
        <w:t xml:space="preserve">state appropriation for fiscal year 2023 is provided solely for grant funding to establish school-based health centers and to provide behavioral health capacity to existing school-based health centers. The department shall grant funding for the following purposes: (a) Planning a school-based health center; (b) startup costs associated with setting up a school-based health center; and (c) ongoing costs of operating a school-based health center. $100,000 of the amount provided in this subsection is provided solely for a statewide nonprofit organization to provide training and technical assistance to school-based health centers.</w:t>
      </w:r>
    </w:p>
    <w:p>
      <w:pPr>
        <w:spacing w:before="0" w:after="0" w:line="408" w:lineRule="exact"/>
        <w:ind w:left="0" w:right="0" w:firstLine="576"/>
        <w:jc w:val="left"/>
      </w:pPr>
      <w:r>
        <w:rPr>
          <w:u w:val="single"/>
        </w:rPr>
        <w:t xml:space="preserve">(78) $122,186,000 of the general fund</w:t>
      </w:r>
      <w:r>
        <w:rPr>
          <w:rFonts w:ascii="Times New Roman" w:hAnsi="Times New Roman"/>
          <w:u w:val="single"/>
        </w:rPr>
        <w:t xml:space="preserve">—</w:t>
      </w:r>
      <w:r>
        <w:rPr>
          <w:u w:val="single"/>
        </w:rPr>
        <w:t xml:space="preserve">state appropriation for fiscal year 2022 and $176,072,000 of the general fund</w:t>
      </w:r>
      <w:r>
        <w:rPr>
          <w:rFonts w:ascii="Times New Roman" w:hAnsi="Times New Roman"/>
          <w:u w:val="single"/>
        </w:rPr>
        <w:t xml:space="preserve">—</w:t>
      </w:r>
      <w:r>
        <w:rPr>
          <w:u w:val="single"/>
        </w:rPr>
        <w:t xml:space="preserve">state appropriation for fiscal year 2023 are provided solely for support of the ongoing statewide effort to control the spread of COVID-19 through the administration of vaccines, diagnostic testing, case investigation and contact tracing, care coordination, outbreak response, disease surveillance, public communications, and operational and informational technology support.</w:t>
      </w:r>
    </w:p>
    <w:p>
      <w:pPr>
        <w:spacing w:before="0" w:after="0" w:line="408" w:lineRule="exact"/>
        <w:ind w:left="0" w:right="0" w:firstLine="576"/>
        <w:jc w:val="left"/>
      </w:pPr>
      <w:r>
        <w:rPr>
          <w:u w:val="single"/>
        </w:rPr>
        <w:t xml:space="preserve">(79) $680,000 of the general fund</w:t>
      </w:r>
      <w:r>
        <w:rPr>
          <w:rFonts w:ascii="Times New Roman" w:hAnsi="Times New Roman"/>
          <w:u w:val="single"/>
        </w:rPr>
        <w:t xml:space="preserve">—</w:t>
      </w:r>
      <w:r>
        <w:rPr>
          <w:u w:val="single"/>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rPr>
          <w:u w:val="single"/>
        </w:rPr>
        <w:t xml:space="preserve">(80) $408,000 of the general fund</w:t>
      </w:r>
      <w:r>
        <w:rPr>
          <w:rFonts w:ascii="Times New Roman" w:hAnsi="Times New Roman"/>
          <w:u w:val="single"/>
        </w:rPr>
        <w:t xml:space="preserve">—</w:t>
      </w:r>
      <w:r>
        <w:rPr>
          <w:u w:val="single"/>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rPr>
          <w:u w:val="single"/>
        </w:rPr>
        <w:t xml:space="preserve">(81) $15,000,000 of the general fund</w:t>
      </w:r>
      <w:r>
        <w:rPr>
          <w:rFonts w:ascii="Times New Roman" w:hAnsi="Times New Roman"/>
          <w:u w:val="single"/>
        </w:rPr>
        <w:t xml:space="preserve">—</w:t>
      </w:r>
      <w:r>
        <w:rPr>
          <w:u w:val="single"/>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u w:val="single"/>
        </w:rPr>
        <w:t xml:space="preserve">(82) $550,000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2022,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2022 between programs. The department may not transfer funds, and the director of financial management may not approve the transfer, unless the transfer is consistent with the objective of conserving, to the maximum extent possible, the expenditure of state funds. To the extent that transfers under this section are insufficient to fund actual expenditures made as a response to the COVID-19 pandemic, the department may transfer state appropriations that are provided solely for a specified purpose.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$77,278,000</w:t>
      </w:r>
      <w:r>
        <w:t>))</w:t>
      </w:r>
    </w:p>
    <w:p>
      <w:pPr>
        <w:spacing w:before="0" w:after="0" w:line="408" w:lineRule="exact"/>
        <w:ind w:left="0" w:right="0" w:firstLine="0"/>
        <w:jc w:val="left"/>
        <w:tabs>
          <w:tab w:val="right" w:leader="none" w:pos="9936"/>
        </w:tabs>
      </w:pPr>
      <w:r>
        <w:tab/>
      </w:r>
      <w:r>
        <w:rPr>
          <w:u w:val="single"/>
        </w:rPr>
        <w:t xml:space="preserve">$81,529,000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$90,298,000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$157,329,000</w:t>
      </w:r>
      <w:r>
        <w:t>))</w:t>
      </w:r>
    </w:p>
    <w:p>
      <w:pPr>
        <w:tabs>
          <w:tab w:val="right" w:leader="none" w:pos="9936"/>
        </w:tabs>
        <w:ind w:left="0" w:right="0" w:firstLine="1440"/>
      </w:pPr>
      <w:r>
        <w:tab/>
      </w:r>
      <w:r>
        <w:rPr>
          <w:u w:val="single"/>
        </w:rPr>
        <w:t xml:space="preserve">$172,227,000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u w:val="single"/>
        </w:rPr>
        <w:t xml:space="preserve">(g) $1,116,000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(h) $70,000 of the general fund</w:t>
      </w:r>
      <w:r>
        <w:rPr>
          <w:rFonts w:ascii="Times New Roman" w:hAnsi="Times New Roman"/>
          <w:u w:val="single"/>
        </w:rPr>
        <w:t xml:space="preserve">—</w:t>
      </w:r>
      <w:r>
        <w:rPr>
          <w:u w:val="single"/>
        </w:rPr>
        <w:t xml:space="preserve">state appropriation for fiscal year 2022 and $223,000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(i) $12,000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$602,497,000</w:t>
      </w:r>
      <w:r>
        <w:t>))</w:t>
      </w:r>
    </w:p>
    <w:p>
      <w:pPr>
        <w:spacing w:before="0" w:after="0" w:line="408" w:lineRule="exact"/>
        <w:ind w:left="0" w:right="0" w:firstLine="0"/>
        <w:jc w:val="left"/>
        <w:tabs>
          <w:tab w:val="right" w:leader="none" w:pos="9936"/>
        </w:tabs>
      </w:pPr>
      <w:r>
        <w:tab/>
      </w:r>
      <w:r>
        <w:rPr>
          <w:u w:val="single"/>
        </w:rPr>
        <w:t xml:space="preserve">$484,524,000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$605,877,000</w:t>
      </w:r>
      <w:r>
        <w:t>))</w:t>
      </w:r>
    </w:p>
    <w:p>
      <w:pPr>
        <w:spacing w:before="0" w:after="0" w:line="408" w:lineRule="exact"/>
        <w:ind w:left="0" w:right="0" w:firstLine="0"/>
        <w:jc w:val="left"/>
        <w:tabs>
          <w:tab w:val="right" w:leader="none" w:pos="9936"/>
        </w:tabs>
      </w:pPr>
      <w:r>
        <w:tab/>
      </w:r>
      <w:r>
        <w:rPr>
          <w:u w:val="single"/>
        </w:rPr>
        <w:t xml:space="preserve">$628,672,000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$1,393,000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$4,343,000</w:t>
      </w:r>
    </w:p>
    <w:p>
      <w:pPr>
        <w:tabs>
          <w:tab w:val="right" w:leader="dot" w:pos="9936"/>
        </w:tabs>
        <w:ind w:left="0" w:right="0" w:firstLine="1440"/>
      </w:pPr>
      <w:r>
        <w:rPr/>
        <w:t xml:space="preserve">TOTAL APPROPRIATION</w:t>
      </w:r>
      <w:r>
        <w:tab/>
      </w:r>
      <w:r>
        <w:t>((</w:t>
      </w:r>
      <w:r>
        <w:rPr>
          <w:strike/>
        </w:rPr>
        <w:t xml:space="preserve">$1,214,017,000</w:t>
      </w:r>
      <w:r>
        <w:t>))</w:t>
      </w:r>
    </w:p>
    <w:p>
      <w:pPr>
        <w:tabs>
          <w:tab w:val="right" w:leader="none" w:pos="9936"/>
        </w:tabs>
        <w:ind w:left="0" w:right="0" w:firstLine="1440"/>
      </w:pPr>
      <w:r>
        <w:tab/>
      </w:r>
      <w:r>
        <w:rPr>
          <w:u w:val="single"/>
        </w:rPr>
        <w:t xml:space="preserve">$1,119,267,000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(e) $2,000,000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(f) Within amounts appropriated in this act, the department shall designate one PREA (federal prison rape elimination act) coordinator position at each of the department's prison facilities. At a minimum, each PREA coordinator position is responsible for developing and implementing PREA policies; developing and coordinating procedures to track incidents of sexual misconduct; coordinating and tracking reports of sexual misconduct allegations to law enforcement and prosecutors; developing and implementing a system to audit facility compliance with PREA policies and applicable laws; and overseeing monitoring of PREA compliance of private and nondepartment public entities contracted for offender confinement and supervision.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$248,374,000</w:t>
      </w:r>
      <w:r>
        <w:t>))</w:t>
      </w:r>
    </w:p>
    <w:p>
      <w:pPr>
        <w:spacing w:before="0" w:after="0" w:line="408" w:lineRule="exact"/>
        <w:ind w:left="0" w:right="0" w:firstLine="0"/>
        <w:jc w:val="left"/>
        <w:tabs>
          <w:tab w:val="right" w:leader="none" w:pos="9936"/>
        </w:tabs>
      </w:pPr>
      <w:r>
        <w:tab/>
      </w:r>
      <w:r>
        <w:rPr>
          <w:u w:val="single"/>
        </w:rPr>
        <w:t xml:space="preserve">$168,716,000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$274,412,000</w:t>
      </w:r>
      <w:r>
        <w:t>))</w:t>
      </w:r>
    </w:p>
    <w:p>
      <w:pPr>
        <w:spacing w:before="0" w:after="0" w:line="408" w:lineRule="exact"/>
        <w:ind w:left="0" w:right="0" w:firstLine="0"/>
        <w:jc w:val="left"/>
        <w:tabs>
          <w:tab w:val="right" w:leader="none" w:pos="9936"/>
        </w:tabs>
      </w:pPr>
      <w:r>
        <w:tab/>
      </w:r>
      <w:r>
        <w:rPr>
          <w:u w:val="single"/>
        </w:rPr>
        <w:t xml:space="preserve">$221,656,000</w:t>
      </w:r>
    </w:p>
    <w:p>
      <w:pPr>
        <w:tabs>
          <w:tab w:val="right" w:leader="dot" w:pos="9936"/>
        </w:tabs>
        <w:ind w:left="0" w:right="0" w:firstLine="1440"/>
      </w:pPr>
      <w:r>
        <w:rPr/>
        <w:t xml:space="preserve">TOTAL APPROPRIATION</w:t>
      </w:r>
      <w:r>
        <w:tab/>
      </w:r>
      <w:r>
        <w:t>((</w:t>
      </w:r>
      <w:r>
        <w:rPr>
          <w:strike/>
        </w:rPr>
        <w:t xml:space="preserve">$522,786,000</w:t>
      </w:r>
      <w:r>
        <w:t>))</w:t>
      </w:r>
    </w:p>
    <w:p>
      <w:pPr>
        <w:tabs>
          <w:tab w:val="right" w:leader="none" w:pos="9936"/>
        </w:tabs>
        <w:ind w:left="0" w:right="0" w:firstLine="1440"/>
      </w:pPr>
      <w:r>
        <w:tab/>
      </w:r>
      <w:r>
        <w:rPr>
          <w:u w:val="single"/>
        </w:rPr>
        <w:t xml:space="preserve">$390,372,000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w:t>
      </w:r>
      <w:r>
        <w:t>((</w:t>
      </w:r>
      <w:r>
        <w:rPr>
          <w:strike/>
        </w:rPr>
        <w:t xml:space="preserve">A contract rate increase may not exceed five percent each year.</w:t>
      </w:r>
      <w:r>
        <w:t>))</w:t>
      </w:r>
      <w:r>
        <w:rPr/>
        <w:t xml:space="preserve"> The department may negotiate to include medical care of offenders in the contract rate if medical payments conform to the department's offender health plan and pharmacy formulary, and all off-site medical expenses are preapproved by department utilization management staff. </w:t>
      </w:r>
      <w:r>
        <w:t>((</w:t>
      </w:r>
      <w:r>
        <w:rPr>
          <w:strike/>
        </w:rPr>
        <w:t xml:space="preserve">If medical care of offender is included in the contract rate, the contract rate may exceed five percent to include the cost of that service.</w:t>
      </w:r>
      <w:r>
        <w:t>))</w:t>
      </w:r>
      <w:r>
        <w:rPr/>
        <w:t xml:space="preserv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$1,124,000 of the general fund</w:t>
      </w:r>
      <w:r>
        <w:rPr>
          <w:rFonts w:ascii="Times New Roman" w:hAnsi="Times New Roman"/>
        </w:rPr>
        <w:t xml:space="preserve">—</w:t>
      </w:r>
      <w:r>
        <w:rPr/>
        <w:t xml:space="preserve">state appropriation for fiscal year 2022 and $523,000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0" w:after="0" w:line="408" w:lineRule="exact"/>
        <w:ind w:left="0" w:right="0" w:firstLine="576"/>
        <w:jc w:val="left"/>
      </w:pPr>
      <w:r>
        <w:rPr>
          <w:u w:val="single"/>
        </w:rPr>
        <w:t xml:space="preserve">(h) $2,521,000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(i) $1,810,000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$7,324,000</w:t>
      </w:r>
      <w:r>
        <w:t>))</w:t>
      </w:r>
    </w:p>
    <w:p>
      <w:pPr>
        <w:spacing w:before="0" w:after="0" w:line="408" w:lineRule="exact"/>
        <w:ind w:left="0" w:right="0" w:firstLine="0"/>
        <w:jc w:val="left"/>
        <w:tabs>
          <w:tab w:val="right" w:leader="none" w:pos="9936"/>
        </w:tabs>
      </w:pPr>
      <w:r>
        <w:tab/>
      </w:r>
      <w:r>
        <w:rPr>
          <w:u w:val="single"/>
        </w:rPr>
        <w:t xml:space="preserve">$9,183,000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$7,539,000</w:t>
      </w:r>
      <w:r>
        <w:t>))</w:t>
      </w:r>
    </w:p>
    <w:p>
      <w:pPr>
        <w:spacing w:before="0" w:after="0" w:line="408" w:lineRule="exact"/>
        <w:ind w:left="0" w:right="0" w:firstLine="0"/>
        <w:jc w:val="left"/>
        <w:tabs>
          <w:tab w:val="right" w:leader="none" w:pos="9936"/>
        </w:tabs>
      </w:pPr>
      <w:r>
        <w:tab/>
      </w:r>
      <w:r>
        <w:rPr>
          <w:u w:val="single"/>
        </w:rPr>
        <w:t xml:space="preserve">$8,639,000</w:t>
      </w:r>
    </w:p>
    <w:p>
      <w:pPr>
        <w:tabs>
          <w:tab w:val="right" w:leader="dot" w:pos="9936"/>
        </w:tabs>
        <w:ind w:left="0" w:right="0" w:firstLine="1440"/>
      </w:pPr>
      <w:r>
        <w:rPr/>
        <w:t xml:space="preserve">TOTAL APPROPRIATION</w:t>
      </w:r>
      <w:r>
        <w:tab/>
      </w:r>
      <w:r>
        <w:t>((</w:t>
      </w:r>
      <w:r>
        <w:rPr>
          <w:strike/>
        </w:rPr>
        <w:t xml:space="preserve">$14,863,000</w:t>
      </w:r>
      <w:r>
        <w:t>))</w:t>
      </w:r>
    </w:p>
    <w:p>
      <w:pPr>
        <w:tabs>
          <w:tab w:val="right" w:leader="none" w:pos="9936"/>
        </w:tabs>
        <w:ind w:left="0" w:right="0" w:firstLine="1440"/>
      </w:pPr>
      <w:r>
        <w:tab/>
      </w:r>
      <w:r>
        <w:rPr>
          <w:u w:val="single"/>
        </w:rPr>
        <w:t xml:space="preserve">$17,822,000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$58,651,000</w:t>
      </w:r>
      <w:r>
        <w:t>))</w:t>
      </w:r>
    </w:p>
    <w:p>
      <w:pPr>
        <w:spacing w:before="0" w:after="0" w:line="408" w:lineRule="exact"/>
        <w:ind w:left="0" w:right="0" w:firstLine="0"/>
        <w:jc w:val="left"/>
        <w:tabs>
          <w:tab w:val="right" w:leader="none" w:pos="9936"/>
        </w:tabs>
      </w:pPr>
      <w:r>
        <w:tab/>
      </w:r>
      <w:r>
        <w:rPr>
          <w:u w:val="single"/>
        </w:rPr>
        <w:t xml:space="preserve">$57,752,000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$52,702,000</w:t>
      </w:r>
      <w:r>
        <w:t>))</w:t>
      </w:r>
    </w:p>
    <w:p>
      <w:pPr>
        <w:spacing w:before="0" w:after="0" w:line="408" w:lineRule="exact"/>
        <w:ind w:left="0" w:right="0" w:firstLine="0"/>
        <w:jc w:val="left"/>
        <w:tabs>
          <w:tab w:val="right" w:leader="none" w:pos="9936"/>
        </w:tabs>
      </w:pPr>
      <w:r>
        <w:tab/>
      </w:r>
      <w:r>
        <w:rPr>
          <w:u w:val="single"/>
        </w:rPr>
        <w:t xml:space="preserve">$50,325,000</w:t>
      </w:r>
    </w:p>
    <w:p>
      <w:pPr>
        <w:tabs>
          <w:tab w:val="right" w:leader="dot" w:pos="9936"/>
        </w:tabs>
        <w:ind w:left="0" w:right="0" w:firstLine="1440"/>
      </w:pPr>
      <w:r>
        <w:rPr/>
        <w:t xml:space="preserve">TOTAL APPROPRIATION</w:t>
      </w:r>
      <w:r>
        <w:tab/>
      </w:r>
      <w:r>
        <w:t>((</w:t>
      </w:r>
      <w:r>
        <w:rPr>
          <w:strike/>
        </w:rPr>
        <w:t xml:space="preserve">$111,353,000</w:t>
      </w:r>
      <w:r>
        <w:t>))</w:t>
      </w:r>
    </w:p>
    <w:p>
      <w:pPr>
        <w:tabs>
          <w:tab w:val="right" w:leader="none" w:pos="9936"/>
        </w:tabs>
        <w:ind w:left="0" w:right="0" w:firstLine="1440"/>
      </w:pPr>
      <w:r>
        <w:tab/>
      </w:r>
      <w:r>
        <w:rPr>
          <w:u w:val="single"/>
        </w:rPr>
        <w:t xml:space="preserve">$108,077,000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(b) $4,000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(c) $2,000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$77,046,000</w:t>
      </w:r>
      <w:r>
        <w:t>))</w:t>
      </w:r>
    </w:p>
    <w:p>
      <w:pPr>
        <w:spacing w:before="0" w:after="0" w:line="408" w:lineRule="exact"/>
        <w:ind w:left="0" w:right="0" w:firstLine="0"/>
        <w:jc w:val="left"/>
        <w:tabs>
          <w:tab w:val="right" w:leader="none" w:pos="9936"/>
        </w:tabs>
      </w:pPr>
      <w:r>
        <w:tab/>
      </w:r>
      <w:r>
        <w:rPr>
          <w:u w:val="single"/>
        </w:rPr>
        <w:t xml:space="preserve">$74,223,000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$77,596,000</w:t>
      </w:r>
      <w:r>
        <w:t>))</w:t>
      </w:r>
    </w:p>
    <w:p>
      <w:pPr>
        <w:spacing w:before="0" w:after="0" w:line="408" w:lineRule="exact"/>
        <w:ind w:left="0" w:right="0" w:firstLine="0"/>
        <w:jc w:val="left"/>
        <w:tabs>
          <w:tab w:val="right" w:leader="none" w:pos="9936"/>
        </w:tabs>
      </w:pPr>
      <w:r>
        <w:tab/>
      </w:r>
      <w:r>
        <w:rPr>
          <w:u w:val="single"/>
        </w:rPr>
        <w:t xml:space="preserve">$83,829,000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$215,000</w:t>
      </w:r>
    </w:p>
    <w:p>
      <w:pPr>
        <w:tabs>
          <w:tab w:val="right" w:leader="dot" w:pos="9936"/>
        </w:tabs>
        <w:ind w:left="0" w:right="0" w:firstLine="1440"/>
      </w:pPr>
      <w:r>
        <w:rPr/>
        <w:t xml:space="preserve">TOTAL APPROPRIATION</w:t>
      </w:r>
      <w:r>
        <w:tab/>
      </w:r>
      <w:r>
        <w:t>((</w:t>
      </w:r>
      <w:r>
        <w:rPr>
          <w:strike/>
        </w:rPr>
        <w:t xml:space="preserve">$154,642,000</w:t>
      </w:r>
      <w:r>
        <w:t>))</w:t>
      </w:r>
    </w:p>
    <w:p>
      <w:pPr>
        <w:tabs>
          <w:tab w:val="right" w:leader="none" w:pos="9936"/>
        </w:tabs>
        <w:ind w:left="0" w:right="0" w:firstLine="1440"/>
      </w:pPr>
      <w:r>
        <w:tab/>
      </w:r>
      <w:r>
        <w:rPr>
          <w:u w:val="single"/>
        </w:rPr>
        <w:t xml:space="preserve">$158,267,000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(f) $121,000 of the general fund</w:t>
      </w:r>
      <w:r>
        <w:rPr>
          <w:rFonts w:ascii="Times New Roman" w:hAnsi="Times New Roman"/>
          <w:u w:val="single"/>
        </w:rPr>
        <w:t xml:space="preserve">—</w:t>
      </w:r>
      <w:r>
        <w:rPr>
          <w:u w:val="single"/>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u w:val="single"/>
        </w:rPr>
        <w:t xml:space="preserve">(g) $655,000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(h) $1,168,000 of the general fund</w:t>
      </w:r>
      <w:r>
        <w:rPr>
          <w:rFonts w:ascii="Times New Roman" w:hAnsi="Times New Roman"/>
          <w:u w:val="single"/>
        </w:rPr>
        <w:t xml:space="preserve">—</w:t>
      </w:r>
      <w:r>
        <w:rPr>
          <w:u w:val="single"/>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u w:val="single"/>
        </w:rPr>
        <w:t xml:space="preserve">(i) $320,000 of the general fund</w:t>
      </w:r>
      <w:r>
        <w:rPr>
          <w:rFonts w:ascii="Times New Roman" w:hAnsi="Times New Roman"/>
          <w:u w:val="single"/>
        </w:rPr>
        <w:t xml:space="preserve">—</w:t>
      </w:r>
      <w:r>
        <w:rPr>
          <w:u w:val="single"/>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u w:val="single"/>
        </w:rPr>
        <w:t xml:space="preserve">—</w:t>
      </w:r>
      <w:r>
        <w:rPr>
          <w:u w:val="single"/>
        </w:rPr>
        <w:t xml:space="preserve">state appropriation for fiscal year 2023 is provided solely for the department's review and preliminary report on the effectiveness of the parent navigator program.</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$174,184,000</w:t>
      </w:r>
      <w:r>
        <w:t>))</w:t>
      </w:r>
    </w:p>
    <w:p>
      <w:pPr>
        <w:spacing w:before="0" w:after="0" w:line="408" w:lineRule="exact"/>
        <w:ind w:left="0" w:right="0" w:firstLine="0"/>
        <w:jc w:val="left"/>
        <w:tabs>
          <w:tab w:val="right" w:leader="none" w:pos="9936"/>
        </w:tabs>
      </w:pPr>
      <w:r>
        <w:tab/>
      </w:r>
      <w:r>
        <w:rPr>
          <w:u w:val="single"/>
        </w:rPr>
        <w:t xml:space="preserve">$141,483,000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$175,599,000</w:t>
      </w:r>
      <w:r>
        <w:t>))</w:t>
      </w:r>
    </w:p>
    <w:p>
      <w:pPr>
        <w:spacing w:before="0" w:after="0" w:line="408" w:lineRule="exact"/>
        <w:ind w:left="0" w:right="0" w:firstLine="0"/>
        <w:jc w:val="left"/>
        <w:tabs>
          <w:tab w:val="right" w:leader="none" w:pos="9936"/>
        </w:tabs>
      </w:pPr>
      <w:r>
        <w:tab/>
      </w:r>
      <w:r>
        <w:rPr>
          <w:u w:val="single"/>
        </w:rPr>
        <w:t xml:space="preserve">$194,881,000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tabs>
          <w:tab w:val="right" w:leader="dot" w:pos="9936"/>
        </w:tabs>
        <w:ind w:left="0" w:right="0" w:firstLine="1440"/>
      </w:pPr>
      <w:r>
        <w:rPr/>
        <w:t xml:space="preserve">TOTAL APPROPRIATION</w:t>
      </w:r>
      <w:r>
        <w:tab/>
      </w:r>
      <w:r>
        <w:t>((</w:t>
      </w:r>
      <w:r>
        <w:rPr>
          <w:strike/>
        </w:rPr>
        <w:t xml:space="preserve">$351,183,000</w:t>
      </w:r>
      <w:r>
        <w:t>))</w:t>
      </w:r>
    </w:p>
    <w:p>
      <w:pPr>
        <w:tabs>
          <w:tab w:val="right" w:leader="none" w:pos="9936"/>
        </w:tabs>
        <w:ind w:left="0" w:right="0" w:firstLine="1440"/>
      </w:pPr>
      <w:r>
        <w:tab/>
      </w:r>
      <w:r>
        <w:rPr>
          <w:u w:val="single"/>
        </w:rPr>
        <w:t xml:space="preserve">$337,766,000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 Within amounts appropriated in this act, the department of corrections must prepare a report on and an analysis of its medical staffing.</w:t>
      </w:r>
    </w:p>
    <w:p>
      <w:pPr>
        <w:spacing w:before="0" w:after="0" w:line="408" w:lineRule="exact"/>
        <w:ind w:left="0" w:right="0" w:firstLine="576"/>
        <w:jc w:val="left"/>
      </w:pPr>
      <w:r>
        <w:rPr>
          <w:u w:val="single"/>
        </w:rPr>
        <w:t xml:space="preserve">(i) The report must identify barriers relating to incarcerated individuals receiving timely treatment.</w:t>
      </w:r>
    </w:p>
    <w:p>
      <w:pPr>
        <w:spacing w:before="0" w:after="0" w:line="408" w:lineRule="exact"/>
        <w:ind w:left="0" w:right="0" w:firstLine="576"/>
        <w:jc w:val="left"/>
      </w:pPr>
      <w:r>
        <w:rPr>
          <w:u w:val="single"/>
        </w:rPr>
        <w:t xml:space="preserve">(ii) The report must specifically include a chart that shows:</w:t>
      </w:r>
    </w:p>
    <w:p>
      <w:pPr>
        <w:spacing w:before="0" w:after="0" w:line="408" w:lineRule="exact"/>
        <w:ind w:left="0" w:right="0" w:firstLine="576"/>
        <w:jc w:val="left"/>
      </w:pPr>
      <w:r>
        <w:rPr>
          <w:u w:val="single"/>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u w:val="single"/>
        </w:rPr>
        <w:t xml:space="preserve">(B) The number of funded 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u w:val="single"/>
        </w:rPr>
        <w:t xml:space="preserve">(C) The caseloads for health care staff that shows the ratio of each medical staff position referenced in (c)(ii)(B) of this subsection to incarcerated individuals by institution;</w:t>
      </w:r>
    </w:p>
    <w:p>
      <w:pPr>
        <w:spacing w:before="0" w:after="0" w:line="408" w:lineRule="exact"/>
        <w:ind w:left="0" w:right="0" w:firstLine="576"/>
        <w:jc w:val="left"/>
      </w:pPr>
      <w:r>
        <w:rPr>
          <w:u w:val="single"/>
        </w:rPr>
        <w:t xml:space="preserve">(D) The number of funded medical staffing vacancies referenced in (c)(ii)(B) of this subsection by institution and quarter in fiscal year 2022 through the first quarter of fiscal year 2023; and</w:t>
      </w:r>
    </w:p>
    <w:p>
      <w:pPr>
        <w:spacing w:before="0" w:after="0" w:line="408" w:lineRule="exact"/>
        <w:ind w:left="0" w:right="0" w:firstLine="576"/>
        <w:jc w:val="left"/>
      </w:pPr>
      <w:r>
        <w:rPr>
          <w:u w:val="single"/>
        </w:rPr>
        <w:t xml:space="preserve">(E) A staffing model that shows the number of additional health care staff needed by position referenced in (c)(ii)(B) of this subsection for each institution.</w:t>
      </w:r>
    </w:p>
    <w:p>
      <w:pPr>
        <w:spacing w:before="0" w:after="0" w:line="408" w:lineRule="exact"/>
        <w:ind w:left="0" w:right="0" w:firstLine="576"/>
        <w:jc w:val="left"/>
      </w:pPr>
      <w:r>
        <w:rPr>
          <w:u w:val="single"/>
        </w:rPr>
        <w:t xml:space="preserve">(iii) The department must submit a final report to the appropriate committees of the legislature by October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$3,534,000</w:t>
      </w:r>
      <w:r>
        <w:t>))</w:t>
      </w:r>
    </w:p>
    <w:p>
      <w:pPr>
        <w:spacing w:before="0" w:after="0" w:line="408" w:lineRule="exact"/>
        <w:ind w:left="0" w:right="0" w:firstLine="0"/>
        <w:jc w:val="left"/>
        <w:tabs>
          <w:tab w:val="right" w:leader="none" w:pos="9936"/>
        </w:tabs>
      </w:pPr>
      <w:r>
        <w:tab/>
      </w:r>
      <w:r>
        <w:rPr>
          <w:u w:val="single"/>
        </w:rPr>
        <w:t xml:space="preserve">$4,908,000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$25,507,000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$32,711,000</w:t>
      </w:r>
      <w:r>
        <w:t>))</w:t>
      </w:r>
    </w:p>
    <w:p>
      <w:pPr>
        <w:tabs>
          <w:tab w:val="right" w:leader="none" w:pos="9936"/>
        </w:tabs>
        <w:ind w:left="0" w:right="0" w:firstLine="1440"/>
      </w:pPr>
      <w:r>
        <w:tab/>
      </w:r>
      <w:r>
        <w:rPr>
          <w:u w:val="single"/>
        </w:rPr>
        <w:t xml:space="preserve">$36,392,000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and create a report that identifies new or expanded enterprise opportunities for blind individuals, potential revenue sources, and new needs and methods for preparing individuals to effectively manage these enterprises. The report is due to the governor and appropriate legislative committees by June 30, 2023.</w:t>
      </w:r>
    </w:p>
    <w:p>
      <w:pPr>
        <w:spacing w:before="0" w:after="0" w:line="408" w:lineRule="exact"/>
        <w:ind w:left="0" w:right="0" w:firstLine="576"/>
        <w:jc w:val="left"/>
      </w:pPr>
      <w:r>
        <w:rPr>
          <w:u w:val="single"/>
        </w:rPr>
        <w:t xml:space="preserve">(4) $1,093,000 of the general fund</w:t>
      </w:r>
      <w:r>
        <w:rPr>
          <w:rFonts w:ascii="Times New Roman" w:hAnsi="Times New Roman"/>
          <w:u w:val="single"/>
        </w:rPr>
        <w:t xml:space="preserve">—</w:t>
      </w:r>
      <w:r>
        <w:rPr>
          <w:u w:val="single"/>
        </w:rPr>
        <w:t xml:space="preserve">state appropriation for fiscal year 2022 and $1,962,000 of the general fund</w:t>
      </w:r>
      <w:r>
        <w:rPr>
          <w:rFonts w:ascii="Times New Roman" w:hAnsi="Times New Roman"/>
          <w:u w:val="single"/>
        </w:rPr>
        <w:t xml:space="preserve">—</w:t>
      </w:r>
      <w:r>
        <w:rPr>
          <w:u w:val="single"/>
        </w:rPr>
        <w:t xml:space="preserve">state appropriation for fiscal year 2023 is provided solely to remodel and upgrade equipment for select cafes owned by entrepreneurs participating in the business enterprise program to help them adjust to the changing needs of dining caused by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$1,757,000</w:t>
      </w:r>
      <w:r>
        <w:t>))</w:t>
      </w:r>
    </w:p>
    <w:p>
      <w:pPr>
        <w:spacing w:before="0" w:after="0" w:line="408" w:lineRule="exact"/>
        <w:ind w:left="0" w:right="0" w:firstLine="0"/>
        <w:jc w:val="left"/>
        <w:tabs>
          <w:tab w:val="right" w:leader="none" w:pos="9936"/>
        </w:tabs>
      </w:pPr>
      <w:r>
        <w:tab/>
      </w:r>
      <w:r>
        <w:rPr>
          <w:u w:val="single"/>
        </w:rPr>
        <w:t xml:space="preserve">$19,094,000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$2,834,000</w:t>
      </w:r>
      <w:r>
        <w:t>))</w:t>
      </w:r>
    </w:p>
    <w:p>
      <w:pPr>
        <w:spacing w:before="0" w:after="0" w:line="408" w:lineRule="exact"/>
        <w:ind w:left="0" w:right="0" w:firstLine="0"/>
        <w:jc w:val="left"/>
        <w:tabs>
          <w:tab w:val="right" w:leader="none" w:pos="9936"/>
        </w:tabs>
      </w:pPr>
      <w:r>
        <w:tab/>
      </w:r>
      <w:r>
        <w:rPr>
          <w:u w:val="single"/>
        </w:rPr>
        <w:t xml:space="preserve">$30,873,000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$382,529,000</w:t>
      </w:r>
      <w:r>
        <w:t>))</w:t>
      </w:r>
    </w:p>
    <w:p>
      <w:pPr>
        <w:spacing w:before="0" w:after="0" w:line="408" w:lineRule="exact"/>
        <w:ind w:left="0" w:right="0" w:firstLine="0"/>
        <w:jc w:val="left"/>
        <w:tabs>
          <w:tab w:val="right" w:leader="none" w:pos="9936"/>
        </w:tabs>
      </w:pPr>
      <w:r>
        <w:tab/>
      </w:r>
      <w:r>
        <w:rPr>
          <w:u w:val="single"/>
        </w:rPr>
        <w:t xml:space="preserve">$336,216,000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$36,416,000</w:t>
      </w:r>
      <w:r>
        <w:t>))</w:t>
      </w:r>
    </w:p>
    <w:p>
      <w:pPr>
        <w:spacing w:before="0" w:after="0" w:line="408" w:lineRule="exact"/>
        <w:ind w:left="0" w:right="0" w:firstLine="0"/>
        <w:jc w:val="left"/>
        <w:tabs>
          <w:tab w:val="right" w:leader="none" w:pos="9936"/>
        </w:tabs>
      </w:pPr>
      <w:r>
        <w:tab/>
      </w:r>
      <w:r>
        <w:rPr>
          <w:u w:val="single"/>
        </w:rPr>
        <w:t xml:space="preserve">$36,893,000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$420,315,000</w:t>
      </w:r>
      <w:r>
        <w:t>))</w:t>
      </w:r>
    </w:p>
    <w:p>
      <w:pPr>
        <w:spacing w:before="0" w:after="0" w:line="408" w:lineRule="exact"/>
        <w:ind w:left="0" w:right="0" w:firstLine="0"/>
        <w:jc w:val="left"/>
        <w:tabs>
          <w:tab w:val="right" w:leader="none" w:pos="9936"/>
        </w:tabs>
      </w:pPr>
      <w:r>
        <w:tab/>
      </w:r>
      <w:r>
        <w:rPr>
          <w:u w:val="single"/>
        </w:rPr>
        <w:t xml:space="preserve">$437,332,000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$26,636,000</w:t>
      </w:r>
      <w:r>
        <w:t>))</w:t>
      </w:r>
    </w:p>
    <w:p>
      <w:pPr>
        <w:spacing w:before="0" w:after="0" w:line="408" w:lineRule="exact"/>
        <w:ind w:left="0" w:right="0" w:firstLine="0"/>
        <w:jc w:val="left"/>
        <w:tabs>
          <w:tab w:val="right" w:leader="none" w:pos="9936"/>
        </w:tabs>
      </w:pPr>
      <w:r>
        <w:tab/>
      </w:r>
      <w:r>
        <w:rPr>
          <w:u w:val="single"/>
        </w:rPr>
        <w:t xml:space="preserve">$26,819,000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$60,926,000</w:t>
      </w:r>
      <w:r>
        <w:t>))</w:t>
      </w:r>
    </w:p>
    <w:p>
      <w:pPr>
        <w:spacing w:before="0" w:after="0" w:line="408" w:lineRule="exact"/>
        <w:ind w:left="0" w:right="0" w:firstLine="0"/>
        <w:jc w:val="left"/>
        <w:tabs>
          <w:tab w:val="right" w:leader="none" w:pos="9936"/>
        </w:tabs>
      </w:pPr>
      <w:r>
        <w:tab/>
      </w:r>
      <w:r>
        <w:rPr>
          <w:u w:val="single"/>
        </w:rPr>
        <w:t xml:space="preserve">$66,843,000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$139,697,000</w:t>
      </w:r>
      <w:r>
        <w:t>))</w:t>
      </w:r>
    </w:p>
    <w:p>
      <w:pPr>
        <w:spacing w:before="0" w:after="0" w:line="408" w:lineRule="exact"/>
        <w:ind w:left="0" w:right="0" w:firstLine="0"/>
        <w:jc w:val="left"/>
        <w:tabs>
          <w:tab w:val="right" w:leader="none" w:pos="9936"/>
        </w:tabs>
      </w:pPr>
      <w:r>
        <w:tab/>
      </w:r>
      <w:r>
        <w:rPr>
          <w:u w:val="single"/>
        </w:rPr>
        <w:t xml:space="preserve">$142,440,000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$7,401,000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$32,265,000</w:t>
      </w:r>
      <w:r>
        <w:t>))</w:t>
      </w:r>
    </w:p>
    <w:p>
      <w:pPr>
        <w:spacing w:before="0" w:after="0" w:line="408" w:lineRule="exact"/>
        <w:ind w:left="0" w:right="0" w:firstLine="0"/>
        <w:jc w:val="left"/>
        <w:tabs>
          <w:tab w:val="right" w:leader="none" w:pos="9936"/>
        </w:tabs>
      </w:pPr>
      <w:r>
        <w:tab/>
      </w:r>
      <w:r>
        <w:rPr>
          <w:u w:val="single"/>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$168,745,000</w:t>
      </w:r>
      <w:r>
        <w:t>))</w:t>
      </w:r>
    </w:p>
    <w:p>
      <w:pPr>
        <w:spacing w:before="0" w:after="0" w:line="408" w:lineRule="exact"/>
        <w:ind w:left="0" w:right="0" w:firstLine="0"/>
        <w:jc w:val="left"/>
        <w:tabs>
          <w:tab w:val="right" w:leader="none" w:pos="9936"/>
        </w:tabs>
      </w:pPr>
      <w:r>
        <w:tab/>
      </w:r>
      <w:r>
        <w:rPr>
          <w:u w:val="single"/>
        </w:rPr>
        <w:t xml:space="preserve">$34,840,000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$1,779,520,000</w:t>
      </w:r>
      <w:r>
        <w:t>))</w:t>
      </w:r>
    </w:p>
    <w:p>
      <w:pPr>
        <w:tabs>
          <w:tab w:val="right" w:leader="none" w:pos="9936"/>
        </w:tabs>
        <w:ind w:left="0" w:right="0" w:firstLine="1440"/>
      </w:pPr>
      <w:r>
        <w:tab/>
      </w:r>
      <w:r>
        <w:rPr>
          <w:u w:val="single"/>
        </w:rPr>
        <w:t xml:space="preserve">$1,674,653,000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w:t>
      </w:r>
      <w:r>
        <w:t>((</w:t>
      </w:r>
      <w:r>
        <w:rPr>
          <w:strike/>
        </w:rPr>
        <w:t xml:space="preserve">$30,458,000</w:t>
      </w:r>
      <w:r>
        <w:t>))</w:t>
      </w:r>
      <w:r>
        <w:rPr/>
        <w:t xml:space="preserve"> </w:t>
      </w:r>
      <w:r>
        <w:rPr>
          <w:u w:val="single"/>
        </w:rPr>
        <w:t xml:space="preserve">$34,095,000</w:t>
      </w:r>
      <w:r>
        <w:rPr/>
        <w:t xml:space="preserve">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 </w:t>
      </w:r>
      <w:r>
        <w:rPr>
          <w:u w:val="single"/>
        </w:rPr>
        <w:t xml:space="preserve">The appropriations in this subsection include sufficient funding to implement chapter 1, Laws of 2022 (long-term care/delay) and chapter 2, Laws of 2022 (long-term care/exemptions).</w:t>
      </w:r>
    </w:p>
    <w:p>
      <w:pPr>
        <w:spacing w:before="0" w:after="0" w:line="408" w:lineRule="exact"/>
        <w:ind w:left="0" w:right="0" w:firstLine="576"/>
        <w:jc w:val="left"/>
      </w:pPr>
      <w:r>
        <w:rPr/>
        <w:t xml:space="preserve">(3) </w:t>
      </w:r>
      <w:r>
        <w:t>((</w:t>
      </w:r>
      <w:r>
        <w:rPr>
          <w:strike/>
        </w:rPr>
        <w:t xml:space="preserve">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r>
        <w:t>))</w:t>
      </w:r>
      <w:r>
        <w:rPr/>
        <w:t xml:space="preserve"> </w:t>
      </w:r>
      <w:r>
        <w:rPr>
          <w:u w:val="single"/>
        </w:rPr>
        <w:t xml:space="preserve">$100,000 of the general fund</w:t>
      </w:r>
      <w:r>
        <w:rPr>
          <w:rFonts w:ascii="Times New Roman" w:hAnsi="Times New Roman"/>
          <w:u w:val="single"/>
        </w:rPr>
        <w:t xml:space="preserve">—</w:t>
      </w:r>
      <w:r>
        <w:rPr>
          <w:u w:val="single"/>
        </w:rPr>
        <w:t xml:space="preserve">state appropriation for fiscal year 2023 is provided solely for the department to contract for an actuarial analysis of the paid family and medical leave program. By November 1, 2022, and November 1, 2023, the department must provide a report summarizing the actuarial analysis to the governor and the legislature. The report must also include:</w:t>
      </w:r>
    </w:p>
    <w:p>
      <w:pPr>
        <w:spacing w:before="0" w:after="0" w:line="408" w:lineRule="exact"/>
        <w:ind w:left="0" w:right="0" w:firstLine="576"/>
        <w:jc w:val="left"/>
      </w:pPr>
      <w:r>
        <w:rPr>
          <w:u w:val="single"/>
        </w:rPr>
        <w:t xml:space="preserve">(a) A program spending plan for the subsequent two fiscal years that includes a forecast of premiums collected, estimated benefits paid, and expected premium rates;</w:t>
      </w:r>
    </w:p>
    <w:p>
      <w:pPr>
        <w:spacing w:before="0" w:after="0" w:line="408" w:lineRule="exact"/>
        <w:ind w:left="0" w:right="0" w:firstLine="576"/>
        <w:jc w:val="left"/>
      </w:pPr>
      <w:r>
        <w:rPr>
          <w:u w:val="single"/>
        </w:rPr>
        <w:t xml:space="preserve">(b) A summary of program participant demographics for claimants who collected benefits in the previous year, including: Age, county of residence, gender identity, racial or ethnic identity, and income level. The summary must identify any trends among demographic groups or statistically significant differences between groups; and</w:t>
      </w:r>
    </w:p>
    <w:p>
      <w:pPr>
        <w:spacing w:before="0" w:after="0" w:line="408" w:lineRule="exact"/>
        <w:ind w:left="0" w:right="0" w:firstLine="576"/>
        <w:jc w:val="left"/>
      </w:pPr>
      <w:r>
        <w:rPr>
          <w:u w:val="single"/>
        </w:rPr>
        <w:t xml:space="preserve">(c) Data related to claimants' application for and use of other sources of paid leave coverage, including employer-provided leave, insurance benefits, or other sources.</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w:t>
      </w:r>
      <w:r>
        <w:rPr>
          <w:u w:val="single"/>
        </w:rPr>
        <w:t xml:space="preserve">(a)</w:t>
      </w:r>
      <w:r>
        <w:rPr/>
        <w:t xml:space="preserve">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$7,385,000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u w:val="single"/>
        </w:rPr>
        <w:t xml:space="preserve">(b) $3,000,000 of the general fund</w:t>
      </w:r>
      <w:r>
        <w:rPr>
          <w:rFonts w:ascii="Times New Roman" w:hAnsi="Times New Roman"/>
          <w:u w:val="single"/>
        </w:rPr>
        <w:t xml:space="preserve">—</w:t>
      </w:r>
      <w:r>
        <w:rPr>
          <w:u w:val="single"/>
        </w:rPr>
        <w:t xml:space="preserve">state appropriation for fiscal year 2023 is provided solely for career connect learning grants to sector intermediaries. Up to five percent of the amount in this subsection may be used by the department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w:t>
      </w:r>
      <w:r>
        <w:t>((</w:t>
      </w:r>
      <w:r>
        <w:rPr>
          <w:strike/>
        </w:rPr>
        <w:t xml:space="preserve">$41,456,000</w:t>
      </w:r>
      <w:r>
        <w:t>))</w:t>
      </w:r>
      <w:r>
        <w:rPr/>
        <w:t xml:space="preserve"> </w:t>
      </w:r>
      <w:r>
        <w:rPr>
          <w:u w:val="single"/>
        </w:rPr>
        <w:t xml:space="preserve">$15,646,000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and</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 $15,642,000 of the general fund</w:t>
      </w:r>
      <w:r>
        <w:rPr>
          <w:rFonts w:ascii="Times New Roman" w:hAnsi="Times New Roman"/>
          <w:u w:val="single"/>
        </w:rPr>
        <w:t xml:space="preserve">—</w:t>
      </w:r>
      <w:r>
        <w:rPr>
          <w:u w:val="single"/>
        </w:rPr>
        <w:t xml:space="preserve">state appropriation for fiscal year 2023,</w:t>
      </w:r>
      <w:r>
        <w:rPr/>
        <w:t xml:space="preserve"> $2,684,000 of the general fund</w:t>
      </w:r>
      <w:r>
        <w:rPr>
          <w:rFonts w:ascii="Times New Roman" w:hAnsi="Times New Roman"/>
        </w:rPr>
        <w:t xml:space="preserve">—</w:t>
      </w:r>
      <w:r>
        <w:rPr/>
        <w:t xml:space="preserve">federal appropriation (CRF)</w:t>
      </w:r>
      <w:r>
        <w:rPr>
          <w:u w:val="single"/>
        </w:rPr>
        <w:t xml:space="preserve">, and $13,063,000 of the unemployment compensation administration account</w:t>
      </w:r>
      <w:r>
        <w:rPr>
          <w:rFonts w:ascii="Times New Roman" w:hAnsi="Times New Roman"/>
          <w:u w:val="single"/>
        </w:rPr>
        <w:t xml:space="preserve">—</w:t>
      </w:r>
      <w:r>
        <w:rPr>
          <w:u w:val="single"/>
        </w:rPr>
        <w:t xml:space="preserve">federal appropriation</w:t>
      </w:r>
      <w:r>
        <w:rPr/>
        <w:t xml:space="preserve">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w:t>
      </w:r>
      <w:r>
        <w:t>((</w:t>
      </w:r>
      <w:r>
        <w:rPr>
          <w:strike/>
        </w:rPr>
        <w:t xml:space="preserve">$22,346,000</w:t>
      </w:r>
      <w:r>
        <w:t>))</w:t>
      </w:r>
      <w:r>
        <w:rPr/>
        <w:t xml:space="preserve"> </w:t>
      </w:r>
      <w:r>
        <w:rPr>
          <w:u w:val="single"/>
        </w:rPr>
        <w:t xml:space="preserve">$3,766,000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is</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 and $18,580,000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address an anticipated increase in the unemployment insurance appeals caseload.</w:t>
      </w:r>
    </w:p>
    <w:p>
      <w:pPr>
        <w:spacing w:before="0" w:after="0" w:line="408" w:lineRule="exact"/>
        <w:ind w:left="0" w:right="0" w:firstLine="576"/>
        <w:jc w:val="left"/>
      </w:pPr>
      <w:r>
        <w:rPr/>
        <w:t xml:space="preserve">(b) </w:t>
      </w:r>
      <w:r>
        <w:t>((</w:t>
      </w:r>
      <w:r>
        <w:rPr>
          <w:strike/>
        </w:rPr>
        <w:t xml:space="preserve">$5,768,000</w:t>
      </w:r>
      <w:r>
        <w:t>))</w:t>
      </w:r>
      <w:r>
        <w:rPr/>
        <w:t xml:space="preserve"> </w:t>
      </w:r>
      <w:r>
        <w:rPr>
          <w:u w:val="single"/>
        </w:rPr>
        <w:t xml:space="preserve">$6,223,000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ensure adequate security measures are in place to prevent unemployment insurance fraud </w:t>
      </w:r>
      <w:r>
        <w:rPr>
          <w:u w:val="single"/>
        </w:rPr>
        <w:t xml:space="preserve">and cases are investigated in a timely manner</w:t>
      </w:r>
      <w:r>
        <w:rPr/>
        <w:t xml:space="preserve">.</w:t>
      </w:r>
    </w:p>
    <w:p>
      <w:pPr>
        <w:spacing w:before="0" w:after="0" w:line="408" w:lineRule="exact"/>
        <w:ind w:left="0" w:right="0" w:firstLine="576"/>
        <w:jc w:val="left"/>
      </w:pPr>
      <w:r>
        <w:rPr/>
        <w:t xml:space="preserve">(c) </w:t>
      </w:r>
      <w:r>
        <w:t>((</w:t>
      </w:r>
      <w:r>
        <w:rPr>
          <w:strike/>
        </w:rPr>
        <w:t xml:space="preserve">$4,465,000</w:t>
      </w:r>
      <w:r>
        <w:t>))</w:t>
      </w:r>
      <w:r>
        <w:rPr/>
        <w:t xml:space="preserve"> </w:t>
      </w:r>
      <w:r>
        <w:rPr>
          <w:u w:val="single"/>
        </w:rPr>
        <w:t xml:space="preserve">$1,527,000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is</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 and $2,938,000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w:t>
      </w:r>
      <w:r>
        <w:t>((</w:t>
      </w:r>
      <w:r>
        <w:rPr>
          <w:strike/>
        </w:rPr>
        <w:t xml:space="preserve">$400,000 of the general fund</w:t>
      </w:r>
      <w:r>
        <w:rPr>
          <w:rFonts w:ascii="Times New Roman" w:hAnsi="Times New Roman"/>
          <w:strike/>
        </w:rPr>
        <w:t xml:space="preserve">—</w:t>
      </w:r>
      <w:r>
        <w:rPr>
          <w:strike/>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strike/>
        </w:rPr>
        <w:t xml:space="preserve">(e)</w:t>
      </w:r>
      <w:r>
        <w:t>))</w:t>
      </w:r>
      <w:r>
        <w:rPr/>
        <w:t xml:space="preserve"> $4,477,000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w:t>
      </w:r>
      <w:r>
        <w:rPr/>
        <w:t xml:space="preserve">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t>((</w:t>
      </w:r>
      <w:r>
        <w:rPr>
          <w:strike/>
        </w:rPr>
        <w:t xml:space="preserve">(h) $4,000,000</w:t>
      </w:r>
      <w:r>
        <w:t>))</w:t>
      </w:r>
      <w:r>
        <w:rPr/>
        <w:t xml:space="preserve"> </w:t>
      </w:r>
      <w:r>
        <w:rPr>
          <w:u w:val="single"/>
        </w:rPr>
        <w:t xml:space="preserve">(g) $6,840,000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for fiscal year 2022</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w:t>
      </w:r>
      <w:r>
        <w:t>((</w:t>
      </w:r>
      <w:r>
        <w:rPr>
          <w:strike/>
        </w:rPr>
        <w:t xml:space="preserve">translate notices</w:t>
      </w:r>
      <w:r>
        <w:t>))</w:t>
      </w:r>
      <w:r>
        <w:rPr/>
        <w:t xml:space="preserve"> </w:t>
      </w:r>
      <w:r>
        <w:rPr>
          <w:u w:val="single"/>
        </w:rPr>
        <w:t xml:space="preserve">implement the federal United States department of labor equity grant. This grant includes improving the translation of notices</w:t>
      </w:r>
      <w:r>
        <w:rPr/>
        <w:t xml:space="preserve"> sent to claimants as part of their unemployment insurance claims into any of the 10 languages most frequently spoken in the state </w:t>
      </w:r>
      <w:r>
        <w:rPr>
          <w:u w:val="single"/>
        </w:rPr>
        <w:t xml:space="preserve">and other language, demographic, and geographic equity initiatives approved by the grantor</w:t>
      </w:r>
      <w:r>
        <w:rPr/>
        <w:t xml:space="preserv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w:t>
      </w:r>
      <w:r>
        <w:t>((</w:t>
      </w:r>
      <w:r>
        <w:rPr>
          <w:strike/>
        </w:rPr>
        <w:t xml:space="preserve">If the bill is not enacted by July 1, 2021, the amount provided in this subsection shall lapse.</w:t>
      </w:r>
      <w:r>
        <w:t>))</w:t>
      </w:r>
    </w:p>
    <w:p>
      <w:pPr>
        <w:spacing w:before="0" w:after="0" w:line="408" w:lineRule="exact"/>
        <w:ind w:left="0" w:right="0" w:firstLine="576"/>
        <w:jc w:val="left"/>
      </w:pPr>
      <w:r>
        <w:rPr/>
        <w:t xml:space="preserve">(18) </w:t>
      </w:r>
      <w:r>
        <w:t>((</w:t>
      </w:r>
      <w:r>
        <w:rPr>
          <w:strike/>
        </w:rPr>
        <w:t xml:space="preserve">$168,745,000</w:t>
      </w:r>
      <w:r>
        <w:t>))</w:t>
      </w:r>
      <w:r>
        <w:rPr/>
        <w:t xml:space="preserve"> </w:t>
      </w:r>
      <w:r>
        <w:rPr>
          <w:u w:val="single"/>
        </w:rPr>
        <w:t xml:space="preserve">$34,840,000</w:t>
      </w:r>
      <w:r>
        <w:rPr/>
        <w:t xml:space="preserve">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w:t>
      </w:r>
      <w:r>
        <w:t>((</w:t>
      </w:r>
      <w:r>
        <w:rPr>
          <w:strike/>
        </w:rPr>
        <w:t xml:space="preserve">Of the amount provided in this subsection, at least 95 percent is provided solely for grants and assistance awarded by the department pursuant to the bill. If the bill is not enacted by June 30, 2021, the amount provided in this subsection shall lapse.</w:t>
      </w:r>
      <w:r>
        <w:t>))</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w:t>
      </w:r>
      <w:r>
        <w:t>((</w:t>
      </w:r>
      <w:r>
        <w:rPr>
          <w:strike/>
        </w:rPr>
        <w:t xml:space="preserve">If the bill is not enacted by June 30, 2021, the amount provided in this subsection shall lapse.</w:t>
      </w:r>
      <w:r>
        <w:t>))</w:t>
      </w:r>
      <w:r>
        <w:rPr/>
        <w:t xml:space="preserv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$10,571,000 of the </w:t>
      </w:r>
      <w:r>
        <w:t>((</w:t>
      </w:r>
      <w:r>
        <w:rPr>
          <w:strike/>
        </w:rPr>
        <w:t xml:space="preserve">general fund</w:t>
      </w:r>
      <w:r>
        <w:t>))</w:t>
      </w:r>
      <w:r>
        <w:rPr/>
        <w:t xml:space="preserve"> </w:t>
      </w:r>
      <w:r>
        <w:rPr>
          <w:u w:val="single"/>
        </w:rPr>
        <w:t xml:space="preserve">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u w:val="single"/>
        </w:rPr>
        <w:t xml:space="preserve">(24) $1,691,000 of the general fund</w:t>
      </w:r>
      <w:r>
        <w:rPr>
          <w:rFonts w:ascii="Times New Roman" w:hAnsi="Times New Roman"/>
          <w:u w:val="single"/>
        </w:rPr>
        <w:t xml:space="preserve">—</w:t>
      </w:r>
      <w:r>
        <w:rPr>
          <w:u w:val="single"/>
        </w:rPr>
        <w:t xml:space="preserve">state appropriation for fiscal year 2022 and $3,049,000 of the general fund</w:t>
      </w:r>
      <w:r>
        <w:rPr>
          <w:rFonts w:ascii="Times New Roman" w:hAnsi="Times New Roman"/>
          <w:u w:val="single"/>
        </w:rPr>
        <w:t xml:space="preserve">—</w:t>
      </w:r>
      <w:r>
        <w:rPr>
          <w:u w:val="single"/>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 </w:t>
      </w:r>
    </w:p>
    <w:p>
      <w:pPr>
        <w:spacing w:before="0" w:after="0" w:line="408" w:lineRule="exact"/>
        <w:ind w:left="0" w:right="0" w:firstLine="576"/>
        <w:jc w:val="left"/>
      </w:pPr>
      <w:r>
        <w:rPr>
          <w:u w:val="single"/>
        </w:rPr>
        <w:t xml:space="preserve">(25) $4,843,000 of the employment service administrative account</w:t>
      </w:r>
      <w:r>
        <w:rPr>
          <w:rFonts w:ascii="Times New Roman" w:hAnsi="Times New Roman"/>
          <w:u w:val="single"/>
        </w:rPr>
        <w:t xml:space="preserve">—</w:t>
      </w:r>
      <w:r>
        <w:rPr>
          <w:u w:val="single"/>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u w:val="single"/>
        </w:rPr>
        <w:t xml:space="preserve">(26) $6,208,000 of the general fund</w:t>
      </w:r>
      <w:r>
        <w:rPr>
          <w:rFonts w:ascii="Times New Roman" w:hAnsi="Times New Roman"/>
          <w:u w:val="single"/>
        </w:rPr>
        <w:t xml:space="preserve">—</w:t>
      </w:r>
      <w:r>
        <w:rPr>
          <w:u w:val="single"/>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outcome metrics for program participants related to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u w:val="single"/>
        </w:rPr>
        <w:t xml:space="preserve">(27) $140,000 of the general fund</w:t>
      </w:r>
      <w:r>
        <w:rPr>
          <w:rFonts w:ascii="Times New Roman" w:hAnsi="Times New Roman"/>
          <w:u w:val="single"/>
        </w:rPr>
        <w:t xml:space="preserve">—</w:t>
      </w:r>
      <w:r>
        <w:rPr>
          <w:u w:val="single"/>
        </w:rPr>
        <w:t xml:space="preserve">state appropriation for fiscal year 2023 is provided solely for one full-time employee to provide casework on behalf of constituents who contact their legislators to escalate unresolved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$389,597,000</w:t>
      </w:r>
      <w:r>
        <w:t>))</w:t>
      </w:r>
    </w:p>
    <w:p>
      <w:pPr>
        <w:spacing w:before="0" w:after="0" w:line="408" w:lineRule="exact"/>
        <w:ind w:left="0" w:right="0" w:firstLine="0"/>
        <w:jc w:val="left"/>
        <w:tabs>
          <w:tab w:val="right" w:leader="none" w:pos="9936"/>
        </w:tabs>
      </w:pPr>
      <w:r>
        <w:tab/>
      </w:r>
      <w:r>
        <w:rPr>
          <w:u w:val="single"/>
        </w:rPr>
        <w:t xml:space="preserve">$375,696,000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$403,209,000</w:t>
      </w:r>
      <w:r>
        <w:t>))</w:t>
      </w:r>
    </w:p>
    <w:p>
      <w:pPr>
        <w:spacing w:before="0" w:after="0" w:line="408" w:lineRule="exact"/>
        <w:ind w:left="0" w:right="0" w:firstLine="0"/>
        <w:jc w:val="left"/>
        <w:tabs>
          <w:tab w:val="right" w:leader="none" w:pos="9936"/>
        </w:tabs>
      </w:pPr>
      <w:r>
        <w:tab/>
      </w:r>
      <w:r>
        <w:rPr>
          <w:u w:val="single"/>
        </w:rPr>
        <w:t xml:space="preserve">$453,865,000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$475,829,000</w:t>
      </w:r>
      <w:r>
        <w:t>))</w:t>
      </w:r>
    </w:p>
    <w:p>
      <w:pPr>
        <w:spacing w:before="0" w:after="0" w:line="408" w:lineRule="exact"/>
        <w:ind w:left="0" w:right="0" w:firstLine="0"/>
        <w:jc w:val="left"/>
        <w:tabs>
          <w:tab w:val="right" w:leader="none" w:pos="9936"/>
        </w:tabs>
      </w:pPr>
      <w:r>
        <w:tab/>
      </w:r>
      <w:r>
        <w:rPr>
          <w:u w:val="single"/>
        </w:rPr>
        <w:t xml:space="preserve">$485,253,000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$1,276,959,000</w:t>
      </w:r>
      <w:r>
        <w:t>))</w:t>
      </w:r>
    </w:p>
    <w:p>
      <w:pPr>
        <w:tabs>
          <w:tab w:val="right" w:leader="none" w:pos="9936"/>
        </w:tabs>
        <w:ind w:left="0" w:right="0" w:firstLine="1440"/>
      </w:pPr>
      <w:r>
        <w:tab/>
      </w:r>
      <w:r>
        <w:rPr>
          <w:u w:val="single"/>
        </w:rPr>
        <w:t xml:space="preserve">$1,323,138,000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w:t>
      </w:r>
      <w:r>
        <w:t>((</w:t>
      </w:r>
      <w:r>
        <w:rPr>
          <w:strike/>
        </w:rPr>
        <w:t xml:space="preserve">$453,000</w:t>
      </w:r>
      <w:r>
        <w:t>))</w:t>
      </w:r>
      <w:r>
        <w:rPr/>
        <w:t xml:space="preserve"> </w:t>
      </w:r>
      <w:r>
        <w:rPr>
          <w:u w:val="single"/>
        </w:rPr>
        <w:t xml:space="preserve">$722,000</w:t>
      </w:r>
      <w:r>
        <w:rPr/>
        <w:t xml:space="preserve"> of the general fund—state appropriation for fiscal year 2023 are provided solely for the costs of hub home foster </w:t>
      </w:r>
      <w:r>
        <w:rPr>
          <w:u w:val="single"/>
        </w:rPr>
        <w:t xml:space="preserve">and kinship</w:t>
      </w:r>
      <w:r>
        <w:rPr/>
        <w:t xml:space="preserve"> families that provide a foster care delivery model that includes a hub home. Use of the hub home model is intended to support foster parent retention, </w:t>
      </w:r>
      <w:r>
        <w:rPr>
          <w:u w:val="single"/>
        </w:rPr>
        <w:t xml:space="preserve">provide support to biological families,</w:t>
      </w:r>
      <w:r>
        <w:rPr/>
        <w:t xml:space="preserve"> improve child outcomes, and encourage the least restrictive community placements for children in out-of-home care.</w:t>
      </w:r>
    </w:p>
    <w:p>
      <w:pPr>
        <w:spacing w:before="0" w:after="0" w:line="408" w:lineRule="exact"/>
        <w:ind w:left="0" w:right="0" w:firstLine="576"/>
        <w:jc w:val="left"/>
      </w:pPr>
      <w:r>
        <w:rPr>
          <w:u w:val="single"/>
        </w:rPr>
        <w:t xml:space="preserve">(a) $453,000 of the general fund</w:t>
      </w:r>
      <w:r>
        <w:rPr>
          <w:rFonts w:ascii="Times New Roman" w:hAnsi="Times New Roman"/>
          <w:u w:val="single"/>
        </w:rPr>
        <w:t xml:space="preserve">—</w:t>
      </w:r>
      <w:r>
        <w:rPr>
          <w:u w:val="single"/>
        </w:rPr>
        <w:t xml:space="preserve">state appropriation for fiscal year 2022 and $572,000 of the general fund</w:t>
      </w:r>
      <w:r>
        <w:rPr>
          <w:rFonts w:ascii="Times New Roman" w:hAnsi="Times New Roman"/>
          <w:u w:val="single"/>
        </w:rPr>
        <w:t xml:space="preserve">—</w:t>
      </w:r>
      <w:r>
        <w:rPr>
          <w:u w:val="single"/>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u w:val="single"/>
        </w:rPr>
        <w:t xml:space="preserve">(b) $150,000 of the general fund</w:t>
      </w:r>
      <w:r>
        <w:rPr>
          <w:rFonts w:ascii="Times New Roman" w:hAnsi="Times New Roman"/>
          <w:u w:val="single"/>
        </w:rPr>
        <w:t xml:space="preserve">—</w:t>
      </w:r>
      <w:r>
        <w:rPr>
          <w:u w:val="single"/>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w:t>
      </w:r>
      <w:r>
        <w:t>((</w:t>
      </w:r>
      <w:r>
        <w:rPr>
          <w:strike/>
        </w:rPr>
        <w:t xml:space="preserve">general fund</w:t>
      </w:r>
      <w:r>
        <w:rPr>
          <w:rFonts w:ascii="Times New Roman" w:hAnsi="Times New Roman"/>
          <w:strike/>
        </w:rPr>
        <w:t xml:space="preserve">—</w:t>
      </w:r>
      <w:r>
        <w:rPr>
          <w:strike/>
        </w:rPr>
        <w:t xml:space="preserve">federal appropriation (ARPA/CSFRF)</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w:t>
      </w:r>
      <w:r>
        <w:t>((</w:t>
      </w:r>
      <w:r>
        <w:rPr>
          <w:strike/>
        </w:rPr>
        <w:t xml:space="preserve">$29,000 of the general fund</w:t>
      </w:r>
      <w:r>
        <w:rPr>
          <w:rFonts w:ascii="Times New Roman" w:hAnsi="Times New Roman"/>
          <w:strike/>
        </w:rPr>
        <w:t xml:space="preserve">—</w:t>
      </w:r>
      <w:r>
        <w:rPr>
          <w:strike/>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$499,000 of the general fund</w:t>
      </w:r>
      <w:r>
        <w:rPr>
          <w:rFonts w:ascii="Times New Roman" w:hAnsi="Times New Roman"/>
        </w:rPr>
        <w:t xml:space="preserve">—</w:t>
      </w:r>
      <w:r>
        <w:rPr/>
        <w:t xml:space="preserve">state appropriation for fiscal year 2022, </w:t>
      </w:r>
      <w:r>
        <w:t>((</w:t>
      </w:r>
      <w:r>
        <w:rPr>
          <w:strike/>
        </w:rPr>
        <w:t xml:space="preserve">$499,000</w:t>
      </w:r>
      <w:r>
        <w:t>))</w:t>
      </w:r>
      <w:r>
        <w:rPr/>
        <w:t xml:space="preserve"> </w:t>
      </w:r>
      <w:r>
        <w:rPr>
          <w:u w:val="single"/>
        </w:rPr>
        <w:t xml:space="preserve">$824,000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$310,000</w:t>
      </w:r>
      <w:r>
        <w:t>))</w:t>
      </w:r>
      <w:r>
        <w:rPr/>
        <w:t xml:space="preserve"> </w:t>
      </w:r>
      <w:r>
        <w:rPr>
          <w:u w:val="single"/>
        </w:rPr>
        <w:t xml:space="preserve">$410,000</w:t>
      </w:r>
      <w:r>
        <w:rPr/>
        <w:t xml:space="preserve">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(31)</w:t>
      </w:r>
      <w:r>
        <w:rPr/>
        <w:t xml:space="preserve">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u w:val="single"/>
        </w:rPr>
        <w:t xml:space="preserve">(32) $1,513,000 of the general fund</w:t>
      </w:r>
      <w:r>
        <w:rPr>
          <w:rFonts w:ascii="Times New Roman" w:hAnsi="Times New Roman"/>
          <w:u w:val="single"/>
        </w:rPr>
        <w:t xml:space="preserve">—</w:t>
      </w:r>
      <w:r>
        <w:rPr>
          <w:u w:val="single"/>
        </w:rPr>
        <w:t xml:space="preserve">state appropriation for fiscal year 2023 is provided solely for a new behavioral rehabilitation services facility in Vancouver.</w:t>
      </w:r>
    </w:p>
    <w:p>
      <w:pPr>
        <w:spacing w:before="0" w:after="0" w:line="408" w:lineRule="exact"/>
        <w:ind w:left="0" w:right="0" w:firstLine="576"/>
        <w:jc w:val="left"/>
      </w:pPr>
      <w:r>
        <w:rPr>
          <w:u w:val="single"/>
        </w:rPr>
        <w:t xml:space="preserve">(33) $449,000 of the general fund</w:t>
      </w:r>
      <w:r>
        <w:rPr>
          <w:rFonts w:ascii="Times New Roman" w:hAnsi="Times New Roman"/>
          <w:u w:val="single"/>
        </w:rPr>
        <w:t xml:space="preserve">—</w:t>
      </w:r>
      <w:r>
        <w:rPr>
          <w:u w:val="single"/>
        </w:rPr>
        <w:t xml:space="preserve">state appropriation for fiscal year 2022, $1,203,000 of the general fund</w:t>
      </w:r>
      <w:r>
        <w:rPr>
          <w:rFonts w:ascii="Times New Roman" w:hAnsi="Times New Roman"/>
          <w:u w:val="single"/>
        </w:rPr>
        <w:t xml:space="preserve">—</w:t>
      </w:r>
      <w:r>
        <w:rPr>
          <w:u w:val="single"/>
        </w:rPr>
        <w:t xml:space="preserve">state appropriation for fiscal year 2023, and $353,000 of the general fund</w:t>
      </w:r>
      <w:r>
        <w:rPr>
          <w:rFonts w:ascii="Times New Roman" w:hAnsi="Times New Roman"/>
          <w:u w:val="single"/>
        </w:rPr>
        <w:t xml:space="preserve">—</w:t>
      </w:r>
      <w:r>
        <w:rPr>
          <w:u w:val="single"/>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u w:val="single"/>
        </w:rPr>
        <w:t xml:space="preserve">(34) $800,000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department to contract for a workload study of the duties of child welfare employees. The workload study must include but is not limited to an evaluation of workload impacts resulting from chapter 211, Laws of 2021 (child abuse allegations); the federal family first prevention services act; the online foster parent portal; and the changes in the application of the federal and state Indian child welfare acts as required by the state supreme court decisions in </w:t>
      </w:r>
      <w:r>
        <w:rPr>
          <w:i/>
          <w:u w:val="single"/>
        </w:rPr>
        <w:t xml:space="preserve">In re Dependency of G.J.A.</w:t>
      </w:r>
      <w:r>
        <w:rPr>
          <w:u w:val="single"/>
        </w:rPr>
        <w:t xml:space="preserve"> and </w:t>
      </w:r>
      <w:r>
        <w:rPr>
          <w:i/>
          <w:u w:val="single"/>
        </w:rPr>
        <w:t xml:space="preserve">In re Dependency of Z.J.G. and M.E.J.G.</w:t>
      </w:r>
      <w:r>
        <w:rPr>
          <w:u w:val="single"/>
        </w:rPr>
        <w:t xml:space="preserve"> The staff addressed in the workload study must include, at a minimum, all child welfare case-carrying workers including, but not limited to, child protective services workers; child and family welfare services workers; child welfare licensing staff including staff who work on foster care assessment, safety, and monitoring; and child protective services licensing workers. The department must submit a report describing the workload study and its results to the governor and appropriate legislative committees no later than June 30, 2023.</w:t>
      </w:r>
    </w:p>
    <w:p>
      <w:pPr>
        <w:spacing w:before="0" w:after="0" w:line="408" w:lineRule="exact"/>
        <w:ind w:left="0" w:right="0" w:firstLine="576"/>
        <w:jc w:val="left"/>
      </w:pPr>
      <w:r>
        <w:rPr>
          <w:u w:val="single"/>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u w:val="single"/>
        </w:rPr>
        <w:t xml:space="preserve">(a) The systems assessment must include, but is not limited to, the following:</w:t>
      </w:r>
    </w:p>
    <w:p>
      <w:pPr>
        <w:spacing w:before="0" w:after="0" w:line="408" w:lineRule="exact"/>
        <w:ind w:left="0" w:right="0" w:firstLine="576"/>
        <w:jc w:val="left"/>
      </w:pPr>
      <w:r>
        <w:rPr>
          <w:u w:val="single"/>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u w:val="single"/>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u w:val="single"/>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u w:val="single"/>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u w:val="single"/>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u w:val="single"/>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u w:val="single"/>
        </w:rPr>
        <w:t xml:space="preserve">(37) $492,000 of the general fund</w:t>
      </w:r>
      <w:r>
        <w:rPr>
          <w:rFonts w:ascii="Times New Roman" w:hAnsi="Times New Roman"/>
          <w:u w:val="single"/>
        </w:rPr>
        <w:t xml:space="preserve">—</w:t>
      </w:r>
      <w:r>
        <w:rPr>
          <w:u w:val="single"/>
        </w:rPr>
        <w:t xml:space="preserve">state appropriation for fiscal year 2023 and $133,000 of the general fund</w:t>
      </w:r>
      <w:r>
        <w:rPr>
          <w:rFonts w:ascii="Times New Roman" w:hAnsi="Times New Roman"/>
          <w:u w:val="single"/>
        </w:rPr>
        <w:t xml:space="preserve">—</w:t>
      </w:r>
      <w:r>
        <w:rPr>
          <w:u w:val="single"/>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u w:val="single"/>
        </w:rPr>
        <w:t xml:space="preserve">(38) $5,537,000 of the general fund</w:t>
      </w:r>
      <w:r>
        <w:rPr>
          <w:rFonts w:ascii="Times New Roman" w:hAnsi="Times New Roman"/>
          <w:u w:val="single"/>
        </w:rPr>
        <w:t xml:space="preserve">—</w:t>
      </w:r>
      <w:r>
        <w:rPr>
          <w:u w:val="single"/>
        </w:rPr>
        <w:t xml:space="preserve">state appropriation for fiscal year 2022, $22,150,000 of the general fund</w:t>
      </w:r>
      <w:r>
        <w:rPr>
          <w:rFonts w:ascii="Times New Roman" w:hAnsi="Times New Roman"/>
          <w:u w:val="single"/>
        </w:rPr>
        <w:t xml:space="preserve">—</w:t>
      </w:r>
      <w:r>
        <w:rPr>
          <w:u w:val="single"/>
        </w:rPr>
        <w:t xml:space="preserve">state appropriation for fiscal year 2023, and $6,078,000 of the general fund</w:t>
      </w:r>
      <w:r>
        <w:rPr>
          <w:rFonts w:ascii="Times New Roman" w:hAnsi="Times New Roman"/>
          <w:u w:val="single"/>
        </w:rPr>
        <w:t xml:space="preserve">—</w:t>
      </w:r>
      <w:r>
        <w:rPr>
          <w:u w:val="single"/>
        </w:rPr>
        <w:t xml:space="preserve">federal appropriation are provided solely to, effective April 1, 2022, increase the hourly rate for contracted visitation providers to $35.89, implement standards regarding quality enhancement and Indian child welfare act compliance in visitation contracts, and reimburse visitation providers for mileage travelled between zero and 60 miles. It is the intent of the legislature that contracted visitation providers use funding provided in this subsection to provide an hourly wage of at least $20.00 for visitation workers.</w:t>
      </w:r>
    </w:p>
    <w:p>
      <w:pPr>
        <w:spacing w:before="0" w:after="0" w:line="408" w:lineRule="exact"/>
        <w:ind w:left="0" w:right="0" w:firstLine="576"/>
        <w:jc w:val="left"/>
      </w:pPr>
      <w:r>
        <w:rPr>
          <w:u w:val="single"/>
        </w:rPr>
        <w:t xml:space="preserve">(39) $767,000 of the general fund</w:t>
      </w:r>
      <w:r>
        <w:rPr>
          <w:rFonts w:ascii="Times New Roman" w:hAnsi="Times New Roman"/>
          <w:u w:val="single"/>
        </w:rPr>
        <w:t xml:space="preserve">—</w:t>
      </w:r>
      <w:r>
        <w:rPr>
          <w:u w:val="single"/>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u w:val="single"/>
        </w:rPr>
        <w:t xml:space="preserve">(41) $50,000 of the general fund</w:t>
      </w:r>
      <w:r>
        <w:rPr>
          <w:rFonts w:ascii="Times New Roman" w:hAnsi="Times New Roman"/>
          <w:u w:val="single"/>
        </w:rPr>
        <w:t xml:space="preserve">—</w:t>
      </w:r>
      <w:r>
        <w:rPr>
          <w:u w:val="single"/>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u w:val="single"/>
        </w:rPr>
        <w:t xml:space="preserve">(42) $300,000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u w:val="single"/>
        </w:rPr>
        <w:t xml:space="preserve">(43) $1,926,000 of the general fund</w:t>
      </w:r>
      <w:r>
        <w:rPr>
          <w:rFonts w:ascii="Times New Roman" w:hAnsi="Times New Roman"/>
          <w:u w:val="single"/>
        </w:rPr>
        <w:t xml:space="preserve">—</w:t>
      </w:r>
      <w:r>
        <w:rPr>
          <w:u w:val="single"/>
        </w:rPr>
        <w:t xml:space="preserve">state appropriation for fiscal year 2022, $7,704,000 of the general fund</w:t>
      </w:r>
      <w:r>
        <w:rPr>
          <w:rFonts w:ascii="Times New Roman" w:hAnsi="Times New Roman"/>
          <w:u w:val="single"/>
        </w:rPr>
        <w:t xml:space="preserve">—</w:t>
      </w:r>
      <w:r>
        <w:rPr>
          <w:u w:val="single"/>
        </w:rPr>
        <w:t xml:space="preserve">state appropriation for fiscal year 2023, and $3,745,000 of the general fund</w:t>
      </w:r>
      <w:r>
        <w:rPr>
          <w:rFonts w:ascii="Times New Roman" w:hAnsi="Times New Roman"/>
          <w:u w:val="single"/>
        </w:rPr>
        <w:t xml:space="preserve">—</w:t>
      </w:r>
      <w:r>
        <w:rPr>
          <w:u w:val="single"/>
        </w:rPr>
        <w:t xml:space="preserve">federal appropriation are provided solely to increase the monthly rate paid to contracted behavioral rehabilitation services facilities to $16,861.91 per youth, effective April 1, 2022. It is the intent of the legislature that contracted facilities use funding provided in this subsection to provide an hourly wage of at least $25.00 to direct care workers.</w:t>
      </w:r>
    </w:p>
    <w:p>
      <w:pPr>
        <w:spacing w:before="0" w:after="0" w:line="408" w:lineRule="exact"/>
        <w:ind w:left="0" w:right="0" w:firstLine="576"/>
        <w:jc w:val="left"/>
      </w:pPr>
      <w:r>
        <w:rPr>
          <w:u w:val="single"/>
        </w:rPr>
        <w:t xml:space="preserve">(44) $650,000 of the general fund</w:t>
      </w:r>
      <w:r>
        <w:rPr>
          <w:rFonts w:ascii="Times New Roman" w:hAnsi="Times New Roman"/>
          <w:u w:val="single"/>
        </w:rPr>
        <w:t xml:space="preserve">—</w:t>
      </w:r>
      <w:r>
        <w:rPr>
          <w:u w:val="single"/>
        </w:rPr>
        <w:t xml:space="preserve">state appropriation for fiscal year 2022, $2,598,000 of the general fund</w:t>
      </w:r>
      <w:r>
        <w:rPr>
          <w:rFonts w:ascii="Times New Roman" w:hAnsi="Times New Roman"/>
          <w:u w:val="single"/>
        </w:rPr>
        <w:t xml:space="preserve">—</w:t>
      </w:r>
      <w:r>
        <w:rPr>
          <w:u w:val="single"/>
        </w:rPr>
        <w:t xml:space="preserve">state appropriation for fiscal year 2023, and $1,263,000 of the general fund</w:t>
      </w:r>
      <w:r>
        <w:rPr>
          <w:rFonts w:ascii="Times New Roman" w:hAnsi="Times New Roman"/>
          <w:u w:val="single"/>
        </w:rPr>
        <w:t xml:space="preserve">—</w:t>
      </w:r>
      <w:r>
        <w:rPr>
          <w:u w:val="single"/>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$127,325,000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$129,690,000</w:t>
      </w:r>
      <w:r>
        <w:t>))</w:t>
      </w:r>
    </w:p>
    <w:p>
      <w:pPr>
        <w:spacing w:before="0" w:after="0" w:line="408" w:lineRule="exact"/>
        <w:ind w:left="0" w:right="0" w:firstLine="0"/>
        <w:jc w:val="left"/>
        <w:tabs>
          <w:tab w:val="right" w:leader="none" w:pos="9936"/>
        </w:tabs>
      </w:pPr>
      <w:r>
        <w:tab/>
      </w:r>
      <w:r>
        <w:rPr>
          <w:u w:val="single"/>
        </w:rPr>
        <w:t xml:space="preserve">$126,893,000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$1,787,000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$262,462,000</w:t>
      </w:r>
      <w:r>
        <w:t>))</w:t>
      </w:r>
    </w:p>
    <w:p>
      <w:pPr>
        <w:tabs>
          <w:tab w:val="right" w:leader="none" w:pos="9936"/>
        </w:tabs>
        <w:ind w:left="0" w:right="0" w:firstLine="1440"/>
      </w:pPr>
      <w:r>
        <w:tab/>
      </w:r>
      <w:r>
        <w:rPr>
          <w:u w:val="single"/>
        </w:rPr>
        <w:t xml:space="preserve">$251,412,000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$331,000 of the general fund</w:t>
      </w:r>
      <w:r>
        <w:rPr>
          <w:rFonts w:ascii="Times New Roman" w:hAnsi="Times New Roman"/>
          <w:strike/>
        </w:rPr>
        <w:t xml:space="preserve">—</w:t>
      </w:r>
      <w:r>
        <w:rPr>
          <w:strike/>
        </w:rPr>
        <w:t xml:space="preserve">state appropriation for fiscal year 2022 and $331,000 of the general fund</w:t>
      </w:r>
      <w:r>
        <w:rPr>
          <w:rFonts w:ascii="Times New Roman" w:hAnsi="Times New Roman"/>
          <w:strike/>
        </w:rPr>
        <w:t xml:space="preserve">—</w:t>
      </w:r>
      <w:r>
        <w:rPr>
          <w:strike/>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strike/>
        </w:rPr>
        <w:t xml:space="preserve">(2)</w:t>
      </w:r>
      <w:r>
        <w:t>))</w:t>
      </w:r>
      <w:r>
        <w:rPr/>
        <w:t xml:space="preserve">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w:t>
      </w:r>
      <w:r>
        <w:t>((</w:t>
      </w:r>
      <w:r>
        <w:rPr>
          <w:strike/>
        </w:rPr>
        <w:t xml:space="preserve">juvenile justice</w:t>
      </w:r>
      <w:r>
        <w:t>))</w:t>
      </w:r>
      <w:r>
        <w:rPr/>
        <w:t xml:space="preserv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t>((</w:t>
      </w:r>
      <w:r>
        <w:rPr>
          <w:strike/>
        </w:rPr>
        <w:t xml:space="preserve">(5) $1,352,000</w:t>
      </w:r>
      <w:r>
        <w:t>))</w:t>
      </w:r>
      <w:r>
        <w:rPr/>
        <w:t xml:space="preserve"> </w:t>
      </w:r>
      <w:r>
        <w:rPr>
          <w:u w:val="single"/>
        </w:rPr>
        <w:t xml:space="preserve">(4) $645,000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$1,352,000</w:t>
      </w:r>
      <w:r>
        <w:t>))</w:t>
      </w:r>
      <w:r>
        <w:rPr/>
        <w:t xml:space="preserve"> </w:t>
      </w:r>
      <w:r>
        <w:rPr>
          <w:u w:val="single"/>
        </w:rPr>
        <w:t xml:space="preserve">$645,000</w:t>
      </w:r>
      <w:r>
        <w:rPr/>
        <w:t xml:space="preserve">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t>((</w:t>
      </w:r>
      <w:r>
        <w:rPr>
          <w:strike/>
        </w:rPr>
        <w:t xml:space="preserve">(6) $283,000 of the general fund</w:t>
      </w:r>
      <w:r>
        <w:rPr>
          <w:rFonts w:ascii="Times New Roman" w:hAnsi="Times New Roman"/>
          <w:strike/>
        </w:rPr>
        <w:t xml:space="preserve">—</w:t>
      </w:r>
      <w:r>
        <w:rPr>
          <w:strike/>
        </w:rPr>
        <w:t xml:space="preserve">state appropriation for fiscal year 2022 and $283,000 of the general fund</w:t>
      </w:r>
      <w:r>
        <w:rPr>
          <w:rFonts w:ascii="Times New Roman" w:hAnsi="Times New Roman"/>
          <w:strike/>
        </w:rPr>
        <w:t xml:space="preserve">—</w:t>
      </w:r>
      <w:r>
        <w:rPr>
          <w:strike/>
        </w:rPr>
        <w:t xml:space="preserve">state appropriation for fiscal year 2023 are provided solely for the juvenile detention alternatives initiative.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u w:val="single"/>
        </w:rPr>
        <w:t xml:space="preserve">(15) $711,000 of the general fund</w:t>
      </w:r>
      <w:r>
        <w:rPr>
          <w:rFonts w:ascii="Times New Roman" w:hAnsi="Times New Roman"/>
          <w:u w:val="single"/>
        </w:rPr>
        <w:t xml:space="preserve">—</w:t>
      </w:r>
      <w:r>
        <w:rPr>
          <w:u w:val="single"/>
        </w:rPr>
        <w:t xml:space="preserve">state appropriation for fiscal year 2022 and $848,000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u w:val="single"/>
        </w:rPr>
        <w:t xml:space="preserve">(16) The department of children, youth, and families</w:t>
      </w:r>
      <w:r>
        <w:rPr>
          <w:rFonts w:ascii="Times New Roman" w:hAnsi="Times New Roman"/>
          <w:u w:val="single"/>
        </w:rPr>
        <w:t xml:space="preserve">—</w:t>
      </w:r>
      <w:r>
        <w:rPr>
          <w:u w:val="single"/>
        </w:rPr>
        <w:t xml:space="preserve">juvenile rehabilitation must cease operation of the Naselle youth camp by June 30, 2023. It is the intention of the legislature after the closure to transfer management of the Naselle youth camp land and facilities to the department of natural resources and develop the facilities into an outdoor school. The department must assist the department of natural resources and the office of the superintendent of public instruction with the report on the use of the Naselle youth camp for an outdoor school as needed pursuant to section 310 of this act.</w:t>
      </w:r>
    </w:p>
    <w:p>
      <w:pPr>
        <w:spacing w:before="0" w:after="0" w:line="408" w:lineRule="exact"/>
        <w:ind w:left="0" w:right="0" w:firstLine="576"/>
        <w:jc w:val="left"/>
      </w:pPr>
      <w:r>
        <w:rPr>
          <w:u w:val="single"/>
        </w:rPr>
        <w:t xml:space="preserve">(17)(a)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u w:val="single"/>
        </w:rPr>
        <w:t xml:space="preserve">(i) Block grant funding to community juvenile programs that provide services to juveniles assessed as low risk;</w:t>
      </w:r>
    </w:p>
    <w:p>
      <w:pPr>
        <w:spacing w:before="0" w:after="0" w:line="408" w:lineRule="exact"/>
        <w:ind w:left="0" w:right="0" w:firstLine="576"/>
        <w:jc w:val="left"/>
      </w:pPr>
      <w:r>
        <w:rPr>
          <w:u w:val="single"/>
        </w:rPr>
        <w:t xml:space="preserve">(ii) Block grant funding to community juvenile programs that provide services that are not solely focused on reducing recidivism;</w:t>
      </w:r>
    </w:p>
    <w:p>
      <w:pPr>
        <w:spacing w:before="0" w:after="0" w:line="408" w:lineRule="exact"/>
        <w:ind w:left="0" w:right="0" w:firstLine="576"/>
        <w:jc w:val="left"/>
      </w:pPr>
      <w:r>
        <w:rPr>
          <w:u w:val="single"/>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u w:val="single"/>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u w:val="single"/>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u w:val="single"/>
        </w:rPr>
        <w:t xml:space="preserve">(18) $100,000 of the general fund</w:t>
      </w:r>
      <w:r>
        <w:rPr>
          <w:rFonts w:ascii="Times New Roman" w:hAnsi="Times New Roman"/>
          <w:u w:val="single"/>
        </w:rPr>
        <w:t xml:space="preserve">—</w:t>
      </w:r>
      <w:r>
        <w:rPr>
          <w:u w:val="single"/>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u w:val="single"/>
        </w:rPr>
        <w:t xml:space="preserve">(19) $40,000 of the general fund</w:t>
      </w:r>
      <w:r>
        <w:rPr>
          <w:rFonts w:ascii="Times New Roman" w:hAnsi="Times New Roman"/>
          <w:u w:val="single"/>
        </w:rPr>
        <w:t xml:space="preserve">—</w:t>
      </w:r>
      <w:r>
        <w:rPr>
          <w:u w:val="single"/>
        </w:rPr>
        <w:t xml:space="preserve">state appropriation for fiscal year 2022 and $156,000 of the general fund</w:t>
      </w:r>
      <w:r>
        <w:rPr>
          <w:rFonts w:ascii="Times New Roman" w:hAnsi="Times New Roman"/>
          <w:u w:val="single"/>
        </w:rPr>
        <w:t xml:space="preserve">—</w:t>
      </w:r>
      <w:r>
        <w:rPr>
          <w:u w:val="single"/>
        </w:rPr>
        <w:t xml:space="preserve">state appropriation for fiscal year 2023 are provided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$289,936,000</w:t>
      </w:r>
      <w:r>
        <w:t>))</w:t>
      </w:r>
    </w:p>
    <w:p>
      <w:pPr>
        <w:spacing w:before="0" w:after="0" w:line="408" w:lineRule="exact"/>
        <w:ind w:left="0" w:right="0" w:firstLine="0"/>
        <w:jc w:val="left"/>
        <w:tabs>
          <w:tab w:val="right" w:leader="none" w:pos="9936"/>
        </w:tabs>
      </w:pPr>
      <w:r>
        <w:tab/>
      </w:r>
      <w:r>
        <w:rPr>
          <w:u w:val="single"/>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$348,787,000</w:t>
      </w:r>
      <w:r>
        <w:t>))</w:t>
      </w:r>
    </w:p>
    <w:p>
      <w:pPr>
        <w:spacing w:before="0" w:after="0" w:line="408" w:lineRule="exact"/>
        <w:ind w:left="0" w:right="0" w:firstLine="0"/>
        <w:jc w:val="left"/>
        <w:tabs>
          <w:tab w:val="right" w:leader="none" w:pos="9936"/>
        </w:tabs>
      </w:pPr>
      <w:r>
        <w:tab/>
      </w:r>
      <w:r>
        <w:rPr>
          <w:u w:val="single"/>
        </w:rPr>
        <w:t xml:space="preserve">$427,291,000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$1,066,945,000</w:t>
      </w:r>
      <w:r>
        <w:t>))</w:t>
      </w:r>
    </w:p>
    <w:p>
      <w:pPr>
        <w:spacing w:before="0" w:after="0" w:line="408" w:lineRule="exact"/>
        <w:ind w:left="0" w:right="0" w:firstLine="0"/>
        <w:jc w:val="left"/>
        <w:tabs>
          <w:tab w:val="right" w:leader="none" w:pos="9936"/>
        </w:tabs>
      </w:pPr>
      <w:r>
        <w:tab/>
      </w:r>
      <w:r>
        <w:rPr>
          <w:u w:val="single"/>
        </w:rPr>
        <w:t xml:space="preserve">$1,070,049,000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$28,127,000</w:t>
      </w:r>
      <w:r>
        <w:t>))</w:t>
      </w:r>
    </w:p>
    <w:p>
      <w:pPr>
        <w:spacing w:before="0" w:after="0" w:line="408" w:lineRule="exact"/>
        <w:ind w:left="0" w:right="0" w:firstLine="0"/>
        <w:jc w:val="left"/>
        <w:tabs>
          <w:tab w:val="right" w:leader="none" w:pos="9936"/>
        </w:tabs>
      </w:pPr>
      <w:r>
        <w:tab/>
      </w:r>
      <w:r>
        <w:rPr>
          <w:u w:val="single"/>
        </w:rPr>
        <w:t xml:space="preserve">$28,155,000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$23,966,000</w:t>
      </w:r>
      <w:r>
        <w:t>))</w:t>
      </w:r>
    </w:p>
    <w:p>
      <w:pPr>
        <w:spacing w:before="0" w:after="0" w:line="408" w:lineRule="exact"/>
        <w:ind w:left="0" w:right="0" w:firstLine="0"/>
        <w:jc w:val="left"/>
        <w:tabs>
          <w:tab w:val="right" w:leader="none" w:pos="9936"/>
        </w:tabs>
      </w:pPr>
      <w:r>
        <w:tab/>
      </w:r>
      <w:r>
        <w:rPr>
          <w:u w:val="single"/>
        </w:rPr>
        <w:t xml:space="preserve">$25,529,000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$1,876,105,000</w:t>
      </w:r>
      <w:r>
        <w:t>))</w:t>
      </w:r>
    </w:p>
    <w:p>
      <w:pPr>
        <w:tabs>
          <w:tab w:val="right" w:leader="none" w:pos="9936"/>
        </w:tabs>
        <w:ind w:left="0" w:right="0" w:firstLine="1440"/>
      </w:pPr>
      <w:r>
        <w:tab/>
      </w:r>
      <w:r>
        <w:rPr>
          <w:u w:val="single"/>
        </w:rPr>
        <w:t xml:space="preserve">$1,997,009,000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$80,273,000</w:t>
      </w:r>
      <w:r>
        <w:t>))</w:t>
      </w:r>
      <w:r>
        <w:rPr/>
        <w:t xml:space="preserve"> </w:t>
      </w:r>
      <w:r>
        <w:rPr>
          <w:u w:val="single"/>
        </w:rPr>
        <w:t xml:space="preserve">$82,040,000</w:t>
      </w:r>
      <w:r>
        <w:rPr/>
        <w:t xml:space="preserve"> of the general fund</w:t>
      </w:r>
      <w:r>
        <w:rPr>
          <w:rFonts w:ascii="Times New Roman" w:hAnsi="Times New Roman"/>
        </w:rPr>
        <w:t xml:space="preserve">—</w:t>
      </w:r>
      <w:r>
        <w:rPr/>
        <w:t xml:space="preserve">state appropriation for fiscal year 2022, </w:t>
      </w:r>
      <w:r>
        <w:t>((</w:t>
      </w:r>
      <w:r>
        <w:rPr>
          <w:strike/>
        </w:rPr>
        <w:t xml:space="preserve">$119,932,000</w:t>
      </w:r>
      <w:r>
        <w:t>))</w:t>
      </w:r>
      <w:r>
        <w:rPr/>
        <w:t xml:space="preserve"> </w:t>
      </w:r>
      <w:r>
        <w:rPr>
          <w:u w:val="single"/>
        </w:rPr>
        <w:t xml:space="preserve">$132,308,000</w:t>
      </w:r>
      <w:r>
        <w:rPr/>
        <w:t xml:space="preserve">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w:t>
      </w:r>
      <w:r>
        <w:t>((</w:t>
      </w:r>
      <w:r>
        <w:rPr>
          <w:strike/>
        </w:rPr>
        <w:t xml:space="preserve">15,912</w:t>
      </w:r>
      <w:r>
        <w:t>))</w:t>
      </w:r>
      <w:r>
        <w:rPr/>
        <w:t xml:space="preserve"> </w:t>
      </w:r>
      <w:r>
        <w:rPr>
          <w:u w:val="single"/>
        </w:rPr>
        <w:t xml:space="preserve">16,000</w:t>
      </w:r>
      <w:r>
        <w:rPr/>
        <w:t xml:space="preserve">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w:t>
      </w:r>
      <w:r>
        <w:rPr>
          <w:u w:val="single"/>
        </w:rPr>
        <w:t xml:space="preserve">Of the amounts provided in this subsection, $1,358,000 of the general fund</w:t>
      </w:r>
      <w:r>
        <w:rPr>
          <w:rFonts w:ascii="Times New Roman" w:hAnsi="Times New Roman"/>
          <w:u w:val="single"/>
        </w:rPr>
        <w:t xml:space="preserve">—</w:t>
      </w:r>
      <w:r>
        <w:rPr>
          <w:u w:val="single"/>
        </w:rPr>
        <w:t xml:space="preserve">state appropriation for fiscal year 2022 and $4,612,000 of the general fund</w:t>
      </w:r>
      <w:r>
        <w:rPr>
          <w:rFonts w:ascii="Times New Roman" w:hAnsi="Times New Roman"/>
          <w:u w:val="single"/>
        </w:rPr>
        <w:t xml:space="preserve">—</w:t>
      </w:r>
      <w:r>
        <w:rPr>
          <w:u w:val="single"/>
        </w:rPr>
        <w:t xml:space="preserve">state appropriation for fiscal year 2023 are provided solely for the department to provide early childhood education and assistance program services during summer 2022.</w:t>
      </w:r>
    </w:p>
    <w:p>
      <w:pPr>
        <w:spacing w:before="0" w:after="0" w:line="408" w:lineRule="exact"/>
        <w:ind w:left="0" w:right="0" w:firstLine="576"/>
        <w:jc w:val="left"/>
      </w:pPr>
      <w:r>
        <w:rPr>
          <w:u w:val="single"/>
        </w:rPr>
        <w:t xml:space="preserve">(d) Of the amounts provided in this subsection, $409,000 of the general fund</w:t>
      </w:r>
      <w:r>
        <w:rPr>
          <w:rFonts w:ascii="Times New Roman" w:hAnsi="Times New Roman"/>
          <w:u w:val="single"/>
        </w:rPr>
        <w:t xml:space="preserve">—</w:t>
      </w:r>
      <w:r>
        <w:rPr>
          <w:u w:val="single"/>
        </w:rPr>
        <w:t xml:space="preserve">state appropriation for fiscal year 2022 and $859,000 of the general fund</w:t>
      </w:r>
      <w:r>
        <w:rPr>
          <w:rFonts w:ascii="Times New Roman" w:hAnsi="Times New Roman"/>
          <w:u w:val="single"/>
        </w:rPr>
        <w:t xml:space="preserve">—</w:t>
      </w:r>
      <w:r>
        <w:rPr>
          <w:u w:val="single"/>
        </w:rPr>
        <w:t xml:space="preserve">state appropriation for fiscal year 2023 are provided solely for a quality support rate for the early childhood education and assistance program.</w:t>
      </w:r>
    </w:p>
    <w:p>
      <w:pPr>
        <w:spacing w:before="0" w:after="0" w:line="408" w:lineRule="exact"/>
        <w:ind w:left="0" w:right="0" w:firstLine="576"/>
        <w:jc w:val="left"/>
      </w:pPr>
      <w:r>
        <w:rPr>
          <w:u w:val="single"/>
        </w:rPr>
        <w:t xml:space="preserve">(e)</w:t>
      </w:r>
      <w:r>
        <w:rPr/>
        <w:t xml:space="preserve">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w:t>
      </w:r>
      <w:r>
        <w:t>((</w:t>
      </w:r>
      <w:r>
        <w:rPr>
          <w:strike/>
        </w:rPr>
        <w:t xml:space="preserve">$20,110,000</w:t>
      </w:r>
      <w:r>
        <w:t>))</w:t>
      </w:r>
      <w:r>
        <w:rPr/>
        <w:t xml:space="preserve"> </w:t>
      </w:r>
      <w:r>
        <w:rPr>
          <w:u w:val="single"/>
        </w:rPr>
        <w:t xml:space="preserve">$39,723,000</w:t>
      </w:r>
      <w:r>
        <w:rPr/>
        <w:t xml:space="preserve"> of the general fund</w:t>
      </w:r>
      <w:r>
        <w:rPr>
          <w:rFonts w:ascii="Times New Roman" w:hAnsi="Times New Roman"/>
        </w:rPr>
        <w:t xml:space="preserve">—</w:t>
      </w:r>
      <w:r>
        <w:rPr/>
        <w:t xml:space="preserve">state appropriation in fiscal year 2022, </w:t>
      </w:r>
      <w:r>
        <w:t>((</w:t>
      </w:r>
      <w:r>
        <w:rPr>
          <w:strike/>
        </w:rPr>
        <w:t xml:space="preserve">$45,757,000</w:t>
      </w:r>
      <w:r>
        <w:t>))</w:t>
      </w:r>
      <w:r>
        <w:rPr/>
        <w:t xml:space="preserve"> </w:t>
      </w:r>
      <w:r>
        <w:rPr>
          <w:u w:val="single"/>
        </w:rPr>
        <w:t xml:space="preserve">$82,187,000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w:t>
      </w:r>
      <w:r>
        <w:t>((</w:t>
      </w:r>
      <w:r>
        <w:rPr>
          <w:strike/>
        </w:rPr>
        <w:t xml:space="preserve">$65,482,000</w:t>
      </w:r>
      <w:r>
        <w:t>))</w:t>
      </w:r>
      <w:r>
        <w:rPr/>
        <w:t xml:space="preserve"> </w:t>
      </w:r>
      <w:r>
        <w:rPr>
          <w:u w:val="single"/>
        </w:rPr>
        <w:t xml:space="preserve">$98,723,000</w:t>
      </w:r>
      <w:r>
        <w:rPr/>
        <w:t xml:space="preserve"> of the general fund</w:t>
      </w:r>
      <w:r>
        <w:rPr>
          <w:rFonts w:ascii="Times New Roman" w:hAnsi="Times New Roman"/>
        </w:rPr>
        <w:t xml:space="preserve">—</w:t>
      </w:r>
      <w:r>
        <w:rPr/>
        <w:t xml:space="preserve">federal appropriation (CRRSA), and </w:t>
      </w:r>
      <w:r>
        <w:t>((</w:t>
      </w:r>
      <w:r>
        <w:rPr>
          <w:strike/>
        </w:rPr>
        <w:t xml:space="preserve">$111,252,000</w:t>
      </w:r>
      <w:r>
        <w:t>))</w:t>
      </w:r>
      <w:r>
        <w:rPr/>
        <w:t xml:space="preserve"> </w:t>
      </w:r>
      <w:r>
        <w:rPr>
          <w:u w:val="single"/>
        </w:rPr>
        <w:t xml:space="preserve">$153,814,000</w:t>
      </w:r>
      <w:r>
        <w:rPr/>
        <w:t xml:space="preserve">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rPr>
          <w:u w:val="single"/>
        </w:rPr>
        <w:t xml:space="preserve">$42,562,000 of the general fund</w:t>
      </w:r>
      <w:r>
        <w:rPr>
          <w:rFonts w:ascii="Times New Roman" w:hAnsi="Times New Roman"/>
          <w:u w:val="single"/>
        </w:rPr>
        <w:t xml:space="preserve">—</w:t>
      </w:r>
      <w:r>
        <w:rPr>
          <w:u w:val="single"/>
        </w:rPr>
        <w:t xml:space="preserve">federal appropriation (ARPA) and $2,785,000 of the general fund</w:t>
      </w:r>
      <w:r>
        <w:rPr>
          <w:rFonts w:ascii="Times New Roman" w:hAnsi="Times New Roman"/>
          <w:u w:val="single"/>
        </w:rPr>
        <w:t xml:space="preserve">—</w:t>
      </w:r>
      <w:r>
        <w:rPr>
          <w:u w:val="single"/>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939 of this act.</w:t>
      </w:r>
    </w:p>
    <w:p>
      <w:pPr>
        <w:spacing w:before="0" w:after="0" w:line="408" w:lineRule="exact"/>
        <w:ind w:left="0" w:right="0" w:firstLine="576"/>
        <w:jc w:val="left"/>
      </w:pPr>
      <w:r>
        <w:rPr>
          <w:u w:val="single"/>
        </w:rPr>
        <w:t xml:space="preserve">(d) $73,627,000 of the general fund</w:t>
      </w:r>
      <w:r>
        <w:rPr>
          <w:rFonts w:ascii="Times New Roman" w:hAnsi="Times New Roman"/>
          <w:u w:val="single"/>
        </w:rPr>
        <w:t xml:space="preserve">—</w:t>
      </w:r>
      <w:r>
        <w:rPr>
          <w:u w:val="single"/>
        </w:rPr>
        <w:t xml:space="preserve">state appropriation for fiscal year 2023,</w:t>
      </w:r>
      <w:r>
        <w:rPr/>
        <w:t xml:space="preserve">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w:t>
      </w:r>
      <w:r>
        <w:rPr>
          <w:u w:val="single"/>
        </w:rPr>
        <w:t xml:space="preserve">$73,627,000 of the general fund</w:t>
      </w:r>
      <w:r>
        <w:rPr>
          <w:rFonts w:ascii="Times New Roman" w:hAnsi="Times New Roman"/>
          <w:u w:val="single"/>
        </w:rPr>
        <w:t xml:space="preserve">—</w:t>
      </w:r>
      <w:r>
        <w:rPr>
          <w:u w:val="single"/>
        </w:rPr>
        <w:t xml:space="preserve">state appropriation for fiscal year 2023,</w:t>
      </w:r>
      <w:r>
        <w:rPr/>
        <w:t xml:space="preserve">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w:t>
      </w:r>
      <w:r>
        <w:rPr>
          <w:u w:val="single"/>
        </w:rPr>
        <w:t xml:space="preserve">based on the 2021 market rate survey beginning January 1, 2023</w:t>
      </w:r>
      <w:r>
        <w:rPr/>
        <w:t xml:space="preserve">.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t>((</w:t>
      </w:r>
      <w:r>
        <w:rPr>
          <w:strike/>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strike/>
        </w:rPr>
        <w:t xml:space="preserve">(i) Families applying for or receiving temporary assistance for needy families (TANF);</w:t>
      </w:r>
    </w:p>
    <w:p>
      <w:pPr>
        <w:spacing w:before="0" w:after="0" w:line="408" w:lineRule="exact"/>
        <w:ind w:left="0" w:right="0" w:firstLine="576"/>
        <w:jc w:val="left"/>
      </w:pPr>
      <w:r>
        <w:rPr>
          <w:strike/>
        </w:rPr>
        <w:t xml:space="preserve">(ii) TANF families curing sanction;</w:t>
      </w:r>
    </w:p>
    <w:p>
      <w:pPr>
        <w:spacing w:before="0" w:after="0" w:line="408" w:lineRule="exact"/>
        <w:ind w:left="0" w:right="0" w:firstLine="576"/>
        <w:jc w:val="left"/>
      </w:pPr>
      <w:r>
        <w:rPr>
          <w:strike/>
        </w:rPr>
        <w:t xml:space="preserve">(iii) Foster children;</w:t>
      </w:r>
    </w:p>
    <w:p>
      <w:pPr>
        <w:spacing w:before="0" w:after="0" w:line="408" w:lineRule="exact"/>
        <w:ind w:left="0" w:right="0" w:firstLine="576"/>
        <w:jc w:val="left"/>
      </w:pPr>
      <w:r>
        <w:rPr>
          <w:strike/>
        </w:rPr>
        <w:t xml:space="preserve">(iv) Families that include a child with special needs;</w:t>
      </w:r>
    </w:p>
    <w:p>
      <w:pPr>
        <w:spacing w:before="0" w:after="0" w:line="408" w:lineRule="exact"/>
        <w:ind w:left="0" w:right="0" w:firstLine="576"/>
        <w:jc w:val="left"/>
      </w:pPr>
      <w:r>
        <w:rPr>
          <w:strike/>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strike/>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strike/>
        </w:rPr>
        <w:t xml:space="preserve">(vii) Families that received subsidies within the last thirty days and:</w:t>
      </w:r>
    </w:p>
    <w:p>
      <w:pPr>
        <w:spacing w:before="0" w:after="0" w:line="408" w:lineRule="exact"/>
        <w:ind w:left="0" w:right="0" w:firstLine="576"/>
        <w:jc w:val="left"/>
      </w:pPr>
      <w:r>
        <w:rPr>
          <w:strike/>
        </w:rPr>
        <w:t xml:space="preserve">(A) Have reapplied for subsidies; and</w:t>
      </w:r>
    </w:p>
    <w:p>
      <w:pPr>
        <w:spacing w:before="0" w:after="0" w:line="408" w:lineRule="exact"/>
        <w:ind w:left="0" w:right="0" w:firstLine="576"/>
        <w:jc w:val="left"/>
      </w:pPr>
      <w:r>
        <w:rPr>
          <w:strike/>
        </w:rPr>
        <w:t xml:space="preserve">(B) Have household income of 60 percent of the state median income or below; and</w:t>
      </w:r>
    </w:p>
    <w:p>
      <w:pPr>
        <w:spacing w:before="0" w:after="0" w:line="408" w:lineRule="exact"/>
        <w:ind w:left="0" w:right="0" w:firstLine="576"/>
        <w:jc w:val="left"/>
      </w:pPr>
      <w:r>
        <w:rPr>
          <w:strike/>
        </w:rPr>
        <w:t xml:space="preserve">(viii) All other eligible families.</w:t>
      </w:r>
      <w:r>
        <w:t>))</w:t>
      </w:r>
    </w:p>
    <w:p>
      <w:pPr>
        <w:spacing w:before="0" w:after="0" w:line="408" w:lineRule="exact"/>
        <w:ind w:left="0" w:right="0" w:firstLine="576"/>
        <w:jc w:val="left"/>
      </w:pPr>
      <w:r>
        <w:rPr/>
        <w:t xml:space="preserve">(e) </w:t>
      </w:r>
      <w:r>
        <w:rPr>
          <w:u w:val="single"/>
        </w:rPr>
        <w:t xml:space="preserve">Funding provided in this subsection is sufficient for the department to pay licensed providers for child care subsidy payments based on a child's enrollment rather than attendance from April 1, 2022, through June 30, 2022. Licensed providers may still receive subsidy payment based on enrollment when:</w:t>
      </w:r>
    </w:p>
    <w:p>
      <w:pPr>
        <w:spacing w:before="0" w:after="0" w:line="408" w:lineRule="exact"/>
        <w:ind w:left="0" w:right="0" w:firstLine="576"/>
        <w:jc w:val="left"/>
      </w:pPr>
      <w:r>
        <w:rPr>
          <w:u w:val="single"/>
        </w:rPr>
        <w:t xml:space="preserve">(i) The provider temporarily closes their child care setting due to a COVID-19 outbreak; and</w:t>
      </w:r>
    </w:p>
    <w:p>
      <w:pPr>
        <w:spacing w:before="0" w:after="0" w:line="408" w:lineRule="exact"/>
        <w:ind w:left="0" w:right="0" w:firstLine="576"/>
        <w:jc w:val="left"/>
      </w:pPr>
      <w:r>
        <w:rPr>
          <w:u w:val="single"/>
        </w:rPr>
        <w:t xml:space="preserve">(ii) The child's family remains eligible for subsidy and the provider is authorized care.</w:t>
      </w:r>
    </w:p>
    <w:p>
      <w:pPr>
        <w:spacing w:before="0" w:after="0" w:line="408" w:lineRule="exact"/>
        <w:ind w:left="0" w:right="0" w:firstLine="576"/>
        <w:jc w:val="left"/>
      </w:pPr>
      <w:r>
        <w:rPr>
          <w:u w:val="single"/>
        </w:rPr>
        <w:t xml:space="preserve">The department will not make subsidy payments to providers who close for reasons not related to the pandemic.</w:t>
      </w:r>
    </w:p>
    <w:p>
      <w:pPr>
        <w:spacing w:before="0" w:after="0" w:line="408" w:lineRule="exact"/>
        <w:ind w:left="0" w:right="0" w:firstLine="576"/>
        <w:jc w:val="left"/>
      </w:pPr>
      <w:r>
        <w:rPr>
          <w:u w:val="single"/>
        </w:rPr>
        <w:t xml:space="preserve">(f)</w:t>
      </w:r>
      <w:r>
        <w:rPr/>
        <w:t xml:space="preserv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w:t>
      </w:r>
      <w:r>
        <w:t>((</w:t>
      </w:r>
      <w:r>
        <w:rPr>
          <w:strike/>
        </w:rPr>
        <w:t xml:space="preserve">If the bill is not enacted by June 30, 2021, the amounts provided in this subsection (9)(b) shall lapse.</w:t>
      </w:r>
      <w:r>
        <w: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w:t>
      </w:r>
      <w:r>
        <w:t>((</w:t>
      </w:r>
      <w:r>
        <w:rPr>
          <w:strike/>
        </w:rPr>
        <w:t xml:space="preserve">If the bill is not enacted by June 30, 2021, the amounts provided in this subsection shall lapse.</w:t>
      </w:r>
      <w:r>
        <w:t>))</w:t>
      </w:r>
      <w:r>
        <w:rPr/>
        <w:t xml:space="preserv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w:t>
      </w:r>
      <w:r>
        <w:t>((</w:t>
      </w:r>
      <w:r>
        <w:rPr>
          <w:strike/>
        </w:rPr>
        <w:t xml:space="preserve">$773,000</w:t>
      </w:r>
      <w:r>
        <w:t>))</w:t>
      </w:r>
      <w:r>
        <w:rPr/>
        <w:t xml:space="preserve"> </w:t>
      </w:r>
      <w:r>
        <w:rPr>
          <w:u w:val="single"/>
        </w:rPr>
        <w:t xml:space="preserve">$958,000</w:t>
      </w:r>
      <w:r>
        <w:rPr/>
        <w:t xml:space="preserve">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w:t>
      </w:r>
      <w:r>
        <w:t>((</w:t>
      </w:r>
      <w:r>
        <w:rPr>
          <w:strike/>
        </w:rPr>
        <w:t xml:space="preserve">$27,000 of the general fund</w:t>
      </w:r>
      <w:r>
        <w:rPr>
          <w:rFonts w:ascii="Times New Roman" w:hAnsi="Times New Roman"/>
          <w:strike/>
        </w:rPr>
        <w:t xml:space="preserve">—</w:t>
      </w:r>
      <w:r>
        <w:rPr>
          <w:strike/>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u w:val="single"/>
        </w:rPr>
        <w:t xml:space="preserve">(29) $260,000 of the general fund</w:t>
      </w:r>
      <w:r>
        <w:rPr>
          <w:rFonts w:ascii="Times New Roman" w:hAnsi="Times New Roman"/>
          <w:u w:val="single"/>
        </w:rPr>
        <w:t xml:space="preserve">—</w:t>
      </w:r>
      <w:r>
        <w:rPr>
          <w:u w:val="single"/>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u w:val="single"/>
        </w:rPr>
        <w:t xml:space="preserve">(30) $640,000 of the general fund</w:t>
      </w:r>
      <w:r>
        <w:rPr>
          <w:rFonts w:ascii="Times New Roman" w:hAnsi="Times New Roman"/>
          <w:u w:val="single"/>
        </w:rPr>
        <w:t xml:space="preserve">—</w:t>
      </w:r>
      <w:r>
        <w:rPr>
          <w:u w:val="single"/>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u w:val="single"/>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u w:val="single"/>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u w:val="single"/>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u w:val="single"/>
        </w:rPr>
        <w:t xml:space="preserve">(d) Provide direct implementation support to community-based organizations that offer play and learn groups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$171,339,000</w:t>
      </w:r>
      <w:r>
        <w:t>))</w:t>
      </w:r>
    </w:p>
    <w:p>
      <w:pPr>
        <w:spacing w:before="0" w:after="0" w:line="408" w:lineRule="exact"/>
        <w:ind w:left="0" w:right="0" w:firstLine="0"/>
        <w:jc w:val="left"/>
        <w:tabs>
          <w:tab w:val="right" w:leader="none" w:pos="9936"/>
        </w:tabs>
      </w:pPr>
      <w:r>
        <w:tab/>
      </w:r>
      <w:r>
        <w:rPr>
          <w:u w:val="single"/>
        </w:rPr>
        <w:t xml:space="preserve">$189,004,000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$171,554,000</w:t>
      </w:r>
      <w:r>
        <w:t>))</w:t>
      </w:r>
    </w:p>
    <w:p>
      <w:pPr>
        <w:spacing w:before="0" w:after="0" w:line="408" w:lineRule="exact"/>
        <w:ind w:left="0" w:right="0" w:firstLine="0"/>
        <w:jc w:val="left"/>
        <w:tabs>
          <w:tab w:val="right" w:leader="none" w:pos="9936"/>
        </w:tabs>
      </w:pPr>
      <w:r>
        <w:tab/>
      </w:r>
      <w:r>
        <w:rPr>
          <w:u w:val="single"/>
        </w:rPr>
        <w:t xml:space="preserve">$196,236,000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$194,079,000</w:t>
      </w:r>
      <w:r>
        <w:t>))</w:t>
      </w:r>
    </w:p>
    <w:p>
      <w:pPr>
        <w:spacing w:before="0" w:after="0" w:line="408" w:lineRule="exact"/>
        <w:ind w:left="0" w:right="0" w:firstLine="0"/>
        <w:jc w:val="left"/>
        <w:tabs>
          <w:tab w:val="right" w:leader="none" w:pos="9936"/>
        </w:tabs>
      </w:pPr>
      <w:r>
        <w:tab/>
      </w:r>
      <w:r>
        <w:rPr>
          <w:u w:val="single"/>
        </w:rPr>
        <w:t xml:space="preserve">$186,505,000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$394,000</w:t>
      </w:r>
      <w:r>
        <w:t>))</w:t>
      </w:r>
    </w:p>
    <w:p>
      <w:pPr>
        <w:spacing w:before="0" w:after="0" w:line="408" w:lineRule="exact"/>
        <w:ind w:left="0" w:right="0" w:firstLine="0"/>
        <w:jc w:val="left"/>
        <w:tabs>
          <w:tab w:val="right" w:leader="none" w:pos="9936"/>
        </w:tabs>
      </w:pPr>
      <w:r>
        <w:tab/>
      </w:r>
      <w:r>
        <w:rPr>
          <w:u w:val="single"/>
        </w:rPr>
        <w:t xml:space="preserve">$456,000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$468,000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$538,384,000</w:t>
      </w:r>
      <w:r>
        <w:t>))</w:t>
      </w:r>
    </w:p>
    <w:p>
      <w:pPr>
        <w:tabs>
          <w:tab w:val="right" w:leader="none" w:pos="9936"/>
        </w:tabs>
        <w:ind w:left="0" w:right="0" w:firstLine="1440"/>
      </w:pPr>
      <w:r>
        <w:tab/>
      </w:r>
      <w:r>
        <w:rPr>
          <w:u w:val="single"/>
        </w:rPr>
        <w:t xml:space="preserve">$573,229,000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w:t>
      </w:r>
      <w:r>
        <w:rPr>
          <w:u w:val="single"/>
        </w:rPr>
        <w:t xml:space="preserve">(a)</w:t>
      </w:r>
      <w:r>
        <w:rPr/>
        <w:t xml:space="preserve">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u w:val="single"/>
        </w:rPr>
        <w:t xml:space="preserve">(b) $6,000 of the general fund</w:t>
      </w:r>
      <w:r>
        <w:rPr>
          <w:rFonts w:ascii="Times New Roman" w:hAnsi="Times New Roman"/>
          <w:u w:val="single"/>
        </w:rPr>
        <w:t xml:space="preserve">—</w:t>
      </w:r>
      <w:r>
        <w:rPr>
          <w:u w:val="single"/>
        </w:rPr>
        <w:t xml:space="preserve">state appropriation for fiscal year 2023 and $2,000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(16)(a) $1,000,000 of the general fund</w:t>
      </w:r>
      <w:r>
        <w:rPr>
          <w:rFonts w:ascii="Times New Roman" w:hAnsi="Times New Roman"/>
          <w:u w:val="single"/>
        </w:rPr>
        <w:t xml:space="preserve">—</w:t>
      </w:r>
      <w:r>
        <w:rPr>
          <w:u w:val="single"/>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u w:val="single"/>
        </w:rPr>
        <w:t xml:space="preserve">(b) $96,000 of the general fund</w:t>
      </w:r>
      <w:r>
        <w:rPr>
          <w:rFonts w:ascii="Times New Roman" w:hAnsi="Times New Roman"/>
          <w:u w:val="single"/>
        </w:rPr>
        <w:t xml:space="preserve">—</w:t>
      </w:r>
      <w:r>
        <w:rPr>
          <w:u w:val="single"/>
        </w:rPr>
        <w:t xml:space="preserve">state appropriation for fiscal year 2022 and $24,000 of the general fund</w:t>
      </w:r>
      <w:r>
        <w:rPr>
          <w:rFonts w:ascii="Times New Roman" w:hAnsi="Times New Roman"/>
          <w:u w:val="single"/>
        </w:rPr>
        <w:t xml:space="preserve">—</w:t>
      </w:r>
      <w:r>
        <w:rPr>
          <w:u w:val="single"/>
        </w:rPr>
        <w:t xml:space="preserve">federal appropriation are provided solely for the extraordinary litigation expenses of the attorney general's office related to the case of </w:t>
      </w:r>
      <w:r>
        <w:rPr>
          <w:i/>
          <w:u w:val="single"/>
        </w:rPr>
        <w:t xml:space="preserve">D.S., et al. v. DCYF</w:t>
      </w:r>
      <w:r>
        <w:rPr>
          <w:u w:val="single"/>
        </w:rPr>
        <w:t xml:space="preserve">, United States district court western district of Washington case no. 2:21-cv-00111-BJR.</w:t>
      </w:r>
    </w:p>
    <w:p>
      <w:pPr>
        <w:spacing w:before="0" w:after="0" w:line="408" w:lineRule="exact"/>
        <w:ind w:left="0" w:right="0" w:firstLine="576"/>
        <w:jc w:val="left"/>
      </w:pPr>
      <w:r>
        <w:rPr>
          <w:u w:val="single"/>
        </w:rPr>
        <w:t xml:space="preserve">(17) $500,000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u w:val="single"/>
        </w:rPr>
        <w:t xml:space="preserve">(18) $65,000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(19) $664,000 of the general fund</w:t>
      </w:r>
      <w:r>
        <w:rPr>
          <w:rFonts w:ascii="Times New Roman" w:hAnsi="Times New Roman"/>
          <w:u w:val="single"/>
        </w:rPr>
        <w:t xml:space="preserve">—</w:t>
      </w:r>
      <w:r>
        <w:rPr>
          <w:u w:val="single"/>
        </w:rPr>
        <w:t xml:space="preserve">state appropriation for fiscal year 2023 and $120,000 of the general fund</w:t>
      </w:r>
      <w:r>
        <w:rPr>
          <w:rFonts w:ascii="Times New Roman" w:hAnsi="Times New Roman"/>
          <w:u w:val="single"/>
        </w:rPr>
        <w:t xml:space="preserve">—</w:t>
      </w:r>
      <w:r>
        <w:rPr>
          <w:u w:val="single"/>
        </w:rPr>
        <w:t xml:space="preserve">federal appropriation are provided solely for implementation of Substitute House Bill No. 2034 (juvenile records). If the bill is not enacted by June 30, 2022, the amount provided in this subsection shall lapse.</w:t>
      </w:r>
    </w:p>
    <w:p>
      <w:pPr>
        <w:spacing w:before="0" w:after="0" w:line="408" w:lineRule="exact"/>
        <w:ind w:left="0" w:right="0" w:firstLine="576"/>
        <w:jc w:val="left"/>
      </w:pPr>
      <w:r>
        <w:rPr>
          <w:u w:val="single"/>
        </w:rPr>
        <w:t xml:space="preserve">(20) $341,000 of the general fund</w:t>
      </w:r>
      <w:r>
        <w:rPr>
          <w:rFonts w:ascii="Times New Roman" w:hAnsi="Times New Roman"/>
          <w:u w:val="single"/>
        </w:rPr>
        <w:t xml:space="preserve">—</w:t>
      </w:r>
      <w:r>
        <w:rPr>
          <w:u w:val="single"/>
        </w:rPr>
        <w:t xml:space="preserve">state appropriation for fiscal year 2023 and $85,000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(21)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u w:val="single"/>
        </w:rPr>
        <w:t xml:space="preserve">(22) $30,000 of the general fund</w:t>
      </w:r>
      <w:r>
        <w:rPr>
          <w:rFonts w:ascii="Times New Roman" w:hAnsi="Times New Roman"/>
          <w:u w:val="single"/>
        </w:rPr>
        <w:t xml:space="preserve">—</w:t>
      </w:r>
      <w:r>
        <w:rPr>
          <w:u w:val="single"/>
        </w:rPr>
        <w:t xml:space="preserve">state appropriation for fiscal year 2022 and $70,000 of the general fund</w:t>
      </w:r>
      <w:r>
        <w:rPr>
          <w:rFonts w:ascii="Times New Roman" w:hAnsi="Times New Roman"/>
          <w:u w:val="single"/>
        </w:rPr>
        <w:t xml:space="preserve">—</w:t>
      </w:r>
      <w:r>
        <w:rPr>
          <w:u w:val="single"/>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334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$1,355,000</w:t>
      </w:r>
    </w:p>
    <w:p>
      <w:pPr>
        <w:tabs>
          <w:tab w:val="right" w:leader="dot" w:pos="9936"/>
        </w:tabs>
        <w:ind w:left="0" w:right="0" w:firstLine="1440"/>
      </w:pPr>
      <w:r>
        <w:rPr/>
        <w:t xml:space="preserve">TOTAL APPROPRIATION</w:t>
      </w:r>
      <w:r>
        <w:tab/>
      </w:r>
      <w:r>
        <w:t>((</w:t>
      </w:r>
      <w:r>
        <w:rPr>
          <w:strike/>
        </w:rPr>
        <w:t xml:space="preserve">$2,958,000</w:t>
      </w:r>
      <w:r>
        <w:t>))</w:t>
      </w:r>
    </w:p>
    <w:p>
      <w:pPr>
        <w:tabs>
          <w:tab w:val="right" w:leader="none" w:pos="9936"/>
        </w:tabs>
        <w:ind w:left="0" w:right="0" w:firstLine="1440"/>
      </w:pPr>
      <w:r>
        <w:tab/>
      </w:r>
      <w:r>
        <w:rPr>
          <w:u w:val="single"/>
        </w:rPr>
        <w:t xml:space="preserve">$2,960,000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$47,364,000</w:t>
      </w:r>
      <w:r>
        <w:t>))</w:t>
      </w:r>
    </w:p>
    <w:p>
      <w:pPr>
        <w:spacing w:before="0" w:after="0" w:line="408" w:lineRule="exact"/>
        <w:ind w:left="0" w:right="0" w:firstLine="0"/>
        <w:jc w:val="left"/>
        <w:tabs>
          <w:tab w:val="right" w:leader="none" w:pos="9936"/>
        </w:tabs>
      </w:pPr>
      <w:r>
        <w:tab/>
      </w:r>
      <w:r>
        <w:rPr>
          <w:u w:val="single"/>
        </w:rPr>
        <w:t xml:space="preserve">$45,030,000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$39,868,000</w:t>
      </w:r>
      <w:r>
        <w:t>))</w:t>
      </w:r>
    </w:p>
    <w:p>
      <w:pPr>
        <w:spacing w:before="0" w:after="0" w:line="408" w:lineRule="exact"/>
        <w:ind w:left="0" w:right="0" w:firstLine="0"/>
        <w:jc w:val="left"/>
        <w:tabs>
          <w:tab w:val="right" w:leader="none" w:pos="9936"/>
        </w:tabs>
      </w:pPr>
      <w:r>
        <w:tab/>
      </w:r>
      <w:r>
        <w:rPr>
          <w:u w:val="single"/>
        </w:rPr>
        <w:t xml:space="preserve">$63,995,000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$98,760,000</w:t>
      </w:r>
      <w:r>
        <w:t>))</w:t>
      </w:r>
    </w:p>
    <w:p>
      <w:pPr>
        <w:spacing w:before="0" w:after="0" w:line="408" w:lineRule="exact"/>
        <w:ind w:left="0" w:right="0" w:firstLine="0"/>
        <w:jc w:val="left"/>
        <w:tabs>
          <w:tab w:val="right" w:leader="none" w:pos="9936"/>
        </w:tabs>
      </w:pPr>
      <w:r>
        <w:tab/>
      </w:r>
      <w:r>
        <w:rPr>
          <w:u w:val="single"/>
        </w:rPr>
        <w:t xml:space="preserve">$100,217,000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$26,999,000</w:t>
      </w:r>
      <w:r>
        <w:t>))</w:t>
      </w:r>
    </w:p>
    <w:p>
      <w:pPr>
        <w:spacing w:before="0" w:after="0" w:line="408" w:lineRule="exact"/>
        <w:ind w:left="0" w:right="0" w:firstLine="0"/>
        <w:jc w:val="left"/>
        <w:tabs>
          <w:tab w:val="right" w:leader="none" w:pos="9936"/>
        </w:tabs>
      </w:pPr>
      <w:r>
        <w:tab/>
      </w:r>
      <w:r>
        <w:rPr>
          <w:u w:val="single"/>
        </w:rPr>
        <w:t xml:space="preserve">$27,292,000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$4,286,000</w:t>
      </w:r>
      <w:r>
        <w:t>))</w:t>
      </w:r>
    </w:p>
    <w:p>
      <w:pPr>
        <w:spacing w:before="0" w:after="0" w:line="408" w:lineRule="exact"/>
        <w:ind w:left="0" w:right="0" w:firstLine="0"/>
        <w:jc w:val="left"/>
        <w:tabs>
          <w:tab w:val="right" w:leader="none" w:pos="9936"/>
        </w:tabs>
      </w:pPr>
      <w:r>
        <w:tab/>
      </w:r>
      <w:r>
        <w:rPr>
          <w:u w:val="single"/>
        </w:rPr>
        <w:t xml:space="preserve">$4,369,000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$4,066,000</w:t>
      </w:r>
      <w:r>
        <w:t>))</w:t>
      </w:r>
    </w:p>
    <w:p>
      <w:pPr>
        <w:spacing w:before="0" w:after="0" w:line="408" w:lineRule="exact"/>
        <w:ind w:left="0" w:right="0" w:firstLine="0"/>
        <w:jc w:val="left"/>
        <w:tabs>
          <w:tab w:val="right" w:leader="none" w:pos="9936"/>
        </w:tabs>
      </w:pPr>
      <w:r>
        <w:tab/>
      </w:r>
      <w:r>
        <w:rPr>
          <w:u w:val="single"/>
        </w:rPr>
        <w:t xml:space="preserve">$4,127,000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$26,666,000</w:t>
      </w:r>
      <w:r>
        <w:t>))</w:t>
      </w:r>
    </w:p>
    <w:p>
      <w:pPr>
        <w:spacing w:before="0" w:after="0" w:line="408" w:lineRule="exact"/>
        <w:ind w:left="0" w:right="0" w:firstLine="0"/>
        <w:jc w:val="left"/>
        <w:tabs>
          <w:tab w:val="right" w:leader="none" w:pos="9936"/>
        </w:tabs>
      </w:pPr>
      <w:r>
        <w:tab/>
      </w:r>
      <w:r>
        <w:rPr>
          <w:u w:val="single"/>
        </w:rPr>
        <w:t xml:space="preserve">$28,714,000</w:t>
      </w:r>
    </w:p>
    <w:p>
      <w:pPr>
        <w:spacing w:before="0" w:after="0" w:line="408" w:lineRule="exact"/>
        <w:ind w:left="0" w:right="0" w:firstLine="0"/>
        <w:jc w:val="left"/>
        <w:tabs>
          <w:tab w:val="right" w:leader="dot" w:pos="9936"/>
        </w:tabs>
      </w:pPr>
      <w:pPr>
        <w:tabs>
          <w:tab w:val="right" w:leader="dot" w:pos="9360"/>
        </w:tabs>
      </w:pPr>
      <w:r>
        <w:rPr/>
        <w:t xml:space="preserve">State Drought Preparedness </w:t>
      </w:r>
      <w:r>
        <w:rPr>
          <w:u w:val="single"/>
        </w:rPr>
        <w:t xml:space="preserve">and Response</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$575,000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$2,007,000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$46,578,000</w:t>
      </w:r>
      <w:r>
        <w:t>))</w:t>
      </w:r>
    </w:p>
    <w:p>
      <w:pPr>
        <w:spacing w:before="0" w:after="0" w:line="408" w:lineRule="exact"/>
        <w:ind w:left="0" w:right="0" w:firstLine="0"/>
        <w:jc w:val="left"/>
        <w:tabs>
          <w:tab w:val="right" w:leader="none" w:pos="9936"/>
        </w:tabs>
      </w:pPr>
      <w:r>
        <w:tab/>
      </w:r>
      <w:r>
        <w:rPr>
          <w:u w:val="single"/>
        </w:rPr>
        <w:t xml:space="preserve">$48,797,000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$3,876,000</w:t>
      </w:r>
      <w:r>
        <w:t>))</w:t>
      </w:r>
    </w:p>
    <w:p>
      <w:pPr>
        <w:spacing w:before="0" w:after="0" w:line="408" w:lineRule="exact"/>
        <w:ind w:left="0" w:right="0" w:firstLine="0"/>
        <w:jc w:val="left"/>
        <w:tabs>
          <w:tab w:val="right" w:leader="none" w:pos="9936"/>
        </w:tabs>
      </w:pPr>
      <w:r>
        <w:tab/>
      </w:r>
      <w:r>
        <w:rPr>
          <w:u w:val="single"/>
        </w:rPr>
        <w:t xml:space="preserve">$4,105,000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$2,667,000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$7,389,000</w:t>
      </w:r>
      <w:r>
        <w:t>))</w:t>
      </w:r>
    </w:p>
    <w:p>
      <w:pPr>
        <w:spacing w:before="0" w:after="0" w:line="408" w:lineRule="exact"/>
        <w:ind w:left="0" w:right="0" w:firstLine="0"/>
        <w:jc w:val="left"/>
        <w:tabs>
          <w:tab w:val="right" w:leader="none" w:pos="9936"/>
        </w:tabs>
      </w:pPr>
      <w:r>
        <w:tab/>
      </w:r>
      <w:r>
        <w:rPr>
          <w:u w:val="single"/>
        </w:rPr>
        <w:t xml:space="preserve">$7,566,000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$22,281,000</w:t>
      </w:r>
      <w:r>
        <w:t>))</w:t>
      </w:r>
    </w:p>
    <w:p>
      <w:pPr>
        <w:spacing w:before="0" w:after="0" w:line="408" w:lineRule="exact"/>
        <w:ind w:left="0" w:right="0" w:firstLine="0"/>
        <w:jc w:val="left"/>
        <w:tabs>
          <w:tab w:val="right" w:leader="none" w:pos="9936"/>
        </w:tabs>
      </w:pPr>
      <w:r>
        <w:tab/>
      </w:r>
      <w:r>
        <w:rPr>
          <w:u w:val="single"/>
        </w:rPr>
        <w:t xml:space="preserve">$23,025,000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$4,135,000</w:t>
      </w:r>
      <w:r>
        <w:t>))</w:t>
      </w:r>
    </w:p>
    <w:p>
      <w:pPr>
        <w:spacing w:before="0" w:after="0" w:line="408" w:lineRule="exact"/>
        <w:ind w:left="0" w:right="0" w:firstLine="0"/>
        <w:jc w:val="left"/>
        <w:tabs>
          <w:tab w:val="right" w:leader="none" w:pos="9936"/>
        </w:tabs>
      </w:pPr>
      <w:r>
        <w:tab/>
      </w:r>
      <w:r>
        <w:rPr>
          <w:u w:val="single"/>
        </w:rPr>
        <w:t xml:space="preserve">$4,257,000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$6,446,000</w:t>
      </w:r>
      <w:r>
        <w:t>))</w:t>
      </w:r>
    </w:p>
    <w:p>
      <w:pPr>
        <w:spacing w:before="0" w:after="0" w:line="408" w:lineRule="exact"/>
        <w:ind w:left="0" w:right="0" w:firstLine="0"/>
        <w:jc w:val="left"/>
        <w:tabs>
          <w:tab w:val="right" w:leader="none" w:pos="9936"/>
        </w:tabs>
      </w:pPr>
      <w:r>
        <w:tab/>
      </w:r>
      <w:r>
        <w:rPr>
          <w:u w:val="single"/>
        </w:rPr>
        <w:t xml:space="preserve">$6,878,000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$4,786,000</w:t>
      </w:r>
      <w:r>
        <w:t>))</w:t>
      </w:r>
    </w:p>
    <w:p>
      <w:pPr>
        <w:spacing w:before="0" w:after="0" w:line="408" w:lineRule="exact"/>
        <w:ind w:left="0" w:right="0" w:firstLine="0"/>
        <w:jc w:val="left"/>
        <w:tabs>
          <w:tab w:val="right" w:leader="none" w:pos="9936"/>
        </w:tabs>
      </w:pPr>
      <w:r>
        <w:tab/>
      </w:r>
      <w:r>
        <w:rPr>
          <w:u w:val="single"/>
        </w:rPr>
        <w:t xml:space="preserve">$4,907,000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$283,123,000</w:t>
      </w:r>
      <w:r>
        <w:t>))</w:t>
      </w:r>
    </w:p>
    <w:p>
      <w:pPr>
        <w:spacing w:before="0" w:after="0" w:line="408" w:lineRule="exact"/>
        <w:ind w:left="0" w:right="0" w:firstLine="0"/>
        <w:jc w:val="left"/>
        <w:tabs>
          <w:tab w:val="right" w:leader="none" w:pos="9936"/>
        </w:tabs>
      </w:pPr>
      <w:r>
        <w:tab/>
      </w:r>
      <w:r>
        <w:rPr>
          <w:u w:val="single"/>
        </w:rPr>
        <w:t xml:space="preserve">$295,857,000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$290,000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$4,566,000</w:t>
      </w:r>
      <w:r>
        <w:t>))</w:t>
      </w:r>
    </w:p>
    <w:p>
      <w:pPr>
        <w:spacing w:before="0" w:after="0" w:line="408" w:lineRule="exact"/>
        <w:ind w:left="0" w:right="0" w:firstLine="0"/>
        <w:jc w:val="left"/>
        <w:tabs>
          <w:tab w:val="right" w:leader="none" w:pos="9936"/>
        </w:tabs>
      </w:pPr>
      <w:r>
        <w:tab/>
      </w:r>
      <w:r>
        <w:rPr>
          <w:u w:val="single"/>
        </w:rPr>
        <w:t xml:space="preserve">$5,378,000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$5,139,000</w:t>
      </w:r>
      <w:r>
        <w:t>))</w:t>
      </w:r>
    </w:p>
    <w:p>
      <w:pPr>
        <w:spacing w:before="0" w:after="0" w:line="408" w:lineRule="exact"/>
        <w:ind w:left="0" w:right="0" w:firstLine="0"/>
        <w:jc w:val="left"/>
        <w:tabs>
          <w:tab w:val="right" w:leader="none" w:pos="9936"/>
        </w:tabs>
      </w:pPr>
      <w:r>
        <w:tab/>
      </w:r>
      <w:r>
        <w:rPr>
          <w:u w:val="single"/>
        </w:rPr>
        <w:t xml:space="preserve">$7,138,000</w:t>
      </w:r>
    </w:p>
    <w:p>
      <w:pPr>
        <w:tabs>
          <w:tab w:val="right" w:leader="dot" w:pos="9936"/>
        </w:tabs>
        <w:ind w:left="0" w:right="0" w:firstLine="1440"/>
      </w:pPr>
      <w:r>
        <w:rPr/>
        <w:t xml:space="preserve">TOTAL APPROPRIATION</w:t>
      </w:r>
      <w:r>
        <w:tab/>
      </w:r>
      <w:r>
        <w:t>((</w:t>
      </w:r>
      <w:r>
        <w:rPr>
          <w:strike/>
        </w:rPr>
        <w:t xml:space="preserve">$652,245,000</w:t>
      </w:r>
      <w:r>
        <w:t>))</w:t>
      </w:r>
    </w:p>
    <w:p>
      <w:pPr>
        <w:tabs>
          <w:tab w:val="right" w:leader="none" w:pos="9936"/>
        </w:tabs>
        <w:ind w:left="0" w:right="0" w:firstLine="1440"/>
      </w:pPr>
      <w:r>
        <w:tab/>
      </w:r>
      <w:r>
        <w:rPr>
          <w:u w:val="single"/>
        </w:rPr>
        <w:t xml:space="preserve">$697,717,000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$910,000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$455,000 of the general fund</w:t>
      </w:r>
      <w:r>
        <w:rPr>
          <w:rFonts w:ascii="Times New Roman" w:hAnsi="Times New Roman"/>
          <w:u w:val="single"/>
        </w:rPr>
        <w:t xml:space="preserve">—</w:t>
      </w:r>
      <w:r>
        <w:rPr>
          <w:u w:val="single"/>
        </w:rPr>
        <w:t xml:space="preserve">state appropriation for fiscal year 2022 and $455,000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Within the amounts appropriated in this section, the department must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w:t>
      </w:r>
      <w:r>
        <w:t>((</w:t>
      </w:r>
      <w:r>
        <w:rPr>
          <w:strike/>
        </w:rPr>
        <w:t xml:space="preserve">$204,000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$102,000 of the general fund</w:t>
      </w:r>
      <w:r>
        <w:rPr>
          <w:rFonts w:ascii="Times New Roman" w:hAnsi="Times New Roman"/>
          <w:u w:val="single"/>
        </w:rPr>
        <w:t xml:space="preserve">—</w:t>
      </w:r>
      <w:r>
        <w:rPr>
          <w:u w:val="single"/>
        </w:rPr>
        <w:t xml:space="preserve">state appropriation for fiscal year 2022 and $102,000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w:t>
      </w:r>
      <w:r>
        <w:t>((</w:t>
      </w:r>
      <w:r>
        <w:rPr>
          <w:strike/>
        </w:rPr>
        <w:t xml:space="preserve">$242,000</w:t>
      </w:r>
      <w:r>
        <w:t>))</w:t>
      </w:r>
      <w:r>
        <w:rPr/>
        <w:t xml:space="preserve"> </w:t>
      </w:r>
      <w:r>
        <w:rPr>
          <w:u w:val="single"/>
        </w:rPr>
        <w:t xml:space="preserve">$178,000</w:t>
      </w:r>
      <w:r>
        <w:rPr/>
        <w:t xml:space="preserve">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2022 is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t>
      </w:r>
      <w:r>
        <w:t>((</w:t>
      </w:r>
      <w:r>
        <w:rPr>
          <w:strike/>
        </w:rPr>
        <w:t xml:space="preserve">Within</w:t>
      </w:r>
      <w:r>
        <w:t>))</w:t>
      </w:r>
      <w:r>
        <w:rPr/>
        <w:t xml:space="preserve"> </w:t>
      </w:r>
      <w:r>
        <w:rPr>
          <w:u w:val="single"/>
        </w:rPr>
        <w:t xml:space="preserve">Of</w:t>
      </w:r>
      <w:r>
        <w:rPr/>
        <w:t xml:space="preserve">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(26) </w:t>
      </w:r>
      <w:r>
        <w:t>((</w:t>
      </w:r>
      <w:r>
        <w:rPr>
          <w:strike/>
        </w:rPr>
        <w:t xml:space="preserve">$11,716,000</w:t>
      </w:r>
      <w:r>
        <w:t>))</w:t>
      </w:r>
      <w:r>
        <w:rPr/>
        <w:t xml:space="preserve"> </w:t>
      </w:r>
      <w:r>
        <w:rPr>
          <w:u w:val="single"/>
        </w:rPr>
        <w:t xml:space="preserve">$11,068,000</w:t>
      </w:r>
      <w:r>
        <w:rPr/>
        <w:t xml:space="preserve"> of the general fund</w:t>
      </w:r>
      <w:r>
        <w:rPr>
          <w:rFonts w:ascii="Times New Roman" w:hAnsi="Times New Roman"/>
        </w:rPr>
        <w:t xml:space="preserve">—</w:t>
      </w:r>
      <w:r>
        <w:rPr/>
        <w:t xml:space="preserve">state appropriation for fiscal year 2022, </w:t>
      </w:r>
      <w:r>
        <w:t>((</w:t>
      </w:r>
      <w:r>
        <w:rPr>
          <w:strike/>
        </w:rPr>
        <w:t xml:space="preserve">$6,284,000</w:t>
      </w:r>
      <w:r>
        <w:t>))</w:t>
      </w:r>
      <w:r>
        <w:rPr/>
        <w:t xml:space="preserve"> </w:t>
      </w:r>
      <w:r>
        <w:rPr>
          <w:u w:val="single"/>
        </w:rPr>
        <w:t xml:space="preserve">$7,788,000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$5,139,000</w:t>
      </w:r>
      <w:r>
        <w:t>))</w:t>
      </w:r>
      <w:r>
        <w:rPr/>
        <w:t xml:space="preserve"> </w:t>
      </w:r>
      <w:r>
        <w:rPr>
          <w:u w:val="single"/>
        </w:rPr>
        <w:t xml:space="preserve">$6,589,000</w:t>
      </w:r>
      <w:r>
        <w:rPr/>
        <w:t xml:space="preserve">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w:t>
      </w:r>
      <w:r>
        <w:t>((</w:t>
      </w:r>
      <w:r>
        <w:rPr>
          <w:strike/>
        </w:rPr>
        <w:t xml:space="preserve">$4,500,000 of the general fund</w:t>
      </w:r>
      <w:r>
        <w:rPr>
          <w:rFonts w:ascii="Times New Roman" w:hAnsi="Times New Roman"/>
          <w:strike/>
        </w:rPr>
        <w:t xml:space="preserve">—</w:t>
      </w:r>
      <w:r>
        <w:rPr>
          <w:strike/>
        </w:rPr>
        <w:t xml:space="preserve">state appropriation for fiscal year 2022 and $4,500,000 of the general fund</w:t>
      </w:r>
      <w:r>
        <w:rPr>
          <w:rFonts w:ascii="Times New Roman" w:hAnsi="Times New Roman"/>
          <w:strike/>
        </w:rPr>
        <w:t xml:space="preserve">—</w:t>
      </w:r>
      <w:r>
        <w:rPr>
          <w:strike/>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strike/>
        </w:rPr>
        <w:t xml:space="preserve">(a) Grant awards may only be used for:</w:t>
      </w:r>
    </w:p>
    <w:p>
      <w:pPr>
        <w:spacing w:before="0" w:after="0" w:line="408" w:lineRule="exact"/>
        <w:ind w:left="0" w:right="0" w:firstLine="576"/>
        <w:jc w:val="left"/>
      </w:pPr>
      <w:r>
        <w:rPr>
          <w:strike/>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strik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strike/>
        </w:rPr>
        <w:t xml:space="preserve">(iii) Activities necessary to facilitate the creation of a water bank.</w:t>
      </w:r>
    </w:p>
    <w:p>
      <w:pPr>
        <w:spacing w:before="0" w:after="0" w:line="408" w:lineRule="exact"/>
        <w:ind w:left="0" w:right="0" w:firstLine="576"/>
        <w:jc w:val="left"/>
      </w:pPr>
      <w:r>
        <w:rPr>
          <w:strike/>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strike/>
        </w:rPr>
        <w:t xml:space="preserve">(c) To be qualified for these funds, an applicant must also show:</w:t>
      </w:r>
    </w:p>
    <w:p>
      <w:pPr>
        <w:spacing w:before="0" w:after="0" w:line="408" w:lineRule="exact"/>
        <w:ind w:left="0" w:right="0" w:firstLine="576"/>
        <w:jc w:val="left"/>
      </w:pPr>
      <w:r>
        <w:rPr>
          <w:strike/>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strike/>
        </w:rPr>
        <w:t xml:space="preserve">(ii) That the applicant has secured a valid interest to purchase a water right;</w:t>
      </w:r>
    </w:p>
    <w:p>
      <w:pPr>
        <w:spacing w:before="0" w:after="0" w:line="408" w:lineRule="exact"/>
        <w:ind w:left="0" w:right="0" w:firstLine="576"/>
        <w:jc w:val="left"/>
      </w:pPr>
      <w:r>
        <w:rPr>
          <w:strike/>
        </w:rPr>
        <w:t xml:space="preserve">(iii) That the water rights appear to be adequate for the intended use;</w:t>
      </w:r>
    </w:p>
    <w:p>
      <w:pPr>
        <w:spacing w:before="0" w:after="0" w:line="408" w:lineRule="exact"/>
        <w:ind w:left="0" w:right="0" w:firstLine="576"/>
        <w:jc w:val="left"/>
      </w:pPr>
      <w:r>
        <w:rPr>
          <w:strike/>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strike/>
        </w:rPr>
        <w:t xml:space="preserve">(v) That the applicant is a public entity or a participant in a public/private partnership with a public entity.</w:t>
      </w:r>
    </w:p>
    <w:p>
      <w:pPr>
        <w:spacing w:before="0" w:after="0" w:line="408" w:lineRule="exact"/>
        <w:ind w:left="0" w:right="0" w:firstLine="576"/>
        <w:jc w:val="left"/>
      </w:pPr>
      <w:r>
        <w:rPr>
          <w:strike/>
        </w:rPr>
        <w:t xml:space="preserve">(33)</w:t>
      </w:r>
      <w:r>
        <w:t>))</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0" w:after="0" w:line="408" w:lineRule="exact"/>
        <w:ind w:left="0" w:right="0" w:firstLine="576"/>
        <w:jc w:val="left"/>
      </w:pPr>
      <w:r>
        <w:rPr>
          <w:u w:val="single"/>
        </w:rPr>
        <w:t xml:space="preserve">(34) $233,000 of the model toxics control operating account</w:t>
      </w:r>
      <w:r>
        <w:rPr>
          <w:rFonts w:ascii="Times New Roman" w:hAnsi="Times New Roman"/>
          <w:u w:val="single"/>
        </w:rPr>
        <w:t xml:space="preserve">—</w:t>
      </w:r>
      <w:r>
        <w:rPr>
          <w:u w:val="single"/>
        </w:rPr>
        <w:t xml:space="preserve">state appropriation and $100,000 of the oil spill prevention account</w:t>
      </w:r>
      <w:r>
        <w:rPr>
          <w:rFonts w:ascii="Times New Roman" w:hAnsi="Times New Roman"/>
          <w:u w:val="single"/>
        </w:rPr>
        <w:t xml:space="preserve">—</w:t>
      </w:r>
      <w:r>
        <w:rPr>
          <w:u w:val="single"/>
        </w:rPr>
        <w:t xml:space="preserve">state appropriation are provided solely for additional staff to develop and implement new area contingency plans related to spill response in Washington state.</w:t>
      </w:r>
    </w:p>
    <w:p>
      <w:pPr>
        <w:spacing w:before="0" w:after="0" w:line="408" w:lineRule="exact"/>
        <w:ind w:left="0" w:right="0" w:firstLine="576"/>
        <w:jc w:val="left"/>
      </w:pPr>
      <w:r>
        <w:rPr>
          <w:u w:val="single"/>
        </w:rPr>
        <w:t xml:space="preserve">(35) $1,642,000 of the model toxics control operating account</w:t>
      </w:r>
      <w:r>
        <w:rPr>
          <w:rFonts w:ascii="Times New Roman" w:hAnsi="Times New Roman"/>
          <w:u w:val="single"/>
        </w:rPr>
        <w:t xml:space="preserve">—</w:t>
      </w:r>
      <w:r>
        <w:rPr>
          <w:u w:val="single"/>
        </w:rPr>
        <w:t xml:space="preserve">state appropriation and $115,000 of the underground storage tank account</w:t>
      </w:r>
      <w:r>
        <w:rPr>
          <w:rFonts w:ascii="Times New Roman" w:hAnsi="Times New Roman"/>
          <w:u w:val="single"/>
        </w:rPr>
        <w:t xml:space="preserve">—</w:t>
      </w:r>
      <w:r>
        <w:rPr>
          <w:u w:val="single"/>
        </w:rPr>
        <w:t xml:space="preserve">state appropriation are provided solely for additional staff to meet environmental protection agency underground storage tank site inspection requirements and oversee the cleanup of known contaminated leaking underground storage tank sites in Washington.</w:t>
      </w:r>
    </w:p>
    <w:p>
      <w:pPr>
        <w:spacing w:before="0" w:after="0" w:line="408" w:lineRule="exact"/>
        <w:ind w:left="0" w:right="0" w:firstLine="576"/>
        <w:jc w:val="left"/>
      </w:pPr>
      <w:r>
        <w:rPr>
          <w:u w:val="single"/>
        </w:rPr>
        <w:t xml:space="preserve">(36) $1,800,000 of the waste reduction, recycling, and litter control account</w:t>
      </w:r>
      <w:r>
        <w:rPr>
          <w:rFonts w:ascii="Times New Roman" w:hAnsi="Times New Roman"/>
          <w:u w:val="single"/>
        </w:rPr>
        <w:t xml:space="preserve">—</w:t>
      </w:r>
      <w:r>
        <w:rPr>
          <w:u w:val="single"/>
        </w:rPr>
        <w:t xml:space="preserve">state appropriation is provided solely for implementation of the food waste reduction act of 2019, chapter 255 Laws of 2019, through a series of food waste reduction campaigns, in addition to continuing to invest in litter prevention campaigns to address the state's ongoing litter problem.</w:t>
      </w:r>
    </w:p>
    <w:p>
      <w:pPr>
        <w:spacing w:before="0" w:after="0" w:line="408" w:lineRule="exact"/>
        <w:ind w:left="0" w:right="0" w:firstLine="576"/>
        <w:jc w:val="left"/>
      </w:pPr>
      <w:r>
        <w:rPr>
          <w:u w:val="single"/>
        </w:rPr>
        <w:t xml:space="preserve">(37) $1,382,000 of the model toxics control operating account</w:t>
      </w:r>
      <w:r>
        <w:rPr>
          <w:rFonts w:ascii="Times New Roman" w:hAnsi="Times New Roman"/>
          <w:u w:val="single"/>
        </w:rPr>
        <w:t xml:space="preserve">—</w:t>
      </w:r>
      <w:r>
        <w:rPr>
          <w:u w:val="single"/>
        </w:rPr>
        <w:t xml:space="preserve">state appropriation is provided solely to develop methods and analyze 6PPD compounds in water and sediment, establish baseline monitoring data, and fund projects to identify best management practices and treatment devices that remove 6PPD from stormwater.</w:t>
      </w:r>
    </w:p>
    <w:p>
      <w:pPr>
        <w:spacing w:before="0" w:after="0" w:line="408" w:lineRule="exact"/>
        <w:ind w:left="0" w:right="0" w:firstLine="576"/>
        <w:jc w:val="left"/>
      </w:pPr>
      <w:r>
        <w:rPr>
          <w:u w:val="single"/>
        </w:rPr>
        <w:t xml:space="preserve">(38) $1,322,000 of the model toxics control operating account</w:t>
      </w:r>
      <w:r>
        <w:rPr>
          <w:rFonts w:ascii="Times New Roman" w:hAnsi="Times New Roman"/>
          <w:u w:val="single"/>
        </w:rPr>
        <w:t xml:space="preserve">—</w:t>
      </w:r>
      <w:r>
        <w:rPr>
          <w:u w:val="single"/>
        </w:rPr>
        <w:t xml:space="preserve">state appropriation is provided solely for the department to complete a full safer alternatives assessment of the 6PPD compounds used in tires. The assessment shall incorporate and evaluate toxicity data of alternatives on Coho and other species. Of the amounts provided in this subsection, $246,000 of the model toxics control operating account</w:t>
      </w:r>
      <w:r>
        <w:rPr>
          <w:rFonts w:ascii="Times New Roman" w:hAnsi="Times New Roman"/>
          <w:u w:val="single"/>
        </w:rPr>
        <w:t xml:space="preserve">—</w:t>
      </w:r>
      <w:r>
        <w:rPr>
          <w:u w:val="single"/>
        </w:rPr>
        <w:t xml:space="preserve">state appropriation is provided to support materials science expertise and collection of industry data necessary to evaluate feasibility of alternatives. The department shall provide a completed assessment to the governor's office, office of financial management, and the appropriate committees of the legislature, and, if the department finds safer alternatives exist, include recommended regulatory, policy, or legislative actions to advance safer alternatives.</w:t>
      </w:r>
    </w:p>
    <w:p>
      <w:pPr>
        <w:spacing w:before="0" w:after="0" w:line="408" w:lineRule="exact"/>
        <w:ind w:left="0" w:right="0" w:firstLine="576"/>
        <w:jc w:val="left"/>
      </w:pPr>
      <w:r>
        <w:rPr>
          <w:u w:val="single"/>
        </w:rPr>
        <w:t xml:space="preserve">(39) $4,000,000 of the model toxics control operating account</w:t>
      </w:r>
      <w:r>
        <w:rPr>
          <w:rFonts w:ascii="Times New Roman" w:hAnsi="Times New Roman"/>
          <w:u w:val="single"/>
        </w:rPr>
        <w:t xml:space="preserve">—</w:t>
      </w:r>
      <w:r>
        <w:rPr>
          <w:u w:val="single"/>
        </w:rPr>
        <w:t xml:space="preserve">state appropriation is provided solely for grants to local stormwater municipalities for expanding capacity to address stormwater management needs and meeting new municipal stormwater permit requirements, including stormwater management action planning to ensure that capital stormwater retrofit projects and other local stormwater management actions are prioritized, planned, and scheduled for construction or implementation.</w:t>
      </w:r>
    </w:p>
    <w:p>
      <w:pPr>
        <w:spacing w:before="0" w:after="0" w:line="408" w:lineRule="exact"/>
        <w:ind w:left="0" w:right="0" w:firstLine="576"/>
        <w:jc w:val="left"/>
      </w:pPr>
      <w:r>
        <w:rPr>
          <w:u w:val="single"/>
        </w:rPr>
        <w:t xml:space="preserve">(40) $350,000 of the general fund</w:t>
      </w:r>
      <w:r>
        <w:rPr>
          <w:rFonts w:ascii="Times New Roman" w:hAnsi="Times New Roman"/>
          <w:u w:val="single"/>
        </w:rPr>
        <w:t xml:space="preserve">—</w:t>
      </w:r>
      <w:r>
        <w:rPr>
          <w:u w:val="single"/>
        </w:rPr>
        <w:t xml:space="preserve">state appropriation for fiscal year 2023 is provided solely for the department to establish a permit assistance unit to facilitate the timely and efficient processing of permits for low carbon energy facilities and projects.</w:t>
      </w:r>
    </w:p>
    <w:p>
      <w:pPr>
        <w:spacing w:before="0" w:after="0" w:line="408" w:lineRule="exact"/>
        <w:ind w:left="0" w:right="0" w:firstLine="576"/>
        <w:jc w:val="left"/>
      </w:pPr>
      <w:r>
        <w:rPr>
          <w:u w:val="single"/>
        </w:rPr>
        <w:t xml:space="preserve">(41) $1,378,000 of the general fund</w:t>
      </w:r>
      <w:r>
        <w:rPr>
          <w:rFonts w:ascii="Times New Roman" w:hAnsi="Times New Roman"/>
          <w:u w:val="single"/>
        </w:rPr>
        <w:t xml:space="preserve">—</w:t>
      </w:r>
      <w:r>
        <w:rPr>
          <w:u w:val="single"/>
        </w:rPr>
        <w:t xml:space="preserve">state appropriation for fiscal year 2023 and $549,000 of the climate investment account</w:t>
      </w:r>
      <w:r>
        <w:rPr>
          <w:rFonts w:ascii="Times New Roman" w:hAnsi="Times New Roman"/>
          <w:u w:val="single"/>
        </w:rPr>
        <w:t xml:space="preserve">—</w:t>
      </w:r>
      <w:r>
        <w:rPr>
          <w:u w:val="single"/>
        </w:rPr>
        <w:t xml:space="preserve">state appropriation is provided solely for the department to increase air quality monitoring in overburdened communities as directed under RCW 70A.65.020(1).</w:t>
      </w:r>
    </w:p>
    <w:p>
      <w:pPr>
        <w:spacing w:before="0" w:after="0" w:line="408" w:lineRule="exact"/>
        <w:ind w:left="0" w:right="0" w:firstLine="576"/>
        <w:jc w:val="left"/>
      </w:pPr>
      <w:r>
        <w:rPr>
          <w:u w:val="single"/>
        </w:rPr>
        <w:t xml:space="preserve">(42) $557,000 of the general fund</w:t>
      </w:r>
      <w:r>
        <w:rPr>
          <w:rFonts w:ascii="Times New Roman" w:hAnsi="Times New Roman"/>
          <w:u w:val="single"/>
        </w:rPr>
        <w:t xml:space="preserve">—</w:t>
      </w:r>
      <w:r>
        <w:rPr>
          <w:u w:val="single"/>
        </w:rPr>
        <w:t xml:space="preserve">state appropriation for fiscal year 2023 is provided solely for coordinating regulatory efforts to address temperature and other water quality issues associated with dams on the Columbia and Snake rivers, and for additional staff to assist with hydropower relicensing and license implementation.</w:t>
      </w:r>
    </w:p>
    <w:p>
      <w:pPr>
        <w:spacing w:before="0" w:after="0" w:line="408" w:lineRule="exact"/>
        <w:ind w:left="0" w:right="0" w:firstLine="576"/>
        <w:jc w:val="left"/>
      </w:pPr>
      <w:r>
        <w:rPr>
          <w:u w:val="single"/>
        </w:rPr>
        <w:t xml:space="preserve">(43) $200,000 of the general fund</w:t>
      </w:r>
      <w:r>
        <w:rPr>
          <w:rFonts w:ascii="Times New Roman" w:hAnsi="Times New Roman"/>
          <w:u w:val="single"/>
        </w:rPr>
        <w:t xml:space="preserve">—</w:t>
      </w:r>
      <w:r>
        <w:rPr>
          <w:u w:val="single"/>
        </w:rPr>
        <w:t xml:space="preserve">state appropriation for fiscal year 2023 is provided solely to update the department's database of shoreline aerial photos to assist state agencies, local governments, and tribes in managing marine and freshwater shorelines throughout the state.</w:t>
      </w:r>
    </w:p>
    <w:p>
      <w:pPr>
        <w:spacing w:before="0" w:after="0" w:line="408" w:lineRule="exact"/>
        <w:ind w:left="0" w:right="0" w:firstLine="576"/>
        <w:jc w:val="left"/>
      </w:pPr>
      <w:r>
        <w:rPr>
          <w:u w:val="single"/>
        </w:rPr>
        <w:t xml:space="preserve">(44) $164,000 of the general fund</w:t>
      </w:r>
      <w:r>
        <w:rPr>
          <w:rFonts w:ascii="Times New Roman" w:hAnsi="Times New Roman"/>
          <w:u w:val="single"/>
        </w:rPr>
        <w:t xml:space="preserve">—</w:t>
      </w:r>
      <w:r>
        <w:rPr>
          <w:u w:val="single"/>
        </w:rPr>
        <w:t xml:space="preserve">state appropriation for fiscal year 2023 is provided solely to develop standardized channel migration zone mapping methodology and to offer support for tribes, counties, and local jurisdictions to refine existing channel migration zone maps with local information.</w:t>
      </w:r>
    </w:p>
    <w:p>
      <w:pPr>
        <w:spacing w:before="0" w:after="0" w:line="408" w:lineRule="exact"/>
        <w:ind w:left="0" w:right="0" w:firstLine="576"/>
        <w:jc w:val="left"/>
      </w:pPr>
      <w:r>
        <w:rPr>
          <w:u w:val="single"/>
        </w:rPr>
        <w:t xml:space="preserve">(45) $901,000 of the general fund</w:t>
      </w:r>
      <w:r>
        <w:rPr>
          <w:rFonts w:ascii="Times New Roman" w:hAnsi="Times New Roman"/>
          <w:u w:val="single"/>
        </w:rPr>
        <w:t xml:space="preserve">—</w:t>
      </w:r>
      <w:r>
        <w:rPr>
          <w:u w:val="single"/>
        </w:rPr>
        <w:t xml:space="preserve">state appropriation for fiscal year 2023 is provided solely to identify the technologies, methodologies, datasets, and resources needed to refine and maintain the accuracy of the national hydrography dataset for Washington in order to better monitor the health of riparian buffers.</w:t>
      </w:r>
    </w:p>
    <w:p>
      <w:pPr>
        <w:spacing w:before="0" w:after="0" w:line="408" w:lineRule="exact"/>
        <w:ind w:left="0" w:right="0" w:firstLine="576"/>
        <w:jc w:val="left"/>
      </w:pPr>
      <w:r>
        <w:rPr>
          <w:u w:val="single"/>
        </w:rPr>
        <w:t xml:space="preserve">(46) $10,000,000 of the general fund</w:t>
      </w:r>
      <w:r>
        <w:rPr>
          <w:rFonts w:ascii="Times New Roman" w:hAnsi="Times New Roman"/>
          <w:u w:val="single"/>
        </w:rPr>
        <w:t xml:space="preserve">—</w:t>
      </w:r>
      <w:r>
        <w:rPr>
          <w:u w:val="single"/>
        </w:rPr>
        <w:t xml:space="preserve">state appropriation for fiscal year 2023 is provided solely to administer grants for specific best management practices that are eligible under the centennial clean water program, with a priority for those projects that protect and restore riparian zones along the state's rivers and streams. Grants funded in this subsection must focus on improving water quality and salmon habitat in priority-impaired watersheds based on the department of fish and wildlife's riparian guidance, clean water act 303(d) listing for temperature-impaired streams, regional recovery plan priorities, and stocks limiting fisheries.</w:t>
      </w:r>
    </w:p>
    <w:p>
      <w:pPr>
        <w:spacing w:before="0" w:after="0" w:line="408" w:lineRule="exact"/>
        <w:ind w:left="0" w:right="0" w:firstLine="576"/>
        <w:jc w:val="left"/>
      </w:pPr>
      <w:r>
        <w:rPr>
          <w:u w:val="single"/>
        </w:rPr>
        <w:t xml:space="preserve">(47) $750,000 of the general fund</w:t>
      </w:r>
      <w:r>
        <w:rPr>
          <w:rFonts w:ascii="Times New Roman" w:hAnsi="Times New Roman"/>
          <w:u w:val="single"/>
        </w:rPr>
        <w:t xml:space="preserve">—</w:t>
      </w:r>
      <w:r>
        <w:rPr>
          <w:u w:val="single"/>
        </w:rPr>
        <w:t xml:space="preserve">state appropriation for fiscal year 2023 is provided solely for flood prevention in the Nooksack basin. Of this amount:</w:t>
      </w:r>
    </w:p>
    <w:p>
      <w:pPr>
        <w:spacing w:before="0" w:after="0" w:line="408" w:lineRule="exact"/>
        <w:ind w:left="0" w:right="0" w:firstLine="576"/>
        <w:jc w:val="left"/>
      </w:pPr>
      <w:r>
        <w:rPr>
          <w:u w:val="single"/>
        </w:rPr>
        <w:t xml:space="preserve">(a) $500,000 is provided solely to grant to Whatcom county to:</w:t>
      </w:r>
    </w:p>
    <w:p>
      <w:pPr>
        <w:spacing w:before="0" w:after="0" w:line="408" w:lineRule="exact"/>
        <w:ind w:left="0" w:right="0" w:firstLine="576"/>
        <w:jc w:val="left"/>
      </w:pPr>
      <w:r>
        <w:rPr>
          <w:u w:val="single"/>
        </w:rPr>
        <w:t xml:space="preserve">(i) Integrate Nooksack basin (WRIA 1) floodplain projects with mutually beneficial water resource and riparian habitat management actions that address climate change and extreme weather events; and</w:t>
      </w:r>
    </w:p>
    <w:p>
      <w:pPr>
        <w:spacing w:before="0" w:after="0" w:line="408" w:lineRule="exact"/>
        <w:ind w:left="0" w:right="0" w:firstLine="576"/>
        <w:jc w:val="left"/>
      </w:pPr>
      <w:r>
        <w:rPr>
          <w:u w:val="single"/>
        </w:rPr>
        <w:t xml:space="preserve">(ii) Support Whatcom county's floodplain integrated planning (FLIP) team planning, technical review, local solutions, and projects development.</w:t>
      </w:r>
    </w:p>
    <w:p>
      <w:pPr>
        <w:spacing w:before="0" w:after="0" w:line="408" w:lineRule="exact"/>
        <w:ind w:left="0" w:right="0" w:firstLine="576"/>
        <w:jc w:val="left"/>
      </w:pPr>
      <w:r>
        <w:rPr>
          <w:u w:val="single"/>
        </w:rPr>
        <w:t xml:space="preserve">(b) $250,000 is provided solely for the department to lead facilitation and technical support for the Nooksack river international task force, which is a long-standing cross-border task force focused on developing and evaluating alternatives for managing flooding from the Nooksack river in Whatcom county and British Columbia.</w:t>
      </w:r>
    </w:p>
    <w:p>
      <w:pPr>
        <w:spacing w:before="0" w:after="0" w:line="408" w:lineRule="exact"/>
        <w:ind w:left="0" w:right="0" w:firstLine="576"/>
        <w:jc w:val="left"/>
      </w:pPr>
      <w:r>
        <w:rPr>
          <w:u w:val="single"/>
        </w:rPr>
        <w:t xml:space="preserve">(48) $350,000 of the general fund</w:t>
      </w:r>
      <w:r>
        <w:rPr>
          <w:rFonts w:ascii="Times New Roman" w:hAnsi="Times New Roman"/>
          <w:u w:val="single"/>
        </w:rPr>
        <w:t xml:space="preserve">—</w:t>
      </w:r>
      <w:r>
        <w:rPr>
          <w:u w:val="single"/>
        </w:rPr>
        <w:t xml:space="preserve">state appropriation for fiscal year 2023 is provided solely for the department to recommend one or more draft structures for nutrient credit trading that could be used to efficiently and quickly achieve nutrient discharge reductions for point source dischargers covered under the Puget Sound nutrient general permit. By June 30, 2023, the department must submit a report to the appropriate committees of the legislature consistent with RCW 43.01.036 that summarizes the draft structure or structures and describes a tribal consultation and a stakeholder engagement process to solicit feedback on the draft structure or structures and any necessary statutory changes and funding.</w:t>
      </w:r>
    </w:p>
    <w:p>
      <w:pPr>
        <w:spacing w:before="0" w:after="0" w:line="408" w:lineRule="exact"/>
        <w:ind w:left="0" w:right="0" w:firstLine="576"/>
        <w:jc w:val="left"/>
      </w:pPr>
      <w:r>
        <w:rPr>
          <w:u w:val="single"/>
        </w:rPr>
        <w:t xml:space="preserve">(49) $243,000 of the model toxics control operating account</w:t>
      </w:r>
      <w:r>
        <w:rPr>
          <w:rFonts w:ascii="Times New Roman" w:hAnsi="Times New Roman"/>
          <w:u w:val="single"/>
        </w:rPr>
        <w:t xml:space="preserve">—</w:t>
      </w:r>
      <w:r>
        <w:rPr>
          <w:u w:val="single"/>
        </w:rPr>
        <w:t xml:space="preserve">state appropriation is provided solely for implementation of Engrossed House Bill No. 1964 (alternative energy decomm.). If the bill is not enacted by June 30, 2022, the amount provided in this subsection shall lapse.</w:t>
      </w:r>
    </w:p>
    <w:p>
      <w:pPr>
        <w:spacing w:before="0" w:after="0" w:line="408" w:lineRule="exact"/>
        <w:ind w:left="0" w:right="0" w:firstLine="576"/>
        <w:jc w:val="left"/>
      </w:pPr>
      <w:r>
        <w:rPr>
          <w:u w:val="single"/>
        </w:rPr>
        <w:t xml:space="preserve">(50) $203,000 of the model toxics control operating account</w:t>
      </w:r>
      <w:r>
        <w:rPr>
          <w:rFonts w:ascii="Times New Roman" w:hAnsi="Times New Roman"/>
          <w:u w:val="single"/>
        </w:rPr>
        <w:t xml:space="preserve">—</w:t>
      </w:r>
      <w:r>
        <w:rPr>
          <w:u w:val="single"/>
        </w:rPr>
        <w:t xml:space="preserve">state appropriation and $87,000 of the oil spill prevention account</w:t>
      </w:r>
      <w:r>
        <w:rPr>
          <w:rFonts w:ascii="Times New Roman" w:hAnsi="Times New Roman"/>
          <w:u w:val="single"/>
        </w:rPr>
        <w:t xml:space="preserve">—</w:t>
      </w:r>
      <w:r>
        <w:rPr>
          <w:u w:val="single"/>
        </w:rPr>
        <w:t xml:space="preserve">state appropriation are provided solely for implementation of Engrossed Second Substitute House Bill No. 1691 (oil spills/financial resp.). If the bill is not enacted by June 30, 2022, the amounts provided in this subsection shall lapse.</w:t>
      </w:r>
    </w:p>
    <w:p>
      <w:pPr>
        <w:spacing w:before="0" w:after="0" w:line="408" w:lineRule="exact"/>
        <w:ind w:left="0" w:right="0" w:firstLine="576"/>
        <w:jc w:val="left"/>
      </w:pPr>
      <w:r>
        <w:rPr>
          <w:u w:val="single"/>
        </w:rPr>
        <w:t xml:space="preserve">(51) $355,000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House Bill No. 1694 (chemicals/consumer products). If the bill is not enacted by June 30, 2022, the amount provided in this subsection shall lapse.</w:t>
      </w:r>
    </w:p>
    <w:p>
      <w:pPr>
        <w:spacing w:before="0" w:after="0" w:line="408" w:lineRule="exact"/>
        <w:ind w:left="0" w:right="0" w:firstLine="576"/>
        <w:jc w:val="left"/>
      </w:pPr>
      <w:r>
        <w:rPr>
          <w:u w:val="single"/>
        </w:rPr>
        <w:t xml:space="preserve">(52) $449,000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1663 (landfill methane emissions). If the bill is not enacted by June 30, 2022, the amount provided in this subsection shall lapse.</w:t>
      </w:r>
    </w:p>
    <w:p>
      <w:pPr>
        <w:spacing w:before="0" w:after="0" w:line="408" w:lineRule="exact"/>
        <w:ind w:left="0" w:right="0" w:firstLine="576"/>
        <w:jc w:val="left"/>
      </w:pPr>
      <w:r>
        <w:rPr>
          <w:u w:val="single"/>
        </w:rPr>
        <w:t xml:space="preserve">(53) $1,603,000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u w:val="single"/>
        </w:rPr>
        <w:t xml:space="preserve">(54) $4,232,000 of the general fund</w:t>
      </w:r>
      <w:r>
        <w:rPr>
          <w:rFonts w:ascii="Times New Roman" w:hAnsi="Times New Roman"/>
          <w:u w:val="single"/>
        </w:rPr>
        <w:t xml:space="preserve">—</w:t>
      </w:r>
      <w:r>
        <w:rPr>
          <w:u w:val="single"/>
        </w:rPr>
        <w:t xml:space="preserve">state appropriation for fiscal year 2023 is provided solely for grants to federally recognized tribes for consultation on spending decisions from accounts created in the climate commitment act, chapter 316, Laws of 2021 (E2SSB 5126), as described in Engrossed Substitute House Bill No. 1753 (climate funding/tribes).</w:t>
      </w:r>
    </w:p>
    <w:p>
      <w:pPr>
        <w:spacing w:before="0" w:after="0" w:line="408" w:lineRule="exact"/>
        <w:ind w:left="0" w:right="0" w:firstLine="576"/>
        <w:jc w:val="left"/>
      </w:pPr>
      <w:r>
        <w:rPr>
          <w:u w:val="single"/>
        </w:rPr>
        <w:t xml:space="preserve">(55) $100,000 of the general fund</w:t>
      </w:r>
      <w:r>
        <w:rPr>
          <w:rFonts w:ascii="Times New Roman" w:hAnsi="Times New Roman"/>
          <w:u w:val="single"/>
        </w:rPr>
        <w:t xml:space="preserve">—</w:t>
      </w:r>
      <w:r>
        <w:rPr>
          <w:u w:val="single"/>
        </w:rPr>
        <w:t xml:space="preserve">state appropriation for fiscal year 2023 is provided solely for a hydrologic analysis of the causes of flooding on and around Sprague Lake, including stream flows between Sprague Lake and Cow Creek during high water events. The department may contract with a third party to complete the analysis, and the department must collaborate with the department of fish and wildlife in overseeing the analysis. The department must report the results of the analysis to the appropriate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$638,000</w:t>
      </w:r>
      <w:r>
        <w:t>))</w:t>
      </w:r>
    </w:p>
    <w:p>
      <w:pPr>
        <w:spacing w:before="0" w:after="0" w:line="408" w:lineRule="exact"/>
        <w:ind w:left="0" w:right="0" w:firstLine="0"/>
        <w:jc w:val="left"/>
        <w:tabs>
          <w:tab w:val="right" w:leader="none" w:pos="9936"/>
        </w:tabs>
      </w:pPr>
      <w:r>
        <w:tab/>
      </w:r>
      <w:r>
        <w:rPr>
          <w:u w:val="single"/>
        </w:rPr>
        <w:t xml:space="preserve">$754,000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$1,392,000</w:t>
      </w:r>
      <w:r>
        <w:t>))</w:t>
      </w:r>
    </w:p>
    <w:p>
      <w:pPr>
        <w:spacing w:before="0" w:after="0" w:line="408" w:lineRule="exact"/>
        <w:ind w:left="0" w:right="0" w:firstLine="0"/>
        <w:jc w:val="left"/>
        <w:tabs>
          <w:tab w:val="right" w:leader="none" w:pos="9936"/>
        </w:tabs>
      </w:pPr>
      <w:r>
        <w:tab/>
      </w:r>
      <w:r>
        <w:rPr>
          <w:u w:val="single"/>
        </w:rPr>
        <w:t xml:space="preserve">$1,398,000</w:t>
      </w:r>
    </w:p>
    <w:p>
      <w:pPr>
        <w:tabs>
          <w:tab w:val="right" w:leader="dot" w:pos="9936"/>
        </w:tabs>
        <w:ind w:left="0" w:right="0" w:firstLine="1440"/>
      </w:pPr>
      <w:r>
        <w:rPr/>
        <w:t xml:space="preserve">TOTAL APPROPRIATION</w:t>
      </w:r>
      <w:r>
        <w:tab/>
      </w:r>
      <w:r>
        <w:t>((</w:t>
      </w:r>
      <w:r>
        <w:rPr>
          <w:strike/>
        </w:rPr>
        <w:t xml:space="preserve">$2,987,000</w:t>
      </w:r>
      <w:r>
        <w:t>))</w:t>
      </w:r>
    </w:p>
    <w:p>
      <w:pPr>
        <w:tabs>
          <w:tab w:val="right" w:leader="none" w:pos="9936"/>
        </w:tabs>
        <w:ind w:left="0" w:right="0" w:firstLine="1440"/>
      </w:pPr>
      <w:r>
        <w:tab/>
      </w:r>
      <w:r>
        <w:rPr>
          <w:u w:val="single"/>
        </w:rPr>
        <w:t xml:space="preserve">$3,109,000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$29,059,000</w:t>
      </w:r>
      <w:r>
        <w:t>))</w:t>
      </w:r>
    </w:p>
    <w:p>
      <w:pPr>
        <w:spacing w:before="0" w:after="0" w:line="408" w:lineRule="exact"/>
        <w:ind w:left="0" w:right="0" w:firstLine="0"/>
        <w:jc w:val="left"/>
        <w:tabs>
          <w:tab w:val="right" w:leader="none" w:pos="9936"/>
        </w:tabs>
      </w:pPr>
      <w:r>
        <w:tab/>
      </w:r>
      <w:r>
        <w:rPr>
          <w:u w:val="single"/>
        </w:rPr>
        <w:t xml:space="preserve">$29,604,000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$29,036,000</w:t>
      </w:r>
      <w:r>
        <w:t>))</w:t>
      </w:r>
    </w:p>
    <w:p>
      <w:pPr>
        <w:spacing w:before="0" w:after="0" w:line="408" w:lineRule="exact"/>
        <w:ind w:left="0" w:right="0" w:firstLine="0"/>
        <w:jc w:val="left"/>
        <w:tabs>
          <w:tab w:val="right" w:leader="none" w:pos="9936"/>
        </w:tabs>
      </w:pPr>
      <w:r>
        <w:tab/>
      </w:r>
      <w:r>
        <w:rPr>
          <w:u w:val="single"/>
        </w:rPr>
        <w:t xml:space="preserve">$36,745,000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$7,058,000</w:t>
      </w:r>
      <w:r>
        <w:t>))</w:t>
      </w:r>
    </w:p>
    <w:p>
      <w:pPr>
        <w:spacing w:before="0" w:after="0" w:line="408" w:lineRule="exact"/>
        <w:ind w:left="0" w:right="0" w:firstLine="0"/>
        <w:jc w:val="left"/>
        <w:tabs>
          <w:tab w:val="right" w:leader="none" w:pos="9936"/>
        </w:tabs>
      </w:pPr>
      <w:r>
        <w:tab/>
      </w:r>
      <w:r>
        <w:rPr>
          <w:u w:val="single"/>
        </w:rPr>
        <w:t xml:space="preserve">$7,111,000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$4,897,000</w:t>
      </w:r>
    </w:p>
    <w:p>
      <w:pPr>
        <w:spacing w:before="0" w:after="0" w:line="408" w:lineRule="exact"/>
        <w:ind w:left="0" w:right="0" w:firstLine="0"/>
        <w:jc w:val="left"/>
        <w:tabs>
          <w:tab w:val="right" w:leader="dot" w:pos="9936"/>
        </w:tabs>
      </w:pPr>
      <w:pPr>
        <w:tabs>
          <w:tab w:val="right" w:leader="dot" w:pos="9360"/>
        </w:tabs>
      </w:pPr>
      <w:r>
        <w:rPr>
          <w:u w:val="single"/>
        </w:rPr>
        <w:t xml:space="preserve">Millersylvania Park Current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$369,000</w:t>
      </w:r>
      <w:r>
        <w:t>))</w:t>
      </w:r>
    </w:p>
    <w:p>
      <w:pPr>
        <w:spacing w:before="0" w:after="0" w:line="408" w:lineRule="exact"/>
        <w:ind w:left="0" w:right="0" w:firstLine="0"/>
        <w:jc w:val="left"/>
        <w:tabs>
          <w:tab w:val="right" w:leader="none" w:pos="9936"/>
        </w:tabs>
      </w:pPr>
      <w:r>
        <w:tab/>
      </w:r>
      <w:r>
        <w:rPr>
          <w:u w:val="single"/>
        </w:rPr>
        <w:t xml:space="preserve">$379,000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$5,645,000</w:t>
      </w:r>
      <w:r>
        <w:t>))</w:t>
      </w:r>
    </w:p>
    <w:p>
      <w:pPr>
        <w:spacing w:before="0" w:after="0" w:line="408" w:lineRule="exact"/>
        <w:ind w:left="0" w:right="0" w:firstLine="0"/>
        <w:jc w:val="left"/>
        <w:tabs>
          <w:tab w:val="right" w:leader="none" w:pos="9936"/>
        </w:tabs>
      </w:pPr>
      <w:r>
        <w:tab/>
      </w:r>
      <w:r>
        <w:rPr>
          <w:u w:val="single"/>
        </w:rPr>
        <w:t xml:space="preserve">$5,671,000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$125,451,000</w:t>
      </w:r>
      <w:r>
        <w:t>))</w:t>
      </w:r>
    </w:p>
    <w:p>
      <w:pPr>
        <w:spacing w:before="0" w:after="0" w:line="408" w:lineRule="exact"/>
        <w:ind w:left="0" w:right="0" w:firstLine="0"/>
        <w:jc w:val="left"/>
        <w:tabs>
          <w:tab w:val="right" w:leader="none" w:pos="9936"/>
        </w:tabs>
      </w:pPr>
      <w:r>
        <w:tab/>
      </w:r>
      <w:r>
        <w:rPr>
          <w:u w:val="single"/>
        </w:rPr>
        <w:t xml:space="preserve">$139,503,000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$200,708,000</w:t>
      </w:r>
      <w:r>
        <w:t>))</w:t>
      </w:r>
    </w:p>
    <w:p>
      <w:pPr>
        <w:tabs>
          <w:tab w:val="right" w:leader="none" w:pos="9936"/>
        </w:tabs>
        <w:ind w:left="0" w:right="0" w:firstLine="1440"/>
      </w:pPr>
      <w:r>
        <w:tab/>
      </w:r>
      <w:r>
        <w:rPr>
          <w:u w:val="single"/>
        </w:rPr>
        <w:t xml:space="preserve">$224,702,000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w:t>
      </w:r>
      <w:r>
        <w:t>((</w:t>
      </w:r>
      <w:r>
        <w:rPr>
          <w:strike/>
        </w:rPr>
        <w:t xml:space="preserve">$406,000</w:t>
      </w:r>
      <w:r>
        <w:t>))</w:t>
      </w:r>
      <w:r>
        <w:rPr/>
        <w:t xml:space="preserve"> </w:t>
      </w:r>
      <w:r>
        <w:rPr>
          <w:u w:val="single"/>
        </w:rPr>
        <w:t xml:space="preserve">$514,000</w:t>
      </w:r>
      <w:r>
        <w:rPr/>
        <w:t xml:space="preserve"> of the general fund</w:t>
      </w:r>
      <w:r>
        <w:rPr>
          <w:rFonts w:ascii="Times New Roman" w:hAnsi="Times New Roman"/>
        </w:rPr>
        <w:t xml:space="preserve">—</w:t>
      </w:r>
      <w:r>
        <w:rPr/>
        <w:t xml:space="preserve">state appropriation for fiscal year 2022, </w:t>
      </w:r>
      <w:r>
        <w:t>((</w:t>
      </w:r>
      <w:r>
        <w:rPr>
          <w:strike/>
        </w:rPr>
        <w:t xml:space="preserve">$322,000</w:t>
      </w:r>
      <w:r>
        <w:t>))</w:t>
      </w:r>
      <w:r>
        <w:rPr/>
        <w:t xml:space="preserve"> </w:t>
      </w:r>
      <w:r>
        <w:rPr>
          <w:u w:val="single"/>
        </w:rPr>
        <w:t xml:space="preserve">$663,000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$88,000</w:t>
      </w:r>
      <w:r>
        <w:t>))</w:t>
      </w:r>
      <w:r>
        <w:rPr/>
        <w:t xml:space="preserve"> </w:t>
      </w:r>
      <w:r>
        <w:rPr>
          <w:u w:val="single"/>
        </w:rPr>
        <w:t xml:space="preserve">$249,000</w:t>
      </w:r>
      <w:r>
        <w:rPr/>
        <w:t xml:space="preserve">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(4) </w:t>
      </w:r>
      <w:r>
        <w:t>((</w:t>
      </w:r>
      <w:r>
        <w:rPr>
          <w:strike/>
        </w:rPr>
        <w:t xml:space="preserve">$272,000</w:t>
      </w:r>
      <w:r>
        <w:t>))</w:t>
      </w:r>
      <w:r>
        <w:rPr/>
        <w:t xml:space="preserve"> </w:t>
      </w:r>
      <w:r>
        <w:rPr>
          <w:u w:val="single"/>
        </w:rPr>
        <w:t xml:space="preserve">$80,000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$272,000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w:t>
      </w:r>
      <w:r>
        <w:t>((</w:t>
      </w:r>
      <w:r>
        <w:rPr>
          <w:strike/>
        </w:rPr>
        <w:t xml:space="preserve">January</w:t>
      </w:r>
      <w:r>
        <w:t>))</w:t>
      </w:r>
      <w:r>
        <w:rPr/>
        <w:t xml:space="preserve"> </w:t>
      </w:r>
      <w:r>
        <w:rPr>
          <w:u w:val="single"/>
        </w:rPr>
        <w:t xml:space="preserve">April</w:t>
      </w:r>
      <w:r>
        <w:rPr/>
        <w:t xml:space="preserve">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$76,000 of the general fund</w:t>
      </w:r>
      <w:r>
        <w:rPr>
          <w:rFonts w:ascii="Times New Roman" w:hAnsi="Times New Roman"/>
          <w:u w:val="single"/>
        </w:rPr>
        <w:t xml:space="preserve">—</w:t>
      </w:r>
      <w:r>
        <w:rPr>
          <w:u w:val="single"/>
        </w:rPr>
        <w:t xml:space="preserve">state appropriation for fiscal year 2022 and $757,000 of the general fund</w:t>
      </w:r>
      <w:r>
        <w:rPr>
          <w:rFonts w:ascii="Times New Roman" w:hAnsi="Times New Roman"/>
          <w:u w:val="single"/>
        </w:rPr>
        <w:t xml:space="preserve">—</w:t>
      </w:r>
      <w:r>
        <w:rPr>
          <w:u w:val="single"/>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u w:val="single"/>
        </w:rPr>
        <w:t xml:space="preserve">(10) $114,000 of the general fund</w:t>
      </w:r>
      <w:r>
        <w:rPr>
          <w:rFonts w:ascii="Times New Roman" w:hAnsi="Times New Roman"/>
          <w:u w:val="single"/>
        </w:rPr>
        <w:t xml:space="preserve">—</w:t>
      </w:r>
      <w:r>
        <w:rPr>
          <w:u w:val="single"/>
        </w:rPr>
        <w:t xml:space="preserve">state appropriation for fiscal year 2022 and $705,000 of the general fund</w:t>
      </w:r>
      <w:r>
        <w:rPr>
          <w:rFonts w:ascii="Times New Roman" w:hAnsi="Times New Roman"/>
          <w:u w:val="single"/>
        </w:rPr>
        <w:t xml:space="preserve">—</w:t>
      </w:r>
      <w:r>
        <w:rPr>
          <w:u w:val="single"/>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u w:val="single"/>
        </w:rPr>
        <w:t xml:space="preserve">(11)(a) $160,000 of the general fund</w:t>
      </w:r>
      <w:r>
        <w:rPr>
          <w:rFonts w:ascii="Times New Roman" w:hAnsi="Times New Roman"/>
          <w:u w:val="single"/>
        </w:rPr>
        <w:t xml:space="preserve">—</w:t>
      </w:r>
      <w:r>
        <w:rPr>
          <w:u w:val="single"/>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u w:val="single"/>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u w:val="single"/>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u w:val="single"/>
        </w:rPr>
        <w:t xml:space="preserve">(12)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 and to partner with Washington tribes to respectfully and sustainably care for their ancestral lands in public ownership.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$3,655,000</w:t>
      </w:r>
      <w:r>
        <w:t>))</w:t>
      </w:r>
    </w:p>
    <w:p>
      <w:pPr>
        <w:spacing w:before="0" w:after="0" w:line="408" w:lineRule="exact"/>
        <w:ind w:left="0" w:right="0" w:firstLine="0"/>
        <w:jc w:val="left"/>
        <w:tabs>
          <w:tab w:val="right" w:leader="none" w:pos="9936"/>
        </w:tabs>
      </w:pPr>
      <w:r>
        <w:tab/>
      </w:r>
      <w:r>
        <w:rPr>
          <w:u w:val="single"/>
        </w:rPr>
        <w:t xml:space="preserve">$54,396,000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$3,716,000</w:t>
      </w:r>
      <w:r>
        <w:t>))</w:t>
      </w:r>
    </w:p>
    <w:p>
      <w:pPr>
        <w:spacing w:before="0" w:after="0" w:line="408" w:lineRule="exact"/>
        <w:ind w:left="0" w:right="0" w:firstLine="0"/>
        <w:jc w:val="left"/>
        <w:tabs>
          <w:tab w:val="right" w:leader="none" w:pos="9936"/>
        </w:tabs>
      </w:pPr>
      <w:r>
        <w:tab/>
      </w:r>
      <w:r>
        <w:rPr>
          <w:u w:val="single"/>
        </w:rPr>
        <w:t xml:space="preserve">$4,285,000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$4,196,000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$1,465,000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t>((</w:t>
      </w:r>
      <w:r>
        <w:rPr>
          <w:strike/>
        </w:rPr>
        <w:t xml:space="preserve">$17,495,000</w:t>
      </w:r>
      <w:r>
        <w:t>))</w:t>
      </w:r>
    </w:p>
    <w:p>
      <w:pPr>
        <w:tabs>
          <w:tab w:val="right" w:leader="none" w:pos="9936"/>
        </w:tabs>
        <w:ind w:left="0" w:right="0" w:firstLine="1440"/>
      </w:pPr>
      <w:r>
        <w:tab/>
      </w:r>
      <w:r>
        <w:rPr>
          <w:u w:val="single"/>
        </w:rPr>
        <w:t xml:space="preserve">$69,234,000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w:t>
      </w:r>
      <w:r>
        <w:t>((</w:t>
      </w:r>
      <w:r>
        <w:rPr>
          <w:strike/>
        </w:rPr>
        <w:t xml:space="preserve">$112,000</w:t>
      </w:r>
      <w:r>
        <w:t>))</w:t>
      </w:r>
      <w:r>
        <w:rPr/>
        <w:t xml:space="preserve"> </w:t>
      </w:r>
      <w:r>
        <w:rPr>
          <w:u w:val="single"/>
        </w:rPr>
        <w:t xml:space="preserve">$116,000</w:t>
      </w:r>
      <w:r>
        <w:rPr/>
        <w:t xml:space="preserve"> of the aquatic lands enhancement account—state appropriation are provided solely for the implementation of Senate Bill No. 5063 (invasive species council expiration).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w:t>
      </w:r>
      <w:r>
        <w:t>((</w:t>
      </w:r>
      <w:r>
        <w:rPr>
          <w:strike/>
        </w:rPr>
        <w:t xml:space="preserve">$3,999,000</w:t>
      </w:r>
      <w:r>
        <w:t>))</w:t>
      </w:r>
      <w:r>
        <w:rPr/>
        <w:t xml:space="preserve"> </w:t>
      </w:r>
      <w:r>
        <w:rPr>
          <w:u w:val="single"/>
        </w:rPr>
        <w:t xml:space="preserve">$4,196,000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w:t>
      </w:r>
      <w:r>
        <w:t>((</w:t>
      </w:r>
      <w:r>
        <w:rPr>
          <w:strike/>
        </w:rPr>
        <w:t xml:space="preserve">$1,444,000</w:t>
      </w:r>
      <w:r>
        <w:t>))</w:t>
      </w:r>
      <w:r>
        <w:rPr/>
        <w:t xml:space="preserve"> </w:t>
      </w:r>
      <w:r>
        <w:rPr>
          <w:u w:val="single"/>
        </w:rPr>
        <w:t xml:space="preserve">$1,465,000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u w:val="single"/>
        </w:rPr>
        <w:t xml:space="preserve">(14) $139,000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u w:val="single"/>
        </w:rPr>
        <w:t xml:space="preserve">(15) $250,000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provide recommendations on establishing a dedicated funding source for salmon recovery. The office shall consult with the office of financial management when developing the recommendations. The recommendations shall include prioritized options of long-term, reliable funding for salmon recovery, a cost and feasibility analysis of each recommendation, a legal analysis of proposed recommendations, and a summary of input received, including consultation with Indian tribes. The office shall submit a final report to the appropriate committees of the legislature and the office of financial management by June 30, 2023.</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u w:val="single"/>
        </w:rPr>
        <w:t xml:space="preserve">(17)(a) $50,000,000 of the general fund</w:t>
      </w:r>
      <w:r>
        <w:rPr>
          <w:rFonts w:ascii="Times New Roman" w:hAnsi="Times New Roman"/>
          <w:u w:val="single"/>
        </w:rPr>
        <w:t xml:space="preserve">—</w:t>
      </w:r>
      <w:r>
        <w:rPr>
          <w:u w:val="single"/>
        </w:rPr>
        <w:t xml:space="preserve">state appropriation for fiscal year 2023 is provided solely to develop and implement a statewide, competitive riparian habitat conservation grant program to protect and restore habitat with a focus on acquiring and restoring riparian habitat to fully functioning healthy conditions.</w:t>
      </w:r>
    </w:p>
    <w:p>
      <w:pPr>
        <w:spacing w:before="0" w:after="0" w:line="408" w:lineRule="exact"/>
        <w:ind w:left="0" w:right="0" w:firstLine="576"/>
        <w:jc w:val="left"/>
      </w:pPr>
      <w:r>
        <w:rPr>
          <w:u w:val="single"/>
        </w:rPr>
        <w:t xml:space="preserve">(b) The office shall administer the amounts provided in this subsection separately from state salmon recovery funding board and federal pacific coastal salmon recovery funds for lead entity salmon recovery projects.</w:t>
      </w:r>
    </w:p>
    <w:p>
      <w:pPr>
        <w:spacing w:before="0" w:after="0" w:line="408" w:lineRule="exact"/>
        <w:ind w:left="0" w:right="0" w:firstLine="576"/>
        <w:jc w:val="left"/>
      </w:pPr>
      <w:r>
        <w:rPr>
          <w:u w:val="single"/>
        </w:rPr>
        <w:t xml:space="preserve">(c) The office shall establish criteria for the issuance of the grants, including whether nonstate matching funds are required. To be eligible for funding under this program, a project must be within the department of fish and wildlife's riparian watershed maps and consistent with the department's best available science standards. The board shall prioritize funding for riparian restoration projects in watersheds prioritized by the department of fish and wildlife, in consultation with regional salmon recovery boards, lead entity watersheds, and tribes, and where progress goals established by the department have not been met.</w:t>
      </w:r>
    </w:p>
    <w:p>
      <w:pPr>
        <w:spacing w:before="0" w:after="0" w:line="408" w:lineRule="exact"/>
        <w:ind w:left="0" w:right="0" w:firstLine="576"/>
        <w:jc w:val="left"/>
      </w:pPr>
      <w:r>
        <w:rPr>
          <w:u w:val="single"/>
        </w:rPr>
        <w:t xml:space="preserve">(d) The office must provide a progress report, including trends in amount and condition of riparian habitat in the salmon and riparian atlas.</w:t>
      </w:r>
    </w:p>
    <w:p>
      <w:pPr>
        <w:spacing w:before="0" w:after="0" w:line="408" w:lineRule="exact"/>
        <w:ind w:left="0" w:right="0" w:firstLine="576"/>
        <w:jc w:val="left"/>
      </w:pPr>
      <w:r>
        <w:rPr>
          <w:u w:val="single"/>
        </w:rPr>
        <w:t xml:space="preserve">(e) The office may retain a portion of the funds provided in this subsection for the administration of the grants. The portion of the funds retained for administration may not exceed 4.12 percent of the amounts provided in this subsection.</w:t>
      </w:r>
    </w:p>
    <w:p>
      <w:pPr>
        <w:spacing w:before="0" w:after="0" w:line="408" w:lineRule="exact"/>
        <w:ind w:left="0" w:right="0" w:firstLine="576"/>
        <w:jc w:val="left"/>
      </w:pPr>
      <w:r>
        <w:rPr>
          <w:u w:val="single"/>
        </w:rPr>
        <w:t xml:space="preserve">(f) Of the amounts provided in this subsection, $350,000 is provided solely to convene a technical work group to develop a project list for riparian projects and any related policies, procedures, and criteria. The work group must include experts from the department of fish and wildlife, department of ecology, Puget Sound partnership, and recreation and conservation office. Projects must be subject to screening to prioritize projects or watersheds based on the department of fish and wildlife's riparian guidance, clean water act 303(d) listing for temperature-impaired streams, regional recovery plan priorities, and stocks limiting fisheries. The office must solicit input from tribes on the project selection criteria. To be eligible, a project must come from the following programs: The salmon recovery funding board, Puget Sound acquisition and restoration, the estuary and salmon restoration program, the Washington coast restoration and resiliency initiative, and floodplains by design. The office of financial management must allot project funds to the recreation and conservation office based upon the technical work group list for riparian projects.</w:t>
      </w:r>
    </w:p>
    <w:p>
      <w:pPr>
        <w:spacing w:before="0" w:after="0" w:line="408" w:lineRule="exact"/>
        <w:ind w:left="0" w:right="0" w:firstLine="576"/>
        <w:jc w:val="left"/>
      </w:pPr>
      <w:r>
        <w:rPr>
          <w:u w:val="single"/>
        </w:rPr>
        <w:t xml:space="preserve">(18) $100,000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$2,686,000</w:t>
      </w:r>
      <w:r>
        <w:t>))</w:t>
      </w:r>
    </w:p>
    <w:p>
      <w:pPr>
        <w:spacing w:before="0" w:after="0" w:line="408" w:lineRule="exact"/>
        <w:ind w:left="0" w:right="0" w:firstLine="0"/>
        <w:jc w:val="left"/>
        <w:tabs>
          <w:tab w:val="right" w:leader="none" w:pos="9936"/>
        </w:tabs>
      </w:pPr>
      <w:r>
        <w:tab/>
      </w:r>
      <w:r>
        <w:rPr>
          <w:u w:val="single"/>
        </w:rPr>
        <w:t xml:space="preserve">$2,732,000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$3,040,000</w:t>
      </w:r>
    </w:p>
    <w:p>
      <w:pPr>
        <w:tabs>
          <w:tab w:val="right" w:leader="dot" w:pos="9936"/>
        </w:tabs>
        <w:ind w:left="0" w:right="0" w:firstLine="1440"/>
      </w:pPr>
      <w:r>
        <w:rPr/>
        <w:t xml:space="preserve">TOTAL APPROPRIATION</w:t>
      </w:r>
      <w:r>
        <w:tab/>
      </w:r>
      <w:r>
        <w:t>((</w:t>
      </w:r>
      <w:r>
        <w:rPr>
          <w:strike/>
        </w:rPr>
        <w:t xml:space="preserve">$5,414,000</w:t>
      </w:r>
      <w:r>
        <w:t>))</w:t>
      </w:r>
    </w:p>
    <w:p>
      <w:pPr>
        <w:tabs>
          <w:tab w:val="right" w:leader="none" w:pos="9936"/>
        </w:tabs>
        <w:ind w:left="0" w:right="0" w:firstLine="1440"/>
      </w:pPr>
      <w:r>
        <w:tab/>
      </w:r>
      <w:r>
        <w:rPr>
          <w:u w:val="single"/>
        </w:rPr>
        <w:t xml:space="preserve">$5,772,000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$10,859,000</w:t>
      </w:r>
      <w:r>
        <w:t>))</w:t>
      </w:r>
    </w:p>
    <w:p>
      <w:pPr>
        <w:spacing w:before="0" w:after="0" w:line="408" w:lineRule="exact"/>
        <w:ind w:left="0" w:right="0" w:firstLine="0"/>
        <w:jc w:val="left"/>
        <w:tabs>
          <w:tab w:val="right" w:leader="none" w:pos="9936"/>
        </w:tabs>
      </w:pPr>
      <w:r>
        <w:tab/>
      </w:r>
      <w:r>
        <w:rPr>
          <w:u w:val="single"/>
        </w:rPr>
        <w:t xml:space="preserve">$11,188,000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$10,797,000</w:t>
      </w:r>
      <w:r>
        <w:t>))</w:t>
      </w:r>
    </w:p>
    <w:p>
      <w:pPr>
        <w:spacing w:before="0" w:after="0" w:line="408" w:lineRule="exact"/>
        <w:ind w:left="0" w:right="0" w:firstLine="0"/>
        <w:jc w:val="left"/>
        <w:tabs>
          <w:tab w:val="right" w:leader="none" w:pos="9936"/>
        </w:tabs>
      </w:pPr>
      <w:r>
        <w:tab/>
      </w:r>
      <w:r>
        <w:rPr>
          <w:u w:val="single"/>
        </w:rPr>
        <w:t xml:space="preserve">$37,010,000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$33,798,000</w:t>
      </w:r>
      <w:r>
        <w:t>))</w:t>
      </w:r>
    </w:p>
    <w:p>
      <w:pPr>
        <w:tabs>
          <w:tab w:val="right" w:leader="none" w:pos="9936"/>
        </w:tabs>
        <w:ind w:left="0" w:right="0" w:firstLine="1440"/>
      </w:pPr>
      <w:r>
        <w:tab/>
      </w:r>
      <w:r>
        <w:rPr>
          <w:u w:val="single"/>
        </w:rPr>
        <w:t xml:space="preserve">$60,340,000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$2,000,000 of the general fund</w:t>
      </w:r>
      <w:r>
        <w:rPr>
          <w:rFonts w:ascii="Times New Roman" w:hAnsi="Times New Roman"/>
          <w:u w:val="single"/>
        </w:rPr>
        <w:t xml:space="preserve">—</w:t>
      </w:r>
      <w:r>
        <w:rPr>
          <w:u w:val="single"/>
        </w:rPr>
        <w:t xml:space="preserve">state appropriation for fiscal year 2023 and</w:t>
      </w:r>
      <w:r>
        <w:rPr/>
        <w:t xml:space="preserve"> $100,000 of the general fund</w:t>
      </w:r>
      <w:r>
        <w:rPr>
          <w:rFonts w:ascii="Times New Roman" w:hAnsi="Times New Roman"/>
        </w:rPr>
        <w:t xml:space="preserve">—</w:t>
      </w:r>
      <w:r>
        <w:rPr/>
        <w:t xml:space="preserve">private/local appropriation </w:t>
      </w:r>
      <w:r>
        <w:t>((</w:t>
      </w:r>
      <w:r>
        <w:rPr>
          <w:strike/>
        </w:rPr>
        <w:t xml:space="preserve">is</w:t>
      </w:r>
      <w:r>
        <w:t>))</w:t>
      </w:r>
      <w:r>
        <w:rPr/>
        <w:t xml:space="preserve"> </w:t>
      </w:r>
      <w:r>
        <w:rPr>
          <w:u w:val="single"/>
        </w:rPr>
        <w:t xml:space="preserve">are</w:t>
      </w:r>
      <w:r>
        <w:rPr/>
        <w:t xml:space="preserve"> provided solely for the sustainable farms and fields program created in RCW 89.08.615 </w:t>
      </w:r>
      <w:r>
        <w:rPr>
          <w:u w:val="single"/>
        </w:rPr>
        <w:t xml:space="preserve">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r>
        <w:rPr/>
        <w:t xml:space="preserve">.</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$8,450,000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(8) $1,300,000 of the general fund</w:t>
      </w:r>
      <w:r>
        <w:rPr>
          <w:rFonts w:ascii="Times New Roman" w:hAnsi="Times New Roman"/>
          <w:u w:val="single"/>
        </w:rPr>
        <w:t xml:space="preserve">—</w:t>
      </w:r>
      <w:r>
        <w:rPr>
          <w:u w:val="single"/>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w:t>
      </w:r>
    </w:p>
    <w:p>
      <w:pPr>
        <w:spacing w:before="0" w:after="0" w:line="408" w:lineRule="exact"/>
        <w:ind w:left="0" w:right="0" w:firstLine="576"/>
        <w:jc w:val="left"/>
      </w:pPr>
      <w:r>
        <w:rPr>
          <w:u w:val="single"/>
        </w:rPr>
        <w:t xml:space="preserve">(9) $1,000,000 of the general fund</w:t>
      </w:r>
      <w:r>
        <w:rPr>
          <w:rFonts w:ascii="Times New Roman" w:hAnsi="Times New Roman"/>
          <w:u w:val="single"/>
        </w:rPr>
        <w:t xml:space="preserve">—</w:t>
      </w:r>
      <w:r>
        <w:rPr>
          <w:u w:val="single"/>
        </w:rPr>
        <w:t xml:space="preserve">state appropriation for fiscal year 2023 is provided solely for the commission, in collaboration with the department of agriculture, conservation districts, counties, and tribes, to provide grants to advance research and monitoring on the effectiveness of existing and new riparian habitat restoration on agricultural lands, better understand gaps in salmon recovery, and provide accountability on investments and programs.</w:t>
      </w:r>
    </w:p>
    <w:p>
      <w:pPr>
        <w:spacing w:before="0" w:after="0" w:line="408" w:lineRule="exact"/>
        <w:ind w:left="0" w:right="0" w:firstLine="576"/>
        <w:jc w:val="left"/>
      </w:pPr>
      <w:r>
        <w:rPr>
          <w:u w:val="single"/>
        </w:rPr>
        <w:t xml:space="preserve">(10) $400,000 of the general fund state</w:t>
      </w:r>
      <w:r>
        <w:rPr>
          <w:rFonts w:ascii="Times New Roman" w:hAnsi="Times New Roman"/>
          <w:u w:val="single"/>
        </w:rPr>
        <w:t xml:space="preserve">—</w:t>
      </w:r>
      <w:r>
        <w:rPr>
          <w:u w:val="single"/>
        </w:rPr>
        <w:t xml:space="preserve">appropriation for fiscal year 2023 is provided solely for the commission to:</w:t>
      </w:r>
    </w:p>
    <w:p>
      <w:pPr>
        <w:spacing w:before="0" w:after="0" w:line="408" w:lineRule="exact"/>
        <w:ind w:left="0" w:right="0" w:firstLine="576"/>
        <w:jc w:val="left"/>
      </w:pPr>
      <w:r>
        <w:rPr>
          <w:u w:val="single"/>
        </w:rPr>
        <w:t xml:space="preserve">(a) Participate in riparian buffer and agriculture and natural resources work led by the department of fish and wildlife with other state agencies and federally recognized tribes, including the riparian ecosystems assessment in section 308 of this act; and</w:t>
      </w:r>
    </w:p>
    <w:p>
      <w:pPr>
        <w:spacing w:before="0" w:after="0" w:line="408" w:lineRule="exact"/>
        <w:ind w:left="0" w:right="0" w:firstLine="576"/>
        <w:jc w:val="left"/>
      </w:pPr>
      <w:r>
        <w:rPr>
          <w:u w:val="single"/>
        </w:rPr>
        <w:t xml:space="preserve">(b) Contract with the Washington state academy of sciences to provide a report on the status of state-funded agriculture and conservation programs, including plans for future growth and steps to balance policy, science, and finances for sustainable agriculture and conservation industries in Washington.</w:t>
      </w:r>
    </w:p>
    <w:p>
      <w:pPr>
        <w:spacing w:before="0" w:after="0" w:line="408" w:lineRule="exact"/>
        <w:ind w:left="0" w:right="0" w:firstLine="576"/>
        <w:jc w:val="left"/>
      </w:pPr>
      <w:r>
        <w:rPr>
          <w:u w:val="single"/>
        </w:rPr>
        <w:t xml:space="preserve">(11) $7,000,000 of the general fund</w:t>
      </w:r>
      <w:r>
        <w:rPr>
          <w:rFonts w:ascii="Times New Roman" w:hAnsi="Times New Roman"/>
          <w:u w:val="single"/>
        </w:rPr>
        <w:t xml:space="preserve">—</w:t>
      </w:r>
      <w:r>
        <w:rPr>
          <w:u w:val="single"/>
        </w:rPr>
        <w:t xml:space="preserve">state appropriation for fiscal year 2023 is provided solely for the purposes of the conservation reserve enhancement program, including additional project management and cost-share funding.</w:t>
      </w:r>
    </w:p>
    <w:p>
      <w:pPr>
        <w:spacing w:before="0" w:after="0" w:line="408" w:lineRule="exact"/>
        <w:ind w:left="0" w:right="0" w:firstLine="576"/>
        <w:jc w:val="left"/>
      </w:pPr>
      <w:r>
        <w:rPr>
          <w:u w:val="single"/>
        </w:rPr>
        <w:t xml:space="preserve">(12) $8,000,000 of the general fund</w:t>
      </w:r>
      <w:r>
        <w:rPr>
          <w:rFonts w:ascii="Times New Roman" w:hAnsi="Times New Roman"/>
          <w:u w:val="single"/>
        </w:rPr>
        <w:t xml:space="preserve">—</w:t>
      </w:r>
      <w:r>
        <w:rPr>
          <w:u w:val="single"/>
        </w:rPr>
        <w:t xml:space="preserve">state appropriation for fiscal year 2023 is provided solely for incentives to increase riparian habitat on agricultural land not enrolled in the conservation reserve enhancement program and nonagricultural land. Potential incentives include a true commodity buffer program, an adapted commodity buffer program, and a small landowner program.</w:t>
      </w:r>
    </w:p>
    <w:p>
      <w:pPr>
        <w:spacing w:before="0" w:after="0" w:line="408" w:lineRule="exact"/>
        <w:ind w:left="0" w:right="0" w:firstLine="576"/>
        <w:jc w:val="left"/>
      </w:pPr>
      <w:r>
        <w:rPr>
          <w:u w:val="single"/>
        </w:rPr>
        <w:t xml:space="preserve">(13)(a) $125,000 of the general fund</w:t>
      </w:r>
      <w:r>
        <w:rPr>
          <w:rFonts w:ascii="Times New Roman" w:hAnsi="Times New Roman"/>
          <w:u w:val="single"/>
        </w:rPr>
        <w:t xml:space="preserve">—</w:t>
      </w:r>
      <w:r>
        <w:rPr>
          <w:u w:val="single"/>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u w:val="single"/>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u w:val="single"/>
        </w:rPr>
        <w:t xml:space="preserve">(ii) Education and outreach on the impacts of on-water lighting;</w:t>
      </w:r>
    </w:p>
    <w:p>
      <w:pPr>
        <w:spacing w:before="0" w:after="0" w:line="408" w:lineRule="exact"/>
        <w:ind w:left="0" w:right="0" w:firstLine="576"/>
        <w:jc w:val="left"/>
      </w:pPr>
      <w:r>
        <w:rPr>
          <w:u w:val="single"/>
        </w:rPr>
        <w:t xml:space="preserve">(iii) Development of methods to reduce the impacts of on-water lighting; and</w:t>
      </w:r>
    </w:p>
    <w:p>
      <w:pPr>
        <w:spacing w:before="0" w:after="0" w:line="408" w:lineRule="exact"/>
        <w:ind w:left="0" w:right="0" w:firstLine="576"/>
        <w:jc w:val="left"/>
      </w:pPr>
      <w:r>
        <w:rPr>
          <w:u w:val="single"/>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u w:val="single"/>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u w:val="single"/>
        </w:rPr>
        <w:t xml:space="preserve">(14)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u w:val="single"/>
        </w:rPr>
        <w:t xml:space="preserve">(15) $6,000,000 of the general fund</w:t>
      </w:r>
      <w:r>
        <w:rPr>
          <w:rFonts w:ascii="Times New Roman" w:hAnsi="Times New Roman"/>
          <w:u w:val="single"/>
        </w:rPr>
        <w:t xml:space="preserve">—</w:t>
      </w:r>
      <w:r>
        <w:rPr>
          <w:u w:val="single"/>
        </w:rPr>
        <w:t xml:space="preserve">state appropriation for fiscal year 2023 is provided solely for the voluntary stewardship program, including grants to counties to implement projects to enhance critical areas.</w:t>
      </w:r>
    </w:p>
    <w:p>
      <w:pPr>
        <w:spacing w:before="0" w:after="0" w:line="408" w:lineRule="exact"/>
        <w:ind w:left="0" w:right="0" w:firstLine="576"/>
        <w:jc w:val="left"/>
      </w:pPr>
      <w:r>
        <w:rPr>
          <w:u w:val="single"/>
        </w:rPr>
        <w:t xml:space="preserve">(16) $60,000 of the general fund</w:t>
      </w:r>
      <w:r>
        <w:rPr>
          <w:rFonts w:ascii="Times New Roman" w:hAnsi="Times New Roman"/>
          <w:u w:val="single"/>
        </w:rPr>
        <w:t xml:space="preserve">—</w:t>
      </w:r>
      <w:r>
        <w:rPr>
          <w:u w:val="single"/>
        </w:rPr>
        <w:t xml:space="preserve">state appropriation for fiscal year 2023 is provided solely for the commission to grant to the Washington resource conservation and development council to complete a community wildfire protection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$89,387,000</w:t>
      </w:r>
      <w:r>
        <w:t>))</w:t>
      </w:r>
    </w:p>
    <w:p>
      <w:pPr>
        <w:spacing w:before="0" w:after="0" w:line="408" w:lineRule="exact"/>
        <w:ind w:left="0" w:right="0" w:firstLine="0"/>
        <w:jc w:val="left"/>
        <w:tabs>
          <w:tab w:val="right" w:leader="none" w:pos="9936"/>
        </w:tabs>
      </w:pPr>
      <w:r>
        <w:tab/>
      </w:r>
      <w:r>
        <w:rPr>
          <w:u w:val="single"/>
        </w:rPr>
        <w:t xml:space="preserve">$100,640,000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$87,617,000</w:t>
      </w:r>
      <w:r>
        <w:t>))</w:t>
      </w:r>
    </w:p>
    <w:p>
      <w:pPr>
        <w:spacing w:before="0" w:after="0" w:line="408" w:lineRule="exact"/>
        <w:ind w:left="0" w:right="0" w:firstLine="0"/>
        <w:jc w:val="left"/>
        <w:tabs>
          <w:tab w:val="right" w:leader="none" w:pos="9936"/>
        </w:tabs>
      </w:pPr>
      <w:r>
        <w:tab/>
      </w:r>
      <w:r>
        <w:rPr>
          <w:u w:val="single"/>
        </w:rPr>
        <w:t xml:space="preserve">$137,006,000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$130,092,000</w:t>
      </w:r>
      <w:r>
        <w:t>))</w:t>
      </w:r>
    </w:p>
    <w:p>
      <w:pPr>
        <w:spacing w:before="0" w:after="0" w:line="408" w:lineRule="exact"/>
        <w:ind w:left="0" w:right="0" w:firstLine="0"/>
        <w:jc w:val="left"/>
        <w:tabs>
          <w:tab w:val="right" w:leader="none" w:pos="9936"/>
        </w:tabs>
      </w:pPr>
      <w:r>
        <w:tab/>
      </w:r>
      <w:r>
        <w:rPr>
          <w:u w:val="single"/>
        </w:rPr>
        <w:t xml:space="preserve">$132,108,000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$62,539,000</w:t>
      </w:r>
      <w:r>
        <w:t>))</w:t>
      </w:r>
    </w:p>
    <w:p>
      <w:pPr>
        <w:spacing w:before="0" w:after="0" w:line="408" w:lineRule="exact"/>
        <w:ind w:left="0" w:right="0" w:firstLine="0"/>
        <w:jc w:val="left"/>
        <w:tabs>
          <w:tab w:val="right" w:leader="none" w:pos="9936"/>
        </w:tabs>
      </w:pPr>
      <w:r>
        <w:tab/>
      </w:r>
      <w:r>
        <w:rPr>
          <w:u w:val="single"/>
        </w:rPr>
        <w:t xml:space="preserve">$63,796,000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$646,000</w:t>
      </w:r>
      <w:r>
        <w:t>))</w:t>
      </w:r>
    </w:p>
    <w:p>
      <w:pPr>
        <w:spacing w:before="0" w:after="0" w:line="408" w:lineRule="exact"/>
        <w:ind w:left="0" w:right="0" w:firstLine="0"/>
        <w:jc w:val="left"/>
        <w:tabs>
          <w:tab w:val="right" w:leader="none" w:pos="9936"/>
        </w:tabs>
      </w:pPr>
      <w:r>
        <w:tab/>
      </w:r>
      <w:r>
        <w:rPr>
          <w:u w:val="single"/>
        </w:rPr>
        <w:t xml:space="preserve">$664,000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$12,240,000</w:t>
      </w:r>
      <w:r>
        <w:t>))</w:t>
      </w:r>
    </w:p>
    <w:p>
      <w:pPr>
        <w:spacing w:before="0" w:after="0" w:line="408" w:lineRule="exact"/>
        <w:ind w:left="0" w:right="0" w:firstLine="0"/>
        <w:jc w:val="left"/>
        <w:tabs>
          <w:tab w:val="right" w:leader="none" w:pos="9936"/>
        </w:tabs>
      </w:pPr>
      <w:r>
        <w:tab/>
      </w:r>
      <w:r>
        <w:rPr>
          <w:u w:val="single"/>
        </w:rPr>
        <w:t xml:space="preserve">$12,204,000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$3,326,000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$3,435,000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$32,825,000</w:t>
      </w:r>
      <w:r>
        <w:t>))</w:t>
      </w:r>
    </w:p>
    <w:p>
      <w:pPr>
        <w:spacing w:before="0" w:after="0" w:line="408" w:lineRule="exact"/>
        <w:ind w:left="0" w:right="0" w:firstLine="0"/>
        <w:jc w:val="left"/>
        <w:tabs>
          <w:tab w:val="right" w:leader="none" w:pos="9936"/>
        </w:tabs>
      </w:pPr>
      <w:r>
        <w:tab/>
      </w:r>
      <w:r>
        <w:rPr>
          <w:u w:val="single"/>
        </w:rPr>
        <w:t xml:space="preserve">$38,984,000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$2,891,000</w:t>
      </w:r>
      <w:r>
        <w:t>))</w:t>
      </w:r>
    </w:p>
    <w:p>
      <w:pPr>
        <w:spacing w:before="0" w:after="0" w:line="408" w:lineRule="exact"/>
        <w:ind w:left="0" w:right="0" w:firstLine="0"/>
        <w:jc w:val="left"/>
        <w:tabs>
          <w:tab w:val="right" w:leader="none" w:pos="9936"/>
        </w:tabs>
      </w:pPr>
      <w:r>
        <w:tab/>
      </w:r>
      <w:r>
        <w:rPr>
          <w:u w:val="single"/>
        </w:rPr>
        <w:t xml:space="preserve">$2,901,000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$3,634,000</w:t>
      </w:r>
      <w:r>
        <w:t>))</w:t>
      </w:r>
    </w:p>
    <w:p>
      <w:pPr>
        <w:spacing w:before="0" w:after="0" w:line="408" w:lineRule="exact"/>
        <w:ind w:left="0" w:right="0" w:firstLine="0"/>
        <w:jc w:val="left"/>
        <w:tabs>
          <w:tab w:val="right" w:leader="none" w:pos="9936"/>
        </w:tabs>
      </w:pPr>
      <w:r>
        <w:tab/>
      </w:r>
      <w:r>
        <w:rPr>
          <w:u w:val="single"/>
        </w:rPr>
        <w:t xml:space="preserve">$3,662,000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$1,163,000</w:t>
      </w:r>
      <w:r>
        <w:t>))</w:t>
      </w:r>
    </w:p>
    <w:p>
      <w:pPr>
        <w:spacing w:before="0" w:after="0" w:line="408" w:lineRule="exact"/>
        <w:ind w:left="0" w:right="0" w:firstLine="0"/>
        <w:jc w:val="left"/>
        <w:tabs>
          <w:tab w:val="right" w:leader="none" w:pos="9936"/>
        </w:tabs>
      </w:pPr>
      <w:r>
        <w:tab/>
      </w:r>
      <w:r>
        <w:rPr>
          <w:u w:val="single"/>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$2,969,000</w:t>
      </w:r>
      <w:r>
        <w:t>))</w:t>
      </w:r>
    </w:p>
    <w:p>
      <w:pPr>
        <w:spacing w:before="0" w:after="0" w:line="408" w:lineRule="exact"/>
        <w:ind w:left="0" w:right="0" w:firstLine="0"/>
        <w:jc w:val="left"/>
        <w:tabs>
          <w:tab w:val="right" w:leader="none" w:pos="9936"/>
        </w:tabs>
      </w:pPr>
      <w:r>
        <w:tab/>
      </w:r>
      <w:r>
        <w:rPr>
          <w:u w:val="single"/>
        </w:rPr>
        <w:t xml:space="preserve">$2,973,000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$75,023,000</w:t>
      </w:r>
      <w:r>
        <w:t>))</w:t>
      </w:r>
    </w:p>
    <w:p>
      <w:pPr>
        <w:spacing w:before="0" w:after="0" w:line="408" w:lineRule="exact"/>
        <w:ind w:left="0" w:right="0" w:firstLine="0"/>
        <w:jc w:val="left"/>
        <w:tabs>
          <w:tab w:val="right" w:leader="none" w:pos="9936"/>
        </w:tabs>
      </w:pPr>
      <w:r>
        <w:tab/>
      </w:r>
      <w:r>
        <w:rPr>
          <w:u w:val="single"/>
        </w:rPr>
        <w:t xml:space="preserve">$74,107,000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$515,531,000</w:t>
      </w:r>
      <w:r>
        <w:t>))</w:t>
      </w:r>
    </w:p>
    <w:p>
      <w:pPr>
        <w:tabs>
          <w:tab w:val="right" w:leader="none" w:pos="9936"/>
        </w:tabs>
        <w:ind w:left="0" w:right="0" w:firstLine="1440"/>
      </w:pPr>
      <w:r>
        <w:tab/>
      </w:r>
      <w:r>
        <w:rPr>
          <w:u w:val="single"/>
        </w:rPr>
        <w:t xml:space="preserve">$585,621,000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w:t>
      </w:r>
      <w:r>
        <w:t>((</w:t>
      </w:r>
      <w:r>
        <w:rPr>
          <w:strike/>
        </w:rPr>
        <w:t xml:space="preserve">$467,000</w:t>
      </w:r>
      <w:r>
        <w:t>))</w:t>
      </w:r>
      <w:r>
        <w:rPr/>
        <w:t xml:space="preserve"> </w:t>
      </w:r>
      <w:r>
        <w:rPr>
          <w:u w:val="single"/>
        </w:rPr>
        <w:t xml:space="preserve">$3,139,000</w:t>
      </w:r>
      <w:r>
        <w:rPr/>
        <w:t xml:space="preserve">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w:t>
      </w:r>
      <w:r>
        <w:t>((</w:t>
      </w:r>
      <w:r>
        <w:rPr>
          <w:strike/>
        </w:rPr>
        <w:t xml:space="preserve">$378,000</w:t>
      </w:r>
      <w:r>
        <w:t>))</w:t>
      </w:r>
      <w:r>
        <w:rPr/>
        <w:t xml:space="preserve"> </w:t>
      </w:r>
      <w:r>
        <w:rPr>
          <w:u w:val="single"/>
        </w:rPr>
        <w:t xml:space="preserve">$555,000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$378,000</w:t>
      </w:r>
      <w:r>
        <w:t>))</w:t>
      </w:r>
      <w:r>
        <w:rPr/>
        <w:t xml:space="preserve"> </w:t>
      </w:r>
      <w:r>
        <w:rPr>
          <w:u w:val="single"/>
        </w:rPr>
        <w:t xml:space="preserve">$558,000</w:t>
      </w:r>
      <w:r>
        <w:rPr/>
        <w:t xml:space="preserve">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t>((</w:t>
      </w:r>
      <w:r>
        <w:rPr>
          <w:strike/>
        </w:rPr>
        <w:t xml:space="preserve">(33) $1,682,000</w:t>
      </w:r>
      <w:r>
        <w:t>))</w:t>
      </w:r>
      <w:r>
        <w:rPr/>
        <w:t xml:space="preserve"> </w:t>
      </w:r>
      <w:r>
        <w:rPr>
          <w:u w:val="single"/>
        </w:rPr>
        <w:t xml:space="preserve">(32) $841,000</w:t>
      </w:r>
      <w:r>
        <w:rPr/>
        <w:t xml:space="preserve"> of the fish, wildlife and conservation account</w:t>
      </w:r>
      <w:r>
        <w:rPr>
          <w:rFonts w:ascii="Times New Roman" w:hAnsi="Times New Roman"/>
        </w:rPr>
        <w:t xml:space="preserve">—</w:t>
      </w:r>
      <w:r>
        <w:rPr/>
        <w:t xml:space="preserve">state appropriation </w:t>
      </w:r>
      <w:r>
        <w:t>((</w:t>
      </w:r>
      <w:r>
        <w:rPr>
          <w:strike/>
        </w:rPr>
        <w:t xml:space="preserve">is</w:t>
      </w:r>
      <w:r>
        <w:t>))</w:t>
      </w:r>
      <w:r>
        <w:rPr>
          <w:u w:val="single"/>
        </w:rPr>
        <w:t xml:space="preserve">, $430,000 of the general fund</w:t>
      </w:r>
      <w:r>
        <w:rPr>
          <w:rFonts w:ascii="Times New Roman" w:hAnsi="Times New Roman"/>
          <w:u w:val="single"/>
        </w:rPr>
        <w:t xml:space="preserve">—</w:t>
      </w:r>
      <w:r>
        <w:rPr>
          <w:u w:val="single"/>
        </w:rPr>
        <w:t xml:space="preserve">state appropriation for fiscal year 2022, and $411,000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u w:val="single"/>
        </w:rPr>
        <w:t xml:space="preserve">(37) $407,000 of the general fund</w:t>
      </w:r>
      <w:r>
        <w:rPr>
          <w:rFonts w:ascii="Times New Roman" w:hAnsi="Times New Roman"/>
          <w:u w:val="single"/>
        </w:rPr>
        <w:t xml:space="preserve">—</w:t>
      </w:r>
      <w:r>
        <w:rPr>
          <w:u w:val="single"/>
        </w:rPr>
        <w:t xml:space="preserve">state appropriation for fiscal year 2022 and $664,000 of the general fund</w:t>
      </w:r>
      <w:r>
        <w:rPr>
          <w:rFonts w:ascii="Times New Roman" w:hAnsi="Times New Roman"/>
          <w:u w:val="single"/>
        </w:rPr>
        <w:t xml:space="preserve">—</w:t>
      </w:r>
      <w:r>
        <w:rPr>
          <w:u w:val="single"/>
        </w:rPr>
        <w:t xml:space="preserve">state appropriation for fiscal year 2023 are provided solely for the department to implement executive order 21-02, archaeological and cultural resources.</w:t>
      </w:r>
    </w:p>
    <w:p>
      <w:pPr>
        <w:spacing w:before="0" w:after="0" w:line="408" w:lineRule="exact"/>
        <w:ind w:left="0" w:right="0" w:firstLine="576"/>
        <w:jc w:val="left"/>
      </w:pPr>
      <w:r>
        <w:rPr>
          <w:u w:val="single"/>
        </w:rPr>
        <w:t xml:space="preserve">(38) $313,000 of the general fund</w:t>
      </w:r>
      <w:r>
        <w:rPr>
          <w:rFonts w:ascii="Times New Roman" w:hAnsi="Times New Roman"/>
          <w:u w:val="single"/>
        </w:rPr>
        <w:t xml:space="preserve">—</w:t>
      </w:r>
      <w:r>
        <w:rPr>
          <w:u w:val="single"/>
        </w:rPr>
        <w:t xml:space="preserve">state appropriation for fiscal year 2022 and $408,000 of the general fund</w:t>
      </w:r>
      <w:r>
        <w:rPr>
          <w:rFonts w:ascii="Times New Roman" w:hAnsi="Times New Roman"/>
          <w:u w:val="single"/>
        </w:rPr>
        <w:t xml:space="preserve">—</w:t>
      </w:r>
      <w:r>
        <w:rPr>
          <w:u w:val="single"/>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u w:val="single"/>
        </w:rPr>
        <w:t xml:space="preserve">(39) $294,000 of the general fund</w:t>
      </w:r>
      <w:r>
        <w:rPr>
          <w:rFonts w:ascii="Times New Roman" w:hAnsi="Times New Roman"/>
          <w:u w:val="single"/>
        </w:rPr>
        <w:t xml:space="preserve">—</w:t>
      </w:r>
      <w:r>
        <w:rPr>
          <w:u w:val="single"/>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u w:val="single"/>
        </w:rPr>
        <w:t xml:space="preserve">(40) $3,418,000 of the general fund</w:t>
      </w:r>
      <w:r>
        <w:rPr>
          <w:rFonts w:ascii="Times New Roman" w:hAnsi="Times New Roman"/>
          <w:u w:val="single"/>
        </w:rPr>
        <w:t xml:space="preserve">—</w:t>
      </w:r>
      <w:r>
        <w:rPr>
          <w:u w:val="single"/>
        </w:rPr>
        <w:t xml:space="preserve">state appropriation for fiscal year 2023 and $100,000 of the limited fish and wildlife account</w:t>
      </w:r>
      <w:r>
        <w:rPr>
          <w:rFonts w:ascii="Times New Roman" w:hAnsi="Times New Roman"/>
          <w:u w:val="single"/>
        </w:rPr>
        <w:t xml:space="preserve">—</w:t>
      </w:r>
      <w:r>
        <w:rPr>
          <w:u w:val="single"/>
        </w:rPr>
        <w:t xml:space="preserve">state appropriation are provided solely to increase the department's ability to manage impacts from increased public recreation on department-owned or managed lands and water access sites.</w:t>
      </w:r>
    </w:p>
    <w:p>
      <w:pPr>
        <w:spacing w:before="0" w:after="0" w:line="408" w:lineRule="exact"/>
        <w:ind w:left="0" w:right="0" w:firstLine="576"/>
        <w:jc w:val="left"/>
      </w:pPr>
      <w:r>
        <w:rPr>
          <w:u w:val="single"/>
        </w:rPr>
        <w:t xml:space="preserve">(41) $402,000 of the general fund</w:t>
      </w:r>
      <w:r>
        <w:rPr>
          <w:rFonts w:ascii="Times New Roman" w:hAnsi="Times New Roman"/>
          <w:u w:val="single"/>
        </w:rPr>
        <w:t xml:space="preserve">—</w:t>
      </w:r>
      <w:r>
        <w:rPr>
          <w:u w:val="single"/>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u w:val="single"/>
        </w:rPr>
        <w:t xml:space="preserve">(42) $1,297,000 of the general fund</w:t>
      </w:r>
      <w:r>
        <w:rPr>
          <w:rFonts w:ascii="Times New Roman" w:hAnsi="Times New Roman"/>
          <w:u w:val="single"/>
        </w:rPr>
        <w:t xml:space="preserve">—</w:t>
      </w:r>
      <w:r>
        <w:rPr>
          <w:u w:val="single"/>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rPr>
          <w:u w:val="single"/>
        </w:rPr>
        <w:t xml:space="preserve">(43) $121,000 of the general fund</w:t>
      </w:r>
      <w:r>
        <w:rPr>
          <w:rFonts w:ascii="Times New Roman" w:hAnsi="Times New Roman"/>
          <w:u w:val="single"/>
        </w:rPr>
        <w:t xml:space="preserve">—</w:t>
      </w:r>
      <w:r>
        <w:rPr>
          <w:u w:val="single"/>
        </w:rPr>
        <w:t xml:space="preserve">state appropriation for fiscal year 2022 and $515,000 of the general fund</w:t>
      </w:r>
      <w:r>
        <w:rPr>
          <w:rFonts w:ascii="Times New Roman" w:hAnsi="Times New Roman"/>
          <w:u w:val="single"/>
        </w:rPr>
        <w:t xml:space="preserve">—</w:t>
      </w:r>
      <w:r>
        <w:rPr>
          <w:u w:val="single"/>
        </w:rPr>
        <w:t xml:space="preserve">state appropriation for fiscal year 2023 are provided solely for the department to improve salmon population data analysis, improve salmon abundance modeling, better manage salmon fisheries policy, and collaborate with tribal comanagers on fisheries allocations.</w:t>
      </w:r>
    </w:p>
    <w:p>
      <w:pPr>
        <w:spacing w:before="0" w:after="0" w:line="408" w:lineRule="exact"/>
        <w:ind w:left="0" w:right="0" w:firstLine="576"/>
        <w:jc w:val="left"/>
      </w:pPr>
      <w:r>
        <w:rPr>
          <w:u w:val="single"/>
        </w:rPr>
        <w:t xml:space="preserve">(44) $3,802,000 of the general fund</w:t>
      </w:r>
      <w:r>
        <w:rPr>
          <w:rFonts w:ascii="Times New Roman" w:hAnsi="Times New Roman"/>
          <w:u w:val="single"/>
        </w:rPr>
        <w:t xml:space="preserve">—</w:t>
      </w:r>
      <w:r>
        <w:rPr>
          <w:u w:val="single"/>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rPr>
          <w:u w:val="single"/>
        </w:rPr>
        <w:t xml:space="preserve">(45) $2,116,000 of the general fund</w:t>
      </w:r>
      <w:r>
        <w:rPr>
          <w:rFonts w:ascii="Times New Roman" w:hAnsi="Times New Roman"/>
          <w:u w:val="single"/>
        </w:rPr>
        <w:t xml:space="preserve">—</w:t>
      </w:r>
      <w:r>
        <w:rPr>
          <w:u w:val="single"/>
        </w:rPr>
        <w:t xml:space="preserve">state appropriation for fiscal year 2023 is provided solely to monitor salmon harvest from the ocean and Puget Sound.</w:t>
      </w:r>
    </w:p>
    <w:p>
      <w:pPr>
        <w:spacing w:before="0" w:after="0" w:line="408" w:lineRule="exact"/>
        <w:ind w:left="0" w:right="0" w:firstLine="576"/>
        <w:jc w:val="left"/>
      </w:pPr>
      <w:r>
        <w:rPr>
          <w:u w:val="single"/>
        </w:rPr>
        <w:t xml:space="preserve">(46) $994,000 of the general fund</w:t>
      </w:r>
      <w:r>
        <w:rPr>
          <w:rFonts w:ascii="Times New Roman" w:hAnsi="Times New Roman"/>
          <w:u w:val="single"/>
        </w:rPr>
        <w:t xml:space="preserve">—</w:t>
      </w:r>
      <w:r>
        <w:rPr>
          <w:u w:val="single"/>
        </w:rPr>
        <w:t xml:space="preserve">state appropriation for fiscal year 2023 is provided solely to monitor salmon harvest from commercial fisheries.</w:t>
      </w:r>
    </w:p>
    <w:p>
      <w:pPr>
        <w:spacing w:before="0" w:after="0" w:line="408" w:lineRule="exact"/>
        <w:ind w:left="0" w:right="0" w:firstLine="576"/>
        <w:jc w:val="left"/>
      </w:pPr>
      <w:r>
        <w:rPr>
          <w:u w:val="single"/>
        </w:rPr>
        <w:t xml:space="preserve">(47) $226,000 of the general fund</w:t>
      </w:r>
      <w:r>
        <w:rPr>
          <w:rFonts w:ascii="Times New Roman" w:hAnsi="Times New Roman"/>
          <w:u w:val="single"/>
        </w:rPr>
        <w:t xml:space="preserve">—</w:t>
      </w:r>
      <w:r>
        <w:rPr>
          <w:u w:val="single"/>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rPr>
          <w:u w:val="single"/>
        </w:rPr>
        <w:t xml:space="preserve">(48) $1,283,000 of the general fund</w:t>
      </w:r>
      <w:r>
        <w:rPr>
          <w:rFonts w:ascii="Times New Roman" w:hAnsi="Times New Roman"/>
          <w:u w:val="single"/>
        </w:rPr>
        <w:t xml:space="preserve">—</w:t>
      </w:r>
      <w:r>
        <w:rPr>
          <w:u w:val="single"/>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rPr>
          <w:u w:val="single"/>
        </w:rPr>
        <w:t xml:space="preserve">(49) $372,000 of the general fund</w:t>
      </w:r>
      <w:r>
        <w:rPr>
          <w:rFonts w:ascii="Times New Roman" w:hAnsi="Times New Roman"/>
          <w:u w:val="single"/>
        </w:rPr>
        <w:t xml:space="preserve">—</w:t>
      </w:r>
      <w:r>
        <w:rPr>
          <w:u w:val="single"/>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rPr>
          <w:u w:val="single"/>
        </w:rPr>
        <w:t xml:space="preserve">(50) $852,000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capacity to the attorney general's office to prosecute environmental crimes.</w:t>
      </w:r>
    </w:p>
    <w:p>
      <w:pPr>
        <w:spacing w:before="0" w:after="0" w:line="408" w:lineRule="exact"/>
        <w:ind w:left="0" w:right="0" w:firstLine="576"/>
        <w:jc w:val="left"/>
      </w:pPr>
      <w:r>
        <w:rPr>
          <w:u w:val="single"/>
        </w:rPr>
        <w:t xml:space="preserve">(51) $4,283,000 of the general fund</w:t>
      </w:r>
      <w:r>
        <w:rPr>
          <w:rFonts w:ascii="Times New Roman" w:hAnsi="Times New Roman"/>
          <w:u w:val="single"/>
        </w:rPr>
        <w:t xml:space="preserve">—</w:t>
      </w:r>
      <w:r>
        <w:rPr>
          <w:u w:val="single"/>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rPr>
          <w:u w:val="single"/>
        </w:rPr>
        <w:t xml:space="preserve">(52) $2,392,000 of the general fund</w:t>
      </w:r>
      <w:r>
        <w:rPr>
          <w:rFonts w:ascii="Times New Roman" w:hAnsi="Times New Roman"/>
          <w:u w:val="single"/>
        </w:rPr>
        <w:t xml:space="preserve">—</w:t>
      </w:r>
      <w:r>
        <w:rPr>
          <w:u w:val="single"/>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rPr>
          <w:u w:val="single"/>
        </w:rPr>
        <w:t xml:space="preserve">(53) $1,685,000 of the general fund</w:t>
      </w:r>
      <w:r>
        <w:rPr>
          <w:rFonts w:ascii="Times New Roman" w:hAnsi="Times New Roman"/>
          <w:u w:val="single"/>
        </w:rPr>
        <w:t xml:space="preserve">—</w:t>
      </w:r>
      <w:r>
        <w:rPr>
          <w:u w:val="single"/>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rPr>
          <w:u w:val="single"/>
        </w:rPr>
        <w:t xml:space="preserve">(54) $710,000 of the general fund</w:t>
      </w:r>
      <w:r>
        <w:rPr>
          <w:rFonts w:ascii="Times New Roman" w:hAnsi="Times New Roman"/>
          <w:u w:val="single"/>
        </w:rPr>
        <w:t xml:space="preserve">—</w:t>
      </w:r>
      <w:r>
        <w:rPr>
          <w:u w:val="single"/>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rPr>
          <w:u w:val="single"/>
        </w:rPr>
        <w:t xml:space="preserve">(55) $360,000 of the general fund</w:t>
      </w:r>
      <w:r>
        <w:rPr>
          <w:rFonts w:ascii="Times New Roman" w:hAnsi="Times New Roman"/>
          <w:u w:val="single"/>
        </w:rPr>
        <w:t xml:space="preserve">—</w:t>
      </w:r>
      <w:r>
        <w:rPr>
          <w:u w:val="single"/>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rPr>
          <w:u w:val="single"/>
        </w:rPr>
        <w:t xml:space="preserve">(56) $494,000 of the general fund</w:t>
      </w:r>
      <w:r>
        <w:rPr>
          <w:rFonts w:ascii="Times New Roman" w:hAnsi="Times New Roman"/>
          <w:u w:val="single"/>
        </w:rPr>
        <w:t xml:space="preserve">—</w:t>
      </w:r>
      <w:r>
        <w:rPr>
          <w:u w:val="single"/>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rPr>
          <w:u w:val="single"/>
        </w:rPr>
        <w:t xml:space="preserve">(57) $90,000 of the general fund</w:t>
      </w:r>
      <w:r>
        <w:rPr>
          <w:rFonts w:ascii="Times New Roman" w:hAnsi="Times New Roman"/>
          <w:u w:val="single"/>
        </w:rPr>
        <w:t xml:space="preserve">—</w:t>
      </w:r>
      <w:r>
        <w:rPr>
          <w:u w:val="single"/>
        </w:rPr>
        <w:t xml:space="preserve">state appropriation for fiscal year 2022 and $166,000 of the general fund</w:t>
      </w:r>
      <w:r>
        <w:rPr>
          <w:rFonts w:ascii="Times New Roman" w:hAnsi="Times New Roman"/>
          <w:u w:val="single"/>
        </w:rPr>
        <w:t xml:space="preserve">—</w:t>
      </w:r>
      <w:r>
        <w:rPr>
          <w:u w:val="single"/>
        </w:rPr>
        <w:t xml:space="preserve">state appropriation for fiscal year 2023 are provided solely for the department to complete the following activities:</w:t>
      </w:r>
    </w:p>
    <w:p>
      <w:pPr>
        <w:spacing w:before="0" w:after="0" w:line="408" w:lineRule="exact"/>
        <w:ind w:left="0" w:right="0" w:firstLine="576"/>
        <w:jc w:val="left"/>
      </w:pPr>
      <w:r>
        <w:rPr>
          <w:u w:val="single"/>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u w:val="single"/>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Development of a definition, objectives, and goals for the standard of net ecological gain;</w:t>
      </w:r>
    </w:p>
    <w:p>
      <w:pPr>
        <w:spacing w:before="0" w:after="0" w:line="408" w:lineRule="exact"/>
        <w:ind w:left="0" w:right="0" w:firstLine="576"/>
        <w:jc w:val="left"/>
      </w:pPr>
      <w:r>
        <w:rPr>
          <w:u w:val="singl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u w:val="singl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u w:val="single"/>
        </w:rPr>
        <w:t xml:space="preserve">(58) $70,000 of the general fund</w:t>
      </w:r>
      <w:r>
        <w:rPr>
          <w:rFonts w:ascii="Times New Roman" w:hAnsi="Times New Roman"/>
          <w:u w:val="single"/>
        </w:rPr>
        <w:t xml:space="preserve">—</w:t>
      </w:r>
      <w:r>
        <w:rPr>
          <w:u w:val="single"/>
        </w:rPr>
        <w:t xml:space="preserve">state appropriation for fiscal year 2022 and $997,000 of the general fund</w:t>
      </w:r>
      <w:r>
        <w:rPr>
          <w:rFonts w:ascii="Times New Roman" w:hAnsi="Times New Roman"/>
          <w:u w:val="single"/>
        </w:rPr>
        <w:t xml:space="preserve">—</w:t>
      </w:r>
      <w:r>
        <w:rPr>
          <w:u w:val="single"/>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u w:val="single"/>
        </w:rPr>
        <w:t xml:space="preserve">(59) $70,000 of the general fund</w:t>
      </w:r>
      <w:r>
        <w:rPr>
          <w:rFonts w:ascii="Times New Roman" w:hAnsi="Times New Roman"/>
          <w:u w:val="single"/>
        </w:rPr>
        <w:t xml:space="preserve">—</w:t>
      </w:r>
      <w:r>
        <w:rPr>
          <w:u w:val="single"/>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rPr>
          <w:u w:val="single"/>
        </w:rPr>
        <w:t xml:space="preserve">(60) $95,000 of the general fund</w:t>
      </w:r>
      <w:r>
        <w:rPr>
          <w:rFonts w:ascii="Times New Roman" w:hAnsi="Times New Roman"/>
          <w:u w:val="single"/>
        </w:rPr>
        <w:t xml:space="preserve">—</w:t>
      </w:r>
      <w:r>
        <w:rPr>
          <w:u w:val="single"/>
        </w:rPr>
        <w:t xml:space="preserve">state appropriation for fiscal year 2023 is provided solely for research on shell disease in western pond turtles.</w:t>
      </w:r>
    </w:p>
    <w:p>
      <w:pPr>
        <w:spacing w:before="0" w:after="0" w:line="408" w:lineRule="exact"/>
        <w:ind w:left="0" w:right="0" w:firstLine="576"/>
        <w:jc w:val="left"/>
      </w:pPr>
      <w:r>
        <w:rPr>
          <w:u w:val="single"/>
        </w:rPr>
        <w:t xml:space="preserve">(61)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 and to partner with Washington tribes to respectfully and sustainably care for their ancestral lands in public ownership.</w:t>
      </w:r>
    </w:p>
    <w:p>
      <w:pPr>
        <w:spacing w:before="0" w:after="0" w:line="408" w:lineRule="exact"/>
        <w:ind w:left="0" w:right="0" w:firstLine="576"/>
        <w:jc w:val="left"/>
      </w:pPr>
      <w:r>
        <w:rPr>
          <w:u w:val="single"/>
        </w:rPr>
        <w:t xml:space="preserve">(62) $60,000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rPr>
          <w:u w:val="single"/>
        </w:rPr>
        <w:t xml:space="preserve">(63) $2,070,000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If the bill is not enacted by June 30, 2022, the amount provided in this subsection shall lapse.</w:t>
      </w:r>
    </w:p>
    <w:p>
      <w:pPr>
        <w:spacing w:before="0" w:after="0" w:line="408" w:lineRule="exact"/>
        <w:ind w:left="0" w:right="0" w:firstLine="576"/>
        <w:jc w:val="left"/>
      </w:pPr>
      <w:r>
        <w:rPr>
          <w:u w:val="single"/>
        </w:rPr>
        <w:t xml:space="preserve">(64) $39,000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rPr>
          <w:u w:val="single"/>
        </w:rPr>
        <w:t xml:space="preserve">(65)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$5,592,000</w:t>
      </w:r>
      <w:r>
        <w:t>))</w:t>
      </w:r>
    </w:p>
    <w:p>
      <w:pPr>
        <w:spacing w:before="0" w:after="0" w:line="408" w:lineRule="exact"/>
        <w:ind w:left="0" w:right="0" w:firstLine="0"/>
        <w:jc w:val="left"/>
        <w:tabs>
          <w:tab w:val="right" w:leader="none" w:pos="9936"/>
        </w:tabs>
      </w:pPr>
      <w:r>
        <w:tab/>
      </w:r>
      <w:r>
        <w:rPr>
          <w:u w:val="single"/>
        </w:rPr>
        <w:t xml:space="preserve">$5,612,000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$5,464,000</w:t>
      </w:r>
      <w:r>
        <w:t>))</w:t>
      </w:r>
    </w:p>
    <w:p>
      <w:pPr>
        <w:spacing w:before="0" w:after="0" w:line="408" w:lineRule="exact"/>
        <w:ind w:left="0" w:right="0" w:firstLine="0"/>
        <w:jc w:val="left"/>
        <w:tabs>
          <w:tab w:val="right" w:leader="none" w:pos="9936"/>
        </w:tabs>
      </w:pPr>
      <w:r>
        <w:tab/>
      </w:r>
      <w:r>
        <w:rPr>
          <w:u w:val="single"/>
        </w:rPr>
        <w:t xml:space="preserve">$8,060,000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$12,701,000</w:t>
      </w:r>
      <w:r>
        <w:t>))</w:t>
      </w:r>
    </w:p>
    <w:p>
      <w:pPr>
        <w:spacing w:before="0" w:after="0" w:line="408" w:lineRule="exact"/>
        <w:ind w:left="0" w:right="0" w:firstLine="0"/>
        <w:jc w:val="left"/>
        <w:tabs>
          <w:tab w:val="right" w:leader="none" w:pos="9936"/>
        </w:tabs>
      </w:pPr>
      <w:r>
        <w:tab/>
      </w:r>
      <w:r>
        <w:rPr>
          <w:u w:val="single"/>
        </w:rPr>
        <w:t xml:space="preserve">$22,200,000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$1,295,000</w:t>
      </w:r>
    </w:p>
    <w:p>
      <w:pPr>
        <w:tabs>
          <w:tab w:val="right" w:leader="dot" w:pos="9936"/>
        </w:tabs>
        <w:ind w:left="0" w:right="0" w:firstLine="1440"/>
      </w:pPr>
      <w:r>
        <w:rPr/>
        <w:t xml:space="preserve">TOTAL APPROPRIATION</w:t>
      </w:r>
      <w:r>
        <w:tab/>
      </w:r>
      <w:r>
        <w:t>((</w:t>
      </w:r>
      <w:r>
        <w:rPr>
          <w:strike/>
        </w:rPr>
        <w:t xml:space="preserve">$26,489,000</w:t>
      </w:r>
      <w:r>
        <w:t>))</w:t>
      </w:r>
    </w:p>
    <w:p>
      <w:pPr>
        <w:tabs>
          <w:tab w:val="right" w:leader="none" w:pos="9936"/>
        </w:tabs>
        <w:ind w:left="0" w:right="0" w:firstLine="1440"/>
      </w:pPr>
      <w:r>
        <w:tab/>
      </w:r>
      <w:r>
        <w:rPr>
          <w:u w:val="single"/>
        </w:rPr>
        <w:t xml:space="preserve">$38,604,000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(7) $2,576,000 of the general fund</w:t>
      </w:r>
      <w:r>
        <w:rPr>
          <w:rFonts w:ascii="Times New Roman" w:hAnsi="Times New Roman"/>
          <w:u w:val="single"/>
        </w:rPr>
        <w:t xml:space="preserve">—</w:t>
      </w:r>
      <w:r>
        <w:rPr>
          <w:u w:val="single"/>
        </w:rPr>
        <w:t xml:space="preserve">state appropriation for fiscal year 2023 is provided solely to update local watershed salmon recovery chapters to reflect best available science on a regular basis, support scientific investigations to advance salmon recovery, increase collaboration and address barriers to Puget Sound salmon recovery, integrate data on salmon recovery into the Puget Sound online reporting platform, and track progress across the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$134,520,000</w:t>
      </w:r>
      <w:r>
        <w:t>))</w:t>
      </w:r>
    </w:p>
    <w:p>
      <w:pPr>
        <w:spacing w:before="0" w:after="0" w:line="408" w:lineRule="exact"/>
        <w:ind w:left="0" w:right="0" w:firstLine="0"/>
        <w:jc w:val="left"/>
        <w:tabs>
          <w:tab w:val="right" w:leader="none" w:pos="9936"/>
        </w:tabs>
      </w:pPr>
      <w:r>
        <w:tab/>
      </w:r>
      <w:r>
        <w:rPr>
          <w:u w:val="single"/>
        </w:rPr>
        <w:t xml:space="preserve">$219,398,000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$153,194,000</w:t>
      </w:r>
      <w:r>
        <w:t>))</w:t>
      </w:r>
    </w:p>
    <w:p>
      <w:pPr>
        <w:spacing w:before="0" w:after="0" w:line="408" w:lineRule="exact"/>
        <w:ind w:left="0" w:right="0" w:firstLine="0"/>
        <w:jc w:val="left"/>
        <w:tabs>
          <w:tab w:val="right" w:leader="none" w:pos="9936"/>
        </w:tabs>
      </w:pPr>
      <w:r>
        <w:tab/>
      </w:r>
      <w:r>
        <w:rPr>
          <w:u w:val="single"/>
        </w:rPr>
        <w:t xml:space="preserve">$112,317,000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$42,668,000</w:t>
      </w:r>
      <w:r>
        <w:t>))</w:t>
      </w:r>
    </w:p>
    <w:p>
      <w:pPr>
        <w:spacing w:before="0" w:after="0" w:line="408" w:lineRule="exact"/>
        <w:ind w:left="0" w:right="0" w:firstLine="0"/>
        <w:jc w:val="left"/>
        <w:tabs>
          <w:tab w:val="right" w:leader="none" w:pos="9936"/>
        </w:tabs>
      </w:pPr>
      <w:r>
        <w:tab/>
      </w:r>
      <w:r>
        <w:rPr>
          <w:u w:val="single"/>
        </w:rPr>
        <w:t xml:space="preserve">$52,398,000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$3,161,000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$53,180,000</w:t>
      </w:r>
      <w:r>
        <w:t>))</w:t>
      </w:r>
    </w:p>
    <w:p>
      <w:pPr>
        <w:spacing w:before="0" w:after="0" w:line="408" w:lineRule="exact"/>
        <w:ind w:left="0" w:right="0" w:firstLine="0"/>
        <w:jc w:val="left"/>
        <w:tabs>
          <w:tab w:val="right" w:leader="none" w:pos="9936"/>
        </w:tabs>
      </w:pPr>
      <w:r>
        <w:tab/>
      </w:r>
      <w:r>
        <w:rPr>
          <w:u w:val="single"/>
        </w:rPr>
        <w:t xml:space="preserve">$56,505,000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$7,230,000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$2,131,000</w:t>
      </w:r>
      <w:r>
        <w:t>))</w:t>
      </w:r>
    </w:p>
    <w:p>
      <w:pPr>
        <w:spacing w:before="0" w:after="0" w:line="408" w:lineRule="exact"/>
        <w:ind w:left="0" w:right="0" w:firstLine="0"/>
        <w:jc w:val="left"/>
        <w:tabs>
          <w:tab w:val="right" w:leader="none" w:pos="9936"/>
        </w:tabs>
      </w:pPr>
      <w:r>
        <w:tab/>
      </w:r>
      <w:r>
        <w:rPr>
          <w:u w:val="single"/>
        </w:rPr>
        <w:t xml:space="preserve">$2,192,000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$8,914,000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$108,931,000</w:t>
      </w:r>
      <w:r>
        <w:t>))</w:t>
      </w:r>
    </w:p>
    <w:p>
      <w:pPr>
        <w:spacing w:before="0" w:after="0" w:line="408" w:lineRule="exact"/>
        <w:ind w:left="0" w:right="0" w:firstLine="0"/>
        <w:jc w:val="left"/>
        <w:tabs>
          <w:tab w:val="right" w:leader="none" w:pos="9936"/>
        </w:tabs>
      </w:pPr>
      <w:r>
        <w:tab/>
      </w:r>
      <w:r>
        <w:rPr>
          <w:u w:val="single"/>
        </w:rPr>
        <w:t xml:space="preserve">$113,379,000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$4,141,000</w:t>
      </w:r>
      <w:r>
        <w:t>))</w:t>
      </w:r>
    </w:p>
    <w:p>
      <w:pPr>
        <w:spacing w:before="0" w:after="0" w:line="408" w:lineRule="exact"/>
        <w:ind w:left="0" w:right="0" w:firstLine="0"/>
        <w:jc w:val="left"/>
        <w:tabs>
          <w:tab w:val="right" w:leader="none" w:pos="9936"/>
        </w:tabs>
      </w:pPr>
      <w:r>
        <w:tab/>
      </w:r>
      <w:r>
        <w:rPr>
          <w:u w:val="single"/>
        </w:rPr>
        <w:t xml:space="preserve">$4,220,000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$23,110,000</w:t>
      </w:r>
      <w:r>
        <w:t>))</w:t>
      </w:r>
    </w:p>
    <w:p>
      <w:pPr>
        <w:spacing w:before="0" w:after="0" w:line="408" w:lineRule="exact"/>
        <w:ind w:left="0" w:right="0" w:firstLine="0"/>
        <w:jc w:val="left"/>
        <w:tabs>
          <w:tab w:val="right" w:leader="none" w:pos="9936"/>
        </w:tabs>
      </w:pPr>
      <w:r>
        <w:tab/>
      </w:r>
      <w:r>
        <w:rPr>
          <w:u w:val="single"/>
        </w:rPr>
        <w:t xml:space="preserve">$23,111,000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$186,000</w:t>
      </w:r>
      <w:r>
        <w:t>))</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$11,182,000</w:t>
      </w:r>
      <w:r>
        <w:t>))</w:t>
      </w:r>
    </w:p>
    <w:p>
      <w:pPr>
        <w:spacing w:before="0" w:after="0" w:line="408" w:lineRule="exact"/>
        <w:ind w:left="0" w:right="0" w:firstLine="0"/>
        <w:jc w:val="left"/>
        <w:tabs>
          <w:tab w:val="right" w:leader="none" w:pos="9936"/>
        </w:tabs>
      </w:pPr>
      <w:r>
        <w:tab/>
      </w:r>
      <w:r>
        <w:rPr>
          <w:u w:val="single"/>
        </w:rPr>
        <w:t xml:space="preserve">$11,370,000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$285,000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$2,036,000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$903,000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$21,407,000</w:t>
      </w:r>
      <w:r>
        <w:t>))</w:t>
      </w:r>
    </w:p>
    <w:p>
      <w:pPr>
        <w:spacing w:before="0" w:after="0" w:line="408" w:lineRule="exact"/>
        <w:ind w:left="0" w:right="0" w:firstLine="0"/>
        <w:jc w:val="left"/>
        <w:tabs>
          <w:tab w:val="right" w:leader="none" w:pos="9936"/>
        </w:tabs>
      </w:pPr>
      <w:r>
        <w:tab/>
      </w:r>
      <w:r>
        <w:rPr>
          <w:u w:val="single"/>
        </w:rPr>
        <w:t xml:space="preserve">$14,492,000</w:t>
      </w:r>
    </w:p>
    <w:p>
      <w:pPr>
        <w:spacing w:before="0" w:after="0" w:line="408" w:lineRule="exact"/>
        <w:ind w:left="0" w:right="0" w:firstLine="0"/>
        <w:jc w:val="left"/>
        <w:tabs>
          <w:tab w:val="right" w:leader="dot" w:pos="9936"/>
        </w:tabs>
      </w:pPr>
      <w:pPr>
        <w:tabs>
          <w:tab w:val="right" w:leader="dot" w:pos="9360"/>
        </w:tabs>
      </w:pPr>
      <w:r>
        <w:rPr>
          <w:u w:val="single"/>
        </w:rPr>
        <w:t xml:space="preserve">Wildfire Response, Forest Restoration, and Community</w:t>
      </w:r>
    </w:p>
    <w:p>
      <w:pPr>
        <w:spacing w:before="0" w:after="0" w:line="408" w:lineRule="exact"/>
        <w:ind w:left="0" w:right="0" w:firstLine="576"/>
        <w:jc w:val="left"/>
        <w:tabs>
          <w:tab w:val="right" w:leader="dot" w:pos="9936"/>
        </w:tabs>
      </w:pPr>
      <w:r>
        <w:rPr>
          <w:u w:val="single"/>
        </w:rPr>
        <w:t xml:space="preserve">Resilience Account</w:t>
      </w:r>
      <w:r>
        <w:rPr>
          <w:rFonts w:ascii="Times New Roman" w:hAnsi="Times New Roman"/>
          <w:u w:val="single"/>
        </w:rPr>
        <w:t xml:space="preserve">—</w:t>
      </w:r>
      <w:r>
        <w:rPr>
          <w:u w:val="single"/>
        </w:rPr>
        <w:t xml:space="preserve">State Appropriation</w:t>
      </w:r>
      <w:r>
        <w:tab/>
      </w:r>
      <w:r>
        <w:rPr>
          <w:u w:val="single"/>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$779,000</w:t>
      </w:r>
      <w:r>
        <w:t>))</w:t>
      </w:r>
    </w:p>
    <w:p>
      <w:pPr>
        <w:spacing w:before="0" w:after="0" w:line="408" w:lineRule="exact"/>
        <w:ind w:left="0" w:right="0" w:firstLine="0"/>
        <w:jc w:val="left"/>
        <w:tabs>
          <w:tab w:val="right" w:leader="none" w:pos="9936"/>
        </w:tabs>
      </w:pPr>
      <w:r>
        <w:tab/>
      </w:r>
      <w:r>
        <w:rPr>
          <w:u w:val="single"/>
        </w:rPr>
        <w:t xml:space="preserve">$795,000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$6,301,000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$3,171,000</w:t>
      </w:r>
      <w:r>
        <w:t>))</w:t>
      </w:r>
    </w:p>
    <w:p>
      <w:pPr>
        <w:spacing w:before="0" w:after="0" w:line="408" w:lineRule="exact"/>
        <w:ind w:left="0" w:right="0" w:firstLine="0"/>
        <w:jc w:val="left"/>
        <w:tabs>
          <w:tab w:val="right" w:leader="none" w:pos="9936"/>
        </w:tabs>
      </w:pPr>
      <w:r>
        <w:tab/>
      </w:r>
      <w:r>
        <w:rPr>
          <w:u w:val="single"/>
        </w:rPr>
        <w:t xml:space="preserve">$4,097,000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tabs>
          <w:tab w:val="right" w:leader="dot" w:pos="9936"/>
        </w:tabs>
        <w:ind w:left="0" w:right="0" w:firstLine="1440"/>
      </w:pPr>
      <w:r>
        <w:rPr/>
        <w:t xml:space="preserve">TOTAL APPROPRIATION</w:t>
      </w:r>
      <w:r>
        <w:tab/>
      </w:r>
      <w:r>
        <w:t>((</w:t>
      </w:r>
      <w:r>
        <w:rPr>
          <w:strike/>
        </w:rPr>
        <w:t xml:space="preserve">$583,592,000</w:t>
      </w:r>
      <w:r>
        <w:t>))</w:t>
      </w:r>
    </w:p>
    <w:p>
      <w:pPr>
        <w:tabs>
          <w:tab w:val="right" w:leader="none" w:pos="9936"/>
        </w:tabs>
        <w:ind w:left="0" w:right="0" w:firstLine="1440"/>
      </w:pPr>
      <w:r>
        <w:tab/>
      </w:r>
      <w:r>
        <w:rPr>
          <w:u w:val="single"/>
        </w:rPr>
        <w:t xml:space="preserve">$731,436,000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w:t>
      </w:r>
      <w:r>
        <w:t>((</w:t>
      </w:r>
      <w:r>
        <w:rPr>
          <w:strike/>
        </w:rPr>
        <w:t xml:space="preserve">$55,791,000</w:t>
      </w:r>
      <w:r>
        <w:t>))</w:t>
      </w:r>
      <w:r>
        <w:rPr/>
        <w:t xml:space="preserve"> </w:t>
      </w:r>
      <w:r>
        <w:rPr>
          <w:u w:val="single"/>
        </w:rPr>
        <w:t xml:space="preserve">$43,316,000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$74,632,000</w:t>
      </w:r>
      <w:r>
        <w:t>))</w:t>
      </w:r>
      <w:r>
        <w:rPr/>
        <w:t xml:space="preserve"> </w:t>
      </w:r>
      <w:r>
        <w:rPr>
          <w:u w:val="single"/>
        </w:rPr>
        <w:t xml:space="preserve">$87,107,000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2023</w:t>
      </w:r>
      <w:r>
        <w:t>))</w:t>
      </w:r>
      <w:r>
        <w:rPr/>
        <w:t xml:space="preserve"> </w:t>
      </w:r>
      <w:r>
        <w:rPr>
          <w:u w:val="single"/>
        </w:rPr>
        <w:t xml:space="preserve">wildfire response, forest restoration, and community resilience account</w:t>
      </w:r>
      <w:r>
        <w:rPr>
          <w:rFonts w:ascii="Times New Roman" w:hAnsi="Times New Roman"/>
          <w:u w:val="single"/>
        </w:rPr>
        <w:t xml:space="preserve">—</w:t>
      </w:r>
      <w:r>
        <w:rPr>
          <w:u w:val="single"/>
        </w:rPr>
        <w:t xml:space="preserve">state appropriation</w:t>
      </w:r>
      <w:r>
        <w:rPr/>
        <w:t xml:space="preserve"> are provided solely for the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w:t>
      </w:r>
      <w:r>
        <w:t>((</w:t>
      </w:r>
      <w:r>
        <w:rPr>
          <w:strike/>
        </w:rPr>
        <w:t xml:space="preserve">$20,668,000</w:t>
      </w:r>
      <w:r>
        <w:t>))</w:t>
      </w:r>
      <w:r>
        <w:rPr/>
        <w:t xml:space="preserve"> </w:t>
      </w:r>
      <w:r>
        <w:rPr>
          <w:u w:val="single"/>
        </w:rPr>
        <w:t xml:space="preserve">$116,940,000</w:t>
      </w:r>
      <w:r>
        <w:rPr/>
        <w:t xml:space="preserve">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The amounts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(9)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(10)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(11)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(13)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(14)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(15)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(16)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(17)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(18) $466,000 of the general fund—state appropriation for fiscal year 2022, </w:t>
      </w:r>
      <w:r>
        <w:t>((</w:t>
      </w:r>
      <w:r>
        <w:rPr>
          <w:strike/>
        </w:rPr>
        <w:t xml:space="preserve">$125,000</w:t>
      </w:r>
      <w:r>
        <w:t>))</w:t>
      </w:r>
      <w:r>
        <w:rPr/>
        <w:t xml:space="preserve"> </w:t>
      </w:r>
      <w:r>
        <w:rPr>
          <w:u w:val="single"/>
        </w:rPr>
        <w:t xml:space="preserve">$189,000</w:t>
      </w:r>
      <w:r>
        <w:rPr/>
        <w:t xml:space="preserve"> of the general fund—state appropriation for fiscal year 2023, </w:t>
      </w:r>
      <w:r>
        <w:t>((</w:t>
      </w:r>
      <w:r>
        <w:rPr>
          <w:strike/>
        </w:rPr>
        <w:t xml:space="preserve">$364,000</w:t>
      </w:r>
      <w:r>
        <w:t>))</w:t>
      </w:r>
      <w:r>
        <w:rPr/>
        <w:t xml:space="preserve"> </w:t>
      </w:r>
      <w:r>
        <w:rPr>
          <w:u w:val="single"/>
        </w:rPr>
        <w:t xml:space="preserve">$404,000</w:t>
      </w:r>
      <w:r>
        <w:rPr/>
        <w:t xml:space="preserve"> of the forest development account—state appropriation, $254,000 of the aquatic lands enhancement account—state appropriation, </w:t>
      </w:r>
      <w:r>
        <w:t>((</w:t>
      </w:r>
      <w:r>
        <w:rPr>
          <w:strike/>
        </w:rPr>
        <w:t xml:space="preserve">$754,000</w:t>
      </w:r>
      <w:r>
        <w:t>))</w:t>
      </w:r>
      <w:r>
        <w:rPr/>
        <w:t xml:space="preserve"> </w:t>
      </w:r>
      <w:r>
        <w:rPr>
          <w:u w:val="single"/>
        </w:rPr>
        <w:t xml:space="preserve">$836,000</w:t>
      </w:r>
      <w:r>
        <w:rPr/>
        <w:t xml:space="preserve"> of the resource management cost account—state appropriation, $27,000 of the surface mining reclamation account—state appropriation, </w:t>
      </w:r>
      <w:r>
        <w:t>((</w:t>
      </w:r>
      <w:r>
        <w:rPr>
          <w:strike/>
        </w:rPr>
        <w:t xml:space="preserve">$186,000 of the contract harvesting revolving nonappropriated account—state appropriation,</w:t>
      </w:r>
      <w:r>
        <w:t>))</w:t>
      </w:r>
      <w:r>
        <w:rPr/>
        <w:t xml:space="preserve">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(19)(a)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(20)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(21)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(22)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(23)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(25)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(26)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(27)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w:t>
      </w:r>
      <w:r>
        <w:t>((</w:t>
      </w:r>
      <w:r>
        <w:rPr>
          <w:strike/>
        </w:rPr>
        <w:t xml:space="preserve">$180,000</w:t>
      </w:r>
      <w:r>
        <w:t>))</w:t>
      </w:r>
      <w:r>
        <w:rPr/>
        <w:t xml:space="preserve"> </w:t>
      </w:r>
      <w:r>
        <w:rPr>
          <w:u w:val="single"/>
        </w:rPr>
        <w:t xml:space="preserve">$36,000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$4,000</w:t>
      </w:r>
      <w:r>
        <w:t>))</w:t>
      </w:r>
      <w:r>
        <w:rPr/>
        <w:t xml:space="preserve"> </w:t>
      </w:r>
      <w:r>
        <w:rPr>
          <w:u w:val="single"/>
        </w:rPr>
        <w:t xml:space="preserve">$36,000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(29) </w:t>
      </w:r>
      <w:r>
        <w:t>((</w:t>
      </w:r>
      <w:r>
        <w:rPr>
          <w:strike/>
        </w:rPr>
        <w:t xml:space="preserve">$34,000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$8,000</w:t>
      </w:r>
      <w:r>
        <w:t>))</w:t>
      </w:r>
      <w:r>
        <w:rPr/>
        <w:t xml:space="preserve"> </w:t>
      </w:r>
      <w:r>
        <w:rPr>
          <w:u w:val="single"/>
        </w:rPr>
        <w:t xml:space="preserve">$4,000</w:t>
      </w:r>
      <w:r>
        <w:rPr/>
        <w:t xml:space="preserve">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(30)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(32)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u w:val="single"/>
        </w:rPr>
        <w:t xml:space="preserve">(33) $442,000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u w:val="single"/>
        </w:rPr>
        <w:t xml:space="preserve">(34) $3,481,000 of the general fund</w:t>
      </w:r>
      <w:r>
        <w:rPr>
          <w:rFonts w:ascii="Times New Roman" w:hAnsi="Times New Roman"/>
          <w:u w:val="single"/>
        </w:rPr>
        <w:t xml:space="preserve">—</w:t>
      </w:r>
      <w:r>
        <w:rPr>
          <w:u w:val="single"/>
        </w:rPr>
        <w:t xml:space="preserve">state appropriation for fiscal year 2023 is provided solely for the department to collect and refresh statewide lidar data on a 10-year cycle.</w:t>
      </w:r>
    </w:p>
    <w:p>
      <w:pPr>
        <w:spacing w:before="0" w:after="0" w:line="408" w:lineRule="exact"/>
        <w:ind w:left="0" w:right="0" w:firstLine="576"/>
        <w:jc w:val="left"/>
      </w:pPr>
      <w:r>
        <w:rPr>
          <w:u w:val="single"/>
        </w:rPr>
        <w:t xml:space="preserve">(35) $680,000 of the general fund</w:t>
      </w:r>
      <w:r>
        <w:rPr>
          <w:rFonts w:ascii="Times New Roman" w:hAnsi="Times New Roman"/>
          <w:u w:val="single"/>
        </w:rPr>
        <w:t xml:space="preserve">—</w:t>
      </w:r>
      <w:r>
        <w:rPr>
          <w:u w:val="single"/>
        </w:rPr>
        <w:t xml:space="preserve">state appropriation for fiscal year 2023 is provided solely for the department to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u w:val="single"/>
        </w:rPr>
        <w:t xml:space="preserve">(36) $450,000 of the general fund</w:t>
      </w:r>
      <w:r>
        <w:rPr>
          <w:rFonts w:ascii="Times New Roman" w:hAnsi="Times New Roman"/>
          <w:u w:val="single"/>
        </w:rPr>
        <w:t xml:space="preserve">—</w:t>
      </w:r>
      <w:r>
        <w:rPr>
          <w:u w:val="single"/>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u w:val="single"/>
        </w:rPr>
        <w:t xml:space="preserve">(37) $225,000 of the general fund</w:t>
      </w:r>
      <w:r>
        <w:rPr>
          <w:rFonts w:ascii="Times New Roman" w:hAnsi="Times New Roman"/>
          <w:u w:val="single"/>
        </w:rPr>
        <w:t xml:space="preserve">—</w:t>
      </w:r>
      <w:r>
        <w:rPr>
          <w:u w:val="single"/>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u w:val="single"/>
        </w:rPr>
        <w:t xml:space="preserve">(38) $2,090,000 of the forest development account</w:t>
      </w:r>
      <w:r>
        <w:rPr>
          <w:rFonts w:ascii="Times New Roman" w:hAnsi="Times New Roman"/>
          <w:u w:val="single"/>
        </w:rPr>
        <w:t xml:space="preserve">—</w:t>
      </w:r>
      <w:r>
        <w:rPr>
          <w:u w:val="single"/>
        </w:rPr>
        <w:t xml:space="preserve">state appropriation, $1,695,000 of the resource management cost account</w:t>
      </w:r>
      <w:r>
        <w:rPr>
          <w:rFonts w:ascii="Times New Roman" w:hAnsi="Times New Roman"/>
          <w:u w:val="single"/>
        </w:rPr>
        <w:t xml:space="preserve">—</w:t>
      </w:r>
      <w:r>
        <w:rPr>
          <w:u w:val="single"/>
        </w:rPr>
        <w:t xml:space="preserve">state appropriation, and $115,000 of the agricultural college trust management account are provided solely for the department to complete silvicultural work in western Washington.</w:t>
      </w:r>
    </w:p>
    <w:p>
      <w:pPr>
        <w:spacing w:before="0" w:after="0" w:line="408" w:lineRule="exact"/>
        <w:ind w:left="0" w:right="0" w:firstLine="576"/>
        <w:jc w:val="left"/>
      </w:pPr>
      <w:r>
        <w:rPr>
          <w:u w:val="single"/>
        </w:rPr>
        <w:t xml:space="preserve">(39)(a) $10,000,000 of the general fund</w:t>
      </w:r>
      <w:r>
        <w:rPr>
          <w:rFonts w:ascii="Times New Roman" w:hAnsi="Times New Roman"/>
          <w:u w:val="single"/>
        </w:rPr>
        <w:t xml:space="preserve">—</w:t>
      </w:r>
      <w:r>
        <w:rPr>
          <w:u w:val="single"/>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u w:val="single"/>
        </w:rPr>
        <w:t xml:space="preserve">(i) $4,000,000 is provided solely to improve nearshore habitat by accelerating restoration of state-owned aquatic lands; and</w:t>
      </w:r>
    </w:p>
    <w:p>
      <w:pPr>
        <w:spacing w:before="0" w:after="0" w:line="408" w:lineRule="exact"/>
        <w:ind w:left="0" w:right="0" w:firstLine="576"/>
        <w:jc w:val="left"/>
      </w:pPr>
      <w:r>
        <w:rPr>
          <w:u w:val="single"/>
        </w:rPr>
        <w:t xml:space="preserve">(ii) $6,000,000 is provided solely to improve riparian function, including riparian planting and riparian set-asides on state-owned lands.</w:t>
      </w:r>
    </w:p>
    <w:p>
      <w:pPr>
        <w:spacing w:before="0" w:after="0" w:line="408" w:lineRule="exact"/>
        <w:ind w:left="0" w:right="0" w:firstLine="576"/>
        <w:jc w:val="left"/>
      </w:pPr>
      <w:r>
        <w:rPr>
          <w:u w:val="single"/>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u w:val="single"/>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u w:val="single"/>
        </w:rPr>
        <w:t xml:space="preserve">(40)(a) $1,261,000 of the general fund</w:t>
      </w:r>
      <w:r>
        <w:rPr>
          <w:rFonts w:ascii="Times New Roman" w:hAnsi="Times New Roman"/>
          <w:u w:val="single"/>
        </w:rPr>
        <w:t xml:space="preserve">—</w:t>
      </w:r>
      <w:r>
        <w:rPr>
          <w:u w:val="single"/>
        </w:rPr>
        <w:t xml:space="preserve">state appropriation for fiscal year 2023 is provided solely to provide grants to counties impacted by the long-term conservation strategy for the marbled murrelet, adopted by the board of natural resources on December 3, 2019, as an amendment to the 1997 state trust lands habitat conservation plan. The department must pay, by December 31, 2022, an amount to be distributed as follows:</w:t>
      </w:r>
    </w:p>
    <w:p>
      <w:pPr>
        <w:spacing w:before="0" w:after="0" w:line="408" w:lineRule="exact"/>
        <w:ind w:left="0" w:right="0" w:firstLine="576"/>
        <w:jc w:val="left"/>
        <w:tabs>
          <w:tab w:val="right" w:leader="dot" w:pos="9936"/>
        </w:tabs>
      </w:pPr>
      <w:r>
        <w:rPr>
          <w:u w:val="single"/>
        </w:rPr>
        <w:t xml:space="preserve">(i) Clallam county</w:t>
      </w:r>
      <w:r>
        <w:tab/>
      </w:r>
      <w:r>
        <w:rPr>
          <w:u w:val="single"/>
        </w:rPr>
        <w:t xml:space="preserve">$623,182</w:t>
      </w:r>
    </w:p>
    <w:p>
      <w:pPr>
        <w:spacing w:before="0" w:after="0" w:line="408" w:lineRule="exact"/>
        <w:ind w:left="0" w:right="0" w:firstLine="576"/>
        <w:jc w:val="left"/>
        <w:tabs>
          <w:tab w:val="right" w:leader="dot" w:pos="9936"/>
        </w:tabs>
      </w:pPr>
      <w:r>
        <w:rPr>
          <w:u w:val="single"/>
        </w:rPr>
        <w:t xml:space="preserve">(ii) Grays Harbor county</w:t>
      </w:r>
      <w:r>
        <w:tab/>
      </w:r>
      <w:r>
        <w:rPr>
          <w:u w:val="single"/>
        </w:rPr>
        <w:t xml:space="preserve">$7,176</w:t>
      </w:r>
    </w:p>
    <w:p>
      <w:pPr>
        <w:spacing w:before="0" w:after="0" w:line="408" w:lineRule="exact"/>
        <w:ind w:left="0" w:right="0" w:firstLine="576"/>
        <w:jc w:val="left"/>
        <w:tabs>
          <w:tab w:val="right" w:leader="dot" w:pos="9936"/>
        </w:tabs>
      </w:pPr>
      <w:r>
        <w:rPr>
          <w:u w:val="single"/>
        </w:rPr>
        <w:t xml:space="preserve">(iii) Jefferson county</w:t>
      </w:r>
      <w:r>
        <w:tab/>
      </w:r>
      <w:r>
        <w:rPr>
          <w:u w:val="single"/>
        </w:rPr>
        <w:t xml:space="preserve">$69,141</w:t>
      </w:r>
    </w:p>
    <w:p>
      <w:pPr>
        <w:spacing w:before="0" w:after="0" w:line="408" w:lineRule="exact"/>
        <w:ind w:left="0" w:right="0" w:firstLine="576"/>
        <w:jc w:val="left"/>
        <w:tabs>
          <w:tab w:val="right" w:leader="dot" w:pos="9936"/>
        </w:tabs>
      </w:pPr>
      <w:r>
        <w:rPr>
          <w:u w:val="single"/>
        </w:rPr>
        <w:t xml:space="preserve">(iv) King county</w:t>
      </w:r>
      <w:r>
        <w:tab/>
      </w:r>
      <w:r>
        <w:rPr>
          <w:u w:val="single"/>
        </w:rPr>
        <w:t xml:space="preserve">$517</w:t>
      </w:r>
    </w:p>
    <w:p>
      <w:pPr>
        <w:spacing w:before="0" w:after="0" w:line="408" w:lineRule="exact"/>
        <w:ind w:left="0" w:right="0" w:firstLine="576"/>
        <w:jc w:val="left"/>
        <w:tabs>
          <w:tab w:val="right" w:leader="dot" w:pos="9936"/>
        </w:tabs>
      </w:pPr>
      <w:r>
        <w:rPr>
          <w:u w:val="single"/>
        </w:rPr>
        <w:t xml:space="preserve">(v) Lewis county</w:t>
      </w:r>
      <w:r>
        <w:tab/>
      </w:r>
      <w:r>
        <w:rPr>
          <w:u w:val="single"/>
        </w:rPr>
        <w:t xml:space="preserve">$1,868</w:t>
      </w:r>
    </w:p>
    <w:p>
      <w:pPr>
        <w:spacing w:before="0" w:after="0" w:line="408" w:lineRule="exact"/>
        <w:ind w:left="0" w:right="0" w:firstLine="576"/>
        <w:jc w:val="left"/>
        <w:tabs>
          <w:tab w:val="right" w:leader="dot" w:pos="9936"/>
        </w:tabs>
      </w:pPr>
      <w:r>
        <w:rPr>
          <w:u w:val="single"/>
        </w:rPr>
        <w:t xml:space="preserve">(vi) Mason county</w:t>
      </w:r>
      <w:r>
        <w:tab/>
      </w:r>
      <w:r>
        <w:rPr>
          <w:u w:val="single"/>
        </w:rPr>
        <w:t xml:space="preserve">$5,309</w:t>
      </w:r>
    </w:p>
    <w:p>
      <w:pPr>
        <w:spacing w:before="0" w:after="0" w:line="408" w:lineRule="exact"/>
        <w:ind w:left="0" w:right="0" w:firstLine="576"/>
        <w:jc w:val="left"/>
        <w:tabs>
          <w:tab w:val="right" w:leader="dot" w:pos="9936"/>
        </w:tabs>
      </w:pPr>
      <w:r>
        <w:rPr>
          <w:u w:val="single"/>
        </w:rPr>
        <w:t xml:space="preserve">(vii) Pacific county</w:t>
      </w:r>
      <w:r>
        <w:tab/>
      </w:r>
      <w:r>
        <w:rPr>
          <w:u w:val="single"/>
        </w:rPr>
        <w:t xml:space="preserve">$212,885</w:t>
      </w:r>
    </w:p>
    <w:p>
      <w:pPr>
        <w:spacing w:before="0" w:after="0" w:line="408" w:lineRule="exact"/>
        <w:ind w:left="0" w:right="0" w:firstLine="576"/>
        <w:jc w:val="left"/>
        <w:tabs>
          <w:tab w:val="right" w:leader="dot" w:pos="9936"/>
        </w:tabs>
      </w:pPr>
      <w:r>
        <w:rPr>
          <w:u w:val="single"/>
        </w:rPr>
        <w:t xml:space="preserve">(viii) Skagit county</w:t>
      </w:r>
      <w:r>
        <w:tab/>
      </w:r>
      <w:r>
        <w:rPr>
          <w:u w:val="single"/>
        </w:rPr>
        <w:t xml:space="preserve">$70,067</w:t>
      </w:r>
    </w:p>
    <w:p>
      <w:pPr>
        <w:spacing w:before="0" w:after="0" w:line="408" w:lineRule="exact"/>
        <w:ind w:left="0" w:right="0" w:firstLine="576"/>
        <w:jc w:val="left"/>
        <w:tabs>
          <w:tab w:val="right" w:leader="dot" w:pos="9936"/>
        </w:tabs>
      </w:pPr>
      <w:r>
        <w:rPr>
          <w:u w:val="single"/>
        </w:rPr>
        <w:t xml:space="preserve">(ix) Snohomish county</w:t>
      </w:r>
      <w:r>
        <w:tab/>
      </w:r>
      <w:r>
        <w:rPr>
          <w:u w:val="single"/>
        </w:rPr>
        <w:t xml:space="preserve">$65,805</w:t>
      </w:r>
    </w:p>
    <w:p>
      <w:pPr>
        <w:spacing w:before="0" w:after="0" w:line="408" w:lineRule="exact"/>
        <w:ind w:left="0" w:right="0" w:firstLine="576"/>
        <w:jc w:val="left"/>
        <w:tabs>
          <w:tab w:val="right" w:leader="dot" w:pos="9936"/>
        </w:tabs>
      </w:pPr>
      <w:r>
        <w:rPr>
          <w:u w:val="single"/>
        </w:rPr>
        <w:t xml:space="preserve">(x) Wahkiakum county</w:t>
      </w:r>
      <w:r>
        <w:tab/>
      </w:r>
      <w:r>
        <w:rPr>
          <w:u w:val="single"/>
        </w:rPr>
        <w:t xml:space="preserve">$156,978</w:t>
      </w:r>
    </w:p>
    <w:p>
      <w:pPr>
        <w:spacing w:before="0" w:after="0" w:line="408" w:lineRule="exact"/>
        <w:ind w:left="0" w:right="0" w:firstLine="576"/>
        <w:jc w:val="left"/>
        <w:tabs>
          <w:tab w:val="right" w:leader="dot" w:pos="9936"/>
        </w:tabs>
      </w:pPr>
      <w:r>
        <w:rPr>
          <w:u w:val="single"/>
        </w:rPr>
        <w:t xml:space="preserve">(xi) Whatcom county</w:t>
      </w:r>
      <w:r>
        <w:tab/>
      </w:r>
      <w:r>
        <w:rPr>
          <w:u w:val="single"/>
        </w:rPr>
        <w:t xml:space="preserve">$47,650</w:t>
      </w:r>
    </w:p>
    <w:p>
      <w:pPr>
        <w:spacing w:before="0" w:after="0" w:line="408" w:lineRule="exact"/>
        <w:ind w:left="0" w:right="0" w:firstLine="576"/>
        <w:jc w:val="left"/>
      </w:pPr>
      <w:r>
        <w:rPr>
          <w:u w:val="single"/>
        </w:rPr>
        <w:t xml:space="preserve">(b) Funding distributed to counties under (a) of this subsection must be used by the counties in accordance with RCW 79.64.110(1)(a) (ii) and (iii).</w:t>
      </w:r>
    </w:p>
    <w:p>
      <w:pPr>
        <w:spacing w:before="0" w:after="0" w:line="408" w:lineRule="exact"/>
        <w:ind w:left="0" w:right="0" w:firstLine="576"/>
        <w:jc w:val="left"/>
      </w:pPr>
      <w:r>
        <w:rPr>
          <w:u w:val="single"/>
        </w:rPr>
        <w:t xml:space="preserve">(41) $250,000 of the general fund</w:t>
      </w:r>
      <w:r>
        <w:rPr>
          <w:rFonts w:ascii="Times New Roman" w:hAnsi="Times New Roman"/>
          <w:u w:val="single"/>
        </w:rPr>
        <w:t xml:space="preserve">—</w:t>
      </w:r>
      <w:r>
        <w:rPr>
          <w:u w:val="single"/>
        </w:rPr>
        <w:t xml:space="preserve">state appropriation for fiscal year 2023 is provided solely to the department, in coordination with the office of the superintendent of public instruction, for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final report to the appropriate committees of the legislature by December 31, 2022.</w:t>
      </w:r>
    </w:p>
    <w:p>
      <w:pPr>
        <w:spacing w:before="0" w:after="0" w:line="408" w:lineRule="exact"/>
        <w:ind w:left="0" w:right="0" w:firstLine="576"/>
        <w:jc w:val="left"/>
      </w:pPr>
      <w:r>
        <w:rPr>
          <w:u w:val="single"/>
        </w:rPr>
        <w:t xml:space="preserve">(42)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 and to partner with Washington tribes to respectfully and sustainably care for their ancestral lands in public ownership.</w:t>
      </w:r>
    </w:p>
    <w:p>
      <w:pPr>
        <w:spacing w:before="0" w:after="0" w:line="408" w:lineRule="exact"/>
        <w:ind w:left="0" w:right="0" w:firstLine="576"/>
        <w:jc w:val="left"/>
      </w:pPr>
      <w:r>
        <w:rPr>
          <w:u w:val="single"/>
        </w:rPr>
        <w:t xml:space="preserve">(43) $4,284,000 of the derelict vessel removal account</w:t>
      </w:r>
      <w:r>
        <w:rPr>
          <w:rFonts w:ascii="Times New Roman" w:hAnsi="Times New Roman"/>
          <w:u w:val="single"/>
        </w:rPr>
        <w:t xml:space="preserve">—</w:t>
      </w:r>
      <w:r>
        <w:rPr>
          <w:u w:val="single"/>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u w:val="single"/>
        </w:rPr>
        <w:t xml:space="preserve">(44) $50,000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$21,046,000</w:t>
      </w:r>
      <w:r>
        <w:t>))</w:t>
      </w:r>
    </w:p>
    <w:p>
      <w:pPr>
        <w:spacing w:before="0" w:after="0" w:line="408" w:lineRule="exact"/>
        <w:ind w:left="0" w:right="0" w:firstLine="0"/>
        <w:jc w:val="left"/>
        <w:tabs>
          <w:tab w:val="right" w:leader="none" w:pos="9936"/>
        </w:tabs>
      </w:pPr>
      <w:r>
        <w:tab/>
      </w:r>
      <w:r>
        <w:rPr>
          <w:u w:val="single"/>
        </w:rPr>
        <w:t xml:space="preserve">$59,038,000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$20,632,000</w:t>
      </w:r>
      <w:r>
        <w:t>))</w:t>
      </w:r>
    </w:p>
    <w:p>
      <w:pPr>
        <w:spacing w:before="0" w:after="0" w:line="408" w:lineRule="exact"/>
        <w:ind w:left="0" w:right="0" w:firstLine="0"/>
        <w:jc w:val="left"/>
        <w:tabs>
          <w:tab w:val="right" w:leader="none" w:pos="9936"/>
        </w:tabs>
      </w:pPr>
      <w:r>
        <w:tab/>
      </w:r>
      <w:r>
        <w:rPr>
          <w:u w:val="single"/>
        </w:rPr>
        <w:t xml:space="preserve">$85,667,000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$35,878,000</w:t>
      </w:r>
      <w:r>
        <w:t>))</w:t>
      </w:r>
    </w:p>
    <w:p>
      <w:pPr>
        <w:spacing w:before="0" w:after="0" w:line="408" w:lineRule="exact"/>
        <w:ind w:left="0" w:right="0" w:firstLine="0"/>
        <w:jc w:val="left"/>
        <w:tabs>
          <w:tab w:val="right" w:leader="none" w:pos="9936"/>
        </w:tabs>
      </w:pPr>
      <w:r>
        <w:tab/>
      </w:r>
      <w:r>
        <w:rPr>
          <w:u w:val="single"/>
        </w:rPr>
        <w:t xml:space="preserve">$40,537,000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$2,692,000</w:t>
      </w:r>
      <w:r>
        <w:t>))</w:t>
      </w:r>
    </w:p>
    <w:p>
      <w:pPr>
        <w:spacing w:before="0" w:after="0" w:line="408" w:lineRule="exact"/>
        <w:ind w:left="0" w:right="0" w:firstLine="0"/>
        <w:jc w:val="left"/>
        <w:tabs>
          <w:tab w:val="right" w:leader="none" w:pos="9936"/>
        </w:tabs>
      </w:pPr>
      <w:r>
        <w:tab/>
      </w:r>
      <w:r>
        <w:rPr>
          <w:u w:val="single"/>
        </w:rPr>
        <w:t xml:space="preserve">$2,712,000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$9,410,000</w:t>
      </w:r>
      <w:r>
        <w:t>))</w:t>
      </w:r>
    </w:p>
    <w:p>
      <w:pPr>
        <w:spacing w:before="0" w:after="0" w:line="408" w:lineRule="exact"/>
        <w:ind w:left="0" w:right="0" w:firstLine="0"/>
        <w:jc w:val="left"/>
        <w:tabs>
          <w:tab w:val="right" w:leader="none" w:pos="9936"/>
        </w:tabs>
      </w:pPr>
      <w:r>
        <w:tab/>
      </w:r>
      <w:r>
        <w:rPr>
          <w:u w:val="single"/>
        </w:rPr>
        <w:t xml:space="preserve">$9,448,000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$627,000</w:t>
      </w:r>
      <w:r>
        <w:t>))</w:t>
      </w:r>
    </w:p>
    <w:p>
      <w:pPr>
        <w:spacing w:before="0" w:after="0" w:line="408" w:lineRule="exact"/>
        <w:ind w:left="0" w:right="0" w:firstLine="0"/>
        <w:jc w:val="left"/>
        <w:tabs>
          <w:tab w:val="right" w:leader="none" w:pos="9936"/>
        </w:tabs>
      </w:pPr>
      <w:r>
        <w:tab/>
      </w:r>
      <w:r>
        <w:rPr>
          <w:u w:val="single"/>
        </w:rPr>
        <w:t xml:space="preserve">$1,424,000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$952,000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$90,000,000</w:t>
      </w:r>
    </w:p>
    <w:p>
      <w:pPr>
        <w:tabs>
          <w:tab w:val="right" w:leader="dot" w:pos="9936"/>
        </w:tabs>
        <w:ind w:left="0" w:right="0" w:firstLine="1440"/>
      </w:pPr>
      <w:r>
        <w:rPr/>
        <w:t xml:space="preserve">TOTAL APPROPRIATION</w:t>
      </w:r>
      <w:r>
        <w:tab/>
      </w:r>
      <w:r>
        <w:t>((</w:t>
      </w:r>
      <w:r>
        <w:rPr>
          <w:strike/>
        </w:rPr>
        <w:t xml:space="preserve">$182,124,000</w:t>
      </w:r>
      <w:r>
        <w:t>))</w:t>
      </w:r>
    </w:p>
    <w:p>
      <w:pPr>
        <w:tabs>
          <w:tab w:val="right" w:leader="none" w:pos="9936"/>
        </w:tabs>
        <w:ind w:left="0" w:right="0" w:firstLine="1440"/>
      </w:pPr>
      <w:r>
        <w:tab/>
      </w:r>
      <w:r>
        <w:rPr>
          <w:u w:val="single"/>
        </w:rPr>
        <w:t xml:space="preserve">$290,672,000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$45,000,000 of the coronavirus state fiscal recovery fund</w:t>
      </w:r>
      <w:r>
        <w:rPr>
          <w:rFonts w:ascii="Times New Roman" w:hAnsi="Times New Roman"/>
        </w:rPr>
        <w:t xml:space="preserve">—</w:t>
      </w:r>
      <w:r>
        <w:rPr/>
        <w:t xml:space="preserve">federal appropriation </w:t>
      </w:r>
      <w:r>
        <w:t>((</w:t>
      </w:r>
      <w:r>
        <w:rPr>
          <w:strike/>
        </w:rPr>
        <w:t xml:space="preserve">is</w:t>
      </w:r>
      <w:r>
        <w:t>))</w:t>
      </w:r>
      <w:r>
        <w:rPr>
          <w:u w:val="single"/>
        </w:rPr>
        <w:t xml:space="preserve">, $31,793,000 of the general fund</w:t>
      </w:r>
      <w:r>
        <w:rPr>
          <w:rFonts w:ascii="Times New Roman" w:hAnsi="Times New Roman"/>
          <w:u w:val="single"/>
        </w:rPr>
        <w:t xml:space="preserve">—</w:t>
      </w:r>
      <w:r>
        <w:rPr>
          <w:u w:val="single"/>
        </w:rPr>
        <w:t xml:space="preserve">state appropriation for fiscal year 2022, and $43,045,000 of the general fund</w:t>
      </w:r>
      <w:r>
        <w:rPr>
          <w:rFonts w:ascii="Times New Roman" w:hAnsi="Times New Roman"/>
          <w:u w:val="single"/>
        </w:rPr>
        <w:t xml:space="preserve">—</w:t>
      </w:r>
      <w:r>
        <w:rPr>
          <w:u w:val="single"/>
        </w:rPr>
        <w:t xml:space="preserve">state appropriation for fiscal year 2023 are</w:t>
      </w:r>
      <w:r>
        <w:rPr/>
        <w:t xml:space="preserve">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w:t>
      </w:r>
      <w:r>
        <w:t>((</w:t>
      </w:r>
      <w:r>
        <w:rPr>
          <w:strike/>
        </w:rPr>
        <w:t xml:space="preserve">$203,000</w:t>
      </w:r>
      <w:r>
        <w:t>))</w:t>
      </w:r>
      <w:r>
        <w:rPr/>
        <w:t xml:space="preserve"> </w:t>
      </w:r>
      <w:r>
        <w:rPr>
          <w:u w:val="single"/>
        </w:rPr>
        <w:t xml:space="preserve">$4,936,000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$203,000</w:t>
      </w:r>
      <w:r>
        <w:t>))</w:t>
      </w:r>
      <w:r>
        <w:rPr/>
        <w:t xml:space="preserve"> </w:t>
      </w:r>
      <w:r>
        <w:rPr>
          <w:u w:val="single"/>
        </w:rPr>
        <w:t xml:space="preserve">$938,000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w:t>
      </w:r>
      <w:r>
        <w:t>((</w:t>
      </w:r>
      <w:r>
        <w:rPr>
          <w:strike/>
        </w:rPr>
        <w:t xml:space="preserve">$6,105,445</w:t>
      </w:r>
      <w:r>
        <w:t>))</w:t>
      </w:r>
      <w:r>
        <w:rPr/>
        <w:t xml:space="preserve"> </w:t>
      </w:r>
      <w:r>
        <w:rPr>
          <w:u w:val="single"/>
        </w:rPr>
        <w:t xml:space="preserve">$6,605,445</w:t>
      </w:r>
      <w:r>
        <w:rPr/>
        <w:t xml:space="preserve"> of the general fund</w:t>
      </w:r>
      <w:r>
        <w:rPr>
          <w:rFonts w:ascii="Times New Roman" w:hAnsi="Times New Roman"/>
        </w:rPr>
        <w:t xml:space="preserve">—</w:t>
      </w:r>
      <w:r>
        <w:rPr/>
        <w:t xml:space="preserve">state appropriation for fiscal year 2022, </w:t>
      </w:r>
      <w:r>
        <w:t>((</w:t>
      </w:r>
      <w:r>
        <w:rPr>
          <w:strike/>
        </w:rPr>
        <w:t xml:space="preserve">$6,105,905</w:t>
      </w:r>
      <w:r>
        <w:t>))</w:t>
      </w:r>
      <w:r>
        <w:rPr/>
        <w:t xml:space="preserve"> </w:t>
      </w:r>
      <w:r>
        <w:rPr>
          <w:u w:val="single"/>
        </w:rPr>
        <w:t xml:space="preserve">$23,230,000</w:t>
      </w:r>
      <w:r>
        <w:rPr/>
        <w:t xml:space="preserve">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$952,000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w:t>
      </w:r>
      <w:r>
        <w:t>((</w:t>
      </w:r>
      <w:r>
        <w:rPr>
          <w:strike/>
        </w:rPr>
        <w:t xml:space="preserve">$119,000</w:t>
      </w:r>
      <w:r>
        <w:t>))</w:t>
      </w:r>
      <w:r>
        <w:rPr/>
        <w:t xml:space="preserve"> </w:t>
      </w:r>
      <w:r>
        <w:rPr>
          <w:u w:val="single"/>
        </w:rPr>
        <w:t xml:space="preserve">$323,000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w:t>
      </w:r>
      <w:r>
        <w:t>((</w:t>
      </w:r>
      <w:r>
        <w:rPr>
          <w:strike/>
        </w:rPr>
        <w:t xml:space="preserve">$24,000</w:t>
      </w:r>
      <w:r>
        <w:t>))</w:t>
      </w:r>
      <w:r>
        <w:rPr/>
        <w:t xml:space="preserve"> </w:t>
      </w:r>
      <w:r>
        <w:rPr>
          <w:u w:val="single"/>
        </w:rPr>
        <w:t xml:space="preserve">$276,000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w:t>
      </w:r>
      <w:r>
        <w:t>((</w:t>
      </w:r>
      <w:r>
        <w:rPr>
          <w:strike/>
        </w:rPr>
        <w:t xml:space="preserve">$152,000</w:t>
      </w:r>
      <w:r>
        <w:t>))</w:t>
      </w:r>
      <w:r>
        <w:rPr/>
        <w:t xml:space="preserve"> </w:t>
      </w:r>
      <w:r>
        <w:rPr>
          <w:u w:val="single"/>
        </w:rPr>
        <w:t xml:space="preserve">$156,000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$213,000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Second Substitute Senate Bill No. 5192 (electric vehicle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(18) $366,000 of the general fund</w:t>
      </w:r>
      <w:r>
        <w:rPr>
          <w:rFonts w:ascii="Times New Roman" w:hAnsi="Times New Roman"/>
          <w:u w:val="single"/>
        </w:rPr>
        <w:t xml:space="preserve">—</w:t>
      </w:r>
      <w:r>
        <w:rPr>
          <w:u w:val="single"/>
        </w:rPr>
        <w:t xml:space="preserve">state appropriation for fiscal year 2022 and $366,000 of the general fund</w:t>
      </w:r>
      <w:r>
        <w:rPr>
          <w:rFonts w:ascii="Times New Roman" w:hAnsi="Times New Roman"/>
          <w:u w:val="single"/>
        </w:rPr>
        <w:t xml:space="preserve">—</w:t>
      </w:r>
      <w:r>
        <w:rPr>
          <w:u w:val="single"/>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u w:val="single"/>
        </w:rPr>
        <w:t xml:space="preserve">(19) $1,500,000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state conservation commission, conservation districts, counties, and tribes, to design and conduct research on the effectiveness of existing and new riparian habitat restoration on agricultural lands.</w:t>
      </w:r>
    </w:p>
    <w:p>
      <w:pPr>
        <w:spacing w:before="0" w:after="0" w:line="408" w:lineRule="exact"/>
        <w:ind w:left="0" w:right="0" w:firstLine="576"/>
        <w:jc w:val="left"/>
      </w:pPr>
      <w:r>
        <w:rPr>
          <w:u w:val="single"/>
        </w:rPr>
        <w:t xml:space="preserve">(20) $200,000 of the general fund</w:t>
      </w:r>
      <w:r>
        <w:rPr>
          <w:rFonts w:ascii="Times New Roman" w:hAnsi="Times New Roman"/>
          <w:u w:val="single"/>
        </w:rPr>
        <w:t xml:space="preserve">—</w:t>
      </w:r>
      <w:r>
        <w:rPr>
          <w:u w:val="single"/>
        </w:rPr>
        <w:t xml:space="preserve">state appropriation for fiscal year 2023 is provided solely for rulemaking for a voluntary marijuana certification program that is consistent with the department's existing organics program, as authorized by chapter 317, Laws of 2017 (ESSB 5131).</w:t>
      </w:r>
    </w:p>
    <w:p>
      <w:pPr>
        <w:spacing w:before="0" w:after="0" w:line="408" w:lineRule="exact"/>
        <w:ind w:left="0" w:right="0" w:firstLine="576"/>
        <w:jc w:val="left"/>
      </w:pPr>
      <w:r>
        <w:rPr>
          <w:u w:val="single"/>
        </w:rPr>
        <w:t xml:space="preserve">(21) $300,000 of the general fund</w:t>
      </w:r>
      <w:r>
        <w:rPr>
          <w:rFonts w:ascii="Times New Roman" w:hAnsi="Times New Roman"/>
          <w:u w:val="single"/>
        </w:rPr>
        <w:t xml:space="preserve">—</w:t>
      </w:r>
      <w:r>
        <w:rPr>
          <w:u w:val="single"/>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u w:val="single"/>
        </w:rPr>
        <w:t xml:space="preserve">(22) $81,000 of the general fund</w:t>
      </w:r>
      <w:r>
        <w:rPr>
          <w:rFonts w:ascii="Times New Roman" w:hAnsi="Times New Roman"/>
          <w:u w:val="single"/>
        </w:rPr>
        <w:t xml:space="preserve">—</w:t>
      </w:r>
      <w:r>
        <w:rPr>
          <w:u w:val="single"/>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u w:val="single"/>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u w:val="single"/>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u w:val="single"/>
        </w:rPr>
        <w:t xml:space="preserve">(23) $790,000 of the dedicated marijuana account</w:t>
      </w:r>
      <w:r>
        <w:rPr>
          <w:rFonts w:ascii="Times New Roman" w:hAnsi="Times New Roman"/>
          <w:u w:val="single"/>
        </w:rPr>
        <w:t xml:space="preserve">—</w:t>
      </w:r>
      <w:r>
        <w:rPr>
          <w:u w:val="single"/>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u w:val="single"/>
        </w:rPr>
        <w:t xml:space="preserve">(24) $301,000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ENERGY FACILITY SITE EVALUATION COUNCIL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$1,176,000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$13,116,000</w:t>
      </w:r>
    </w:p>
    <w:p>
      <w:pPr>
        <w:tabs>
          <w:tab w:val="right" w:leader="dot" w:pos="9936"/>
        </w:tabs>
        <w:ind w:left="0" w:right="0" w:firstLine="1440"/>
      </w:pPr>
      <w:r>
        <w:rPr/>
        <w:t xml:space="preserve">TOTAL APPROPRIATION</w:t>
      </w:r>
      <w:r>
        <w:tab/>
      </w:r>
      <w:r>
        <w:rPr/>
        <w:t xml:space="preserve">$14,292,000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0" w:after="0" w:line="408" w:lineRule="exact"/>
        <w:ind w:left="0" w:right="0" w:firstLine="576"/>
        <w:jc w:val="left"/>
      </w:pPr>
      <w:r>
        <w:rPr/>
        <w:t xml:space="preserve">(2)(a) $400,000 of the general fund</w:t>
      </w:r>
      <w:r>
        <w:rPr>
          <w:rFonts w:ascii="Times New Roman" w:hAnsi="Times New Roman"/>
        </w:rPr>
        <w:t xml:space="preserve">—</w:t>
      </w:r>
      <w:r>
        <w:rPr/>
        <w:t xml:space="preserve">state appropriation for fiscal year 2023 is provided solely for the council to contract with a national research laboratory to:</w:t>
      </w:r>
    </w:p>
    <w:p>
      <w:pPr>
        <w:spacing w:before="0" w:after="0" w:line="408" w:lineRule="exact"/>
        <w:ind w:left="0" w:right="0" w:firstLine="576"/>
        <w:jc w:val="left"/>
      </w:pPr>
      <w:r>
        <w:rPr/>
        <w:t xml:space="preserve">(i) Evaluate Washington's current and future electric grid resilience and reliability based on current and projected electric energy production, ability to produce energy in-state, reliance on energy production outside of the state, and energy grid interdependence with other western states;</w:t>
      </w:r>
    </w:p>
    <w:p>
      <w:pPr>
        <w:spacing w:before="0" w:after="0" w:line="408" w:lineRule="exact"/>
        <w:ind w:left="0" w:right="0" w:firstLine="576"/>
        <w:jc w:val="left"/>
      </w:pPr>
      <w:r>
        <w:rPr/>
        <w:t xml:space="preserve">(ii) Identify key grid resilience and reliability challenges that could emerge under multiple future scenarios given adoption of new energy technologies, changes in residential and industrial energy demand, and changes in energy production and availability from both in and out-of-state sources;</w:t>
      </w:r>
    </w:p>
    <w:p>
      <w:pPr>
        <w:spacing w:before="0" w:after="0" w:line="408" w:lineRule="exact"/>
        <w:ind w:left="0" w:right="0" w:firstLine="576"/>
        <w:jc w:val="left"/>
      </w:pPr>
      <w:r>
        <w:rPr/>
        <w:t xml:space="preserve">(iii) Study the impact to the future electric grid resulting from the growth of the information technology sector, including the impact of increased data center energy demand from the tax exemptions provided in RCW 82.08.986;</w:t>
      </w:r>
    </w:p>
    <w:p>
      <w:pPr>
        <w:spacing w:before="0" w:after="0" w:line="408" w:lineRule="exact"/>
        <w:ind w:left="0" w:right="0" w:firstLine="576"/>
        <w:jc w:val="left"/>
      </w:pPr>
      <w:r>
        <w:rPr/>
        <w:t xml:space="preserve">(iv) Review and incorporate existing models, data, and study findings to ensure a duplication of efforts does not occur and to highlight modeling gaps related to regional grid resilience planning;</w:t>
      </w:r>
    </w:p>
    <w:p>
      <w:pPr>
        <w:spacing w:before="0" w:after="0" w:line="408" w:lineRule="exact"/>
        <w:ind w:left="0" w:right="0" w:firstLine="576"/>
        <w:jc w:val="left"/>
      </w:pPr>
      <w:r>
        <w:rPr/>
        <w:t xml:space="preserve">(v) Convene an advisory group to inform scenario development and review results, which may include representatives from the Washington State University Pacific northwest national laboratory advanced grid institute, energy facility site evaluation council, department of commerce, utilities and transportation commission, relevant legislative committees, energy producers, utilities, labor, environmental organizations, tribes, and communities at high risk of rolling blackouts and power supply inadequacy; and</w:t>
      </w:r>
    </w:p>
    <w:p>
      <w:pPr>
        <w:spacing w:before="0" w:after="0" w:line="408" w:lineRule="exact"/>
        <w:ind w:left="0" w:right="0" w:firstLine="576"/>
        <w:jc w:val="left"/>
      </w:pPr>
      <w:r>
        <w:rPr/>
        <w:t xml:space="preserve">(vi) Develop recommendations for enhancing electric grid reliability and resiliency for Washington that includes considerations of affordability, equity, and federal funding opportunities.</w:t>
      </w:r>
    </w:p>
    <w:p>
      <w:pPr>
        <w:spacing w:before="0" w:after="0" w:line="408" w:lineRule="exact"/>
        <w:ind w:left="0" w:right="0" w:firstLine="576"/>
        <w:jc w:val="left"/>
      </w:pPr>
      <w:r>
        <w:rPr/>
        <w:t xml:space="preserve">(b) The energy facility site evaluation council shall report findings and recommendations to the appropriate committees of the legislature by December 1, 2022, in compliance with RCW 43.01.036.</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334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$2,901,000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$2,585,000</w:t>
      </w:r>
      <w:r>
        <w:t>))</w:t>
      </w:r>
    </w:p>
    <w:p>
      <w:pPr>
        <w:spacing w:before="0" w:after="0" w:line="408" w:lineRule="exact"/>
        <w:ind w:left="0" w:right="0" w:firstLine="0"/>
        <w:jc w:val="left"/>
        <w:tabs>
          <w:tab w:val="right" w:leader="none" w:pos="9936"/>
        </w:tabs>
      </w:pPr>
      <w:r>
        <w:tab/>
      </w:r>
      <w:r>
        <w:rPr>
          <w:u w:val="single"/>
        </w:rPr>
        <w:t xml:space="preserve">$3,208,000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$1,347,000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$13,532,000</w:t>
      </w:r>
      <w:r>
        <w:t>))</w:t>
      </w:r>
    </w:p>
    <w:p>
      <w:pPr>
        <w:spacing w:before="0" w:after="0" w:line="408" w:lineRule="exact"/>
        <w:ind w:left="0" w:right="0" w:firstLine="0"/>
        <w:jc w:val="left"/>
        <w:tabs>
          <w:tab w:val="right" w:leader="none" w:pos="9936"/>
        </w:tabs>
      </w:pPr>
      <w:r>
        <w:tab/>
      </w:r>
      <w:r>
        <w:rPr>
          <w:u w:val="single"/>
        </w:rPr>
        <w:t xml:space="preserve">$14,279,000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$3,121,000</w:t>
      </w:r>
      <w:r>
        <w:t>))</w:t>
      </w:r>
    </w:p>
    <w:p>
      <w:pPr>
        <w:spacing w:before="0" w:after="0" w:line="408" w:lineRule="exact"/>
        <w:ind w:left="0" w:right="0" w:firstLine="0"/>
        <w:jc w:val="left"/>
        <w:tabs>
          <w:tab w:val="right" w:leader="none" w:pos="9936"/>
        </w:tabs>
      </w:pPr>
      <w:r>
        <w:tab/>
      </w:r>
      <w:r>
        <w:rPr>
          <w:u w:val="single"/>
        </w:rPr>
        <w:t xml:space="preserve">$3,204,000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$1,876,000</w:t>
      </w:r>
      <w:r>
        <w:t>))</w:t>
      </w:r>
    </w:p>
    <w:p>
      <w:pPr>
        <w:spacing w:before="0" w:after="0" w:line="408" w:lineRule="exact"/>
        <w:ind w:left="0" w:right="0" w:firstLine="0"/>
        <w:jc w:val="left"/>
        <w:tabs>
          <w:tab w:val="right" w:leader="none" w:pos="9936"/>
        </w:tabs>
      </w:pPr>
      <w:r>
        <w:tab/>
      </w:r>
      <w:r>
        <w:rPr>
          <w:u w:val="single"/>
        </w:rPr>
        <w:t xml:space="preserve">$1,969,000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$23,882,000</w:t>
      </w:r>
      <w:r>
        <w:t>))</w:t>
      </w:r>
    </w:p>
    <w:p>
      <w:pPr>
        <w:spacing w:before="0" w:after="0" w:line="408" w:lineRule="exact"/>
        <w:ind w:left="0" w:right="0" w:firstLine="0"/>
        <w:jc w:val="left"/>
        <w:tabs>
          <w:tab w:val="right" w:leader="none" w:pos="9936"/>
        </w:tabs>
      </w:pPr>
      <w:r>
        <w:tab/>
      </w:r>
      <w:r>
        <w:rPr>
          <w:u w:val="single"/>
        </w:rPr>
        <w:t xml:space="preserve">$25,373,000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u w:val="single"/>
        </w:rPr>
        <w:t xml:space="preserve">Funeral and Cemetery Account</w:t>
      </w:r>
      <w:r>
        <w:rPr>
          <w:rFonts w:ascii="Times New Roman" w:hAnsi="Times New Roman"/>
          <w:u w:val="single"/>
        </w:rPr>
        <w:t xml:space="preserve">—</w:t>
      </w:r>
      <w:r>
        <w:rPr>
          <w:u w:val="single"/>
        </w:rPr>
        <w:t xml:space="preserve">State Appropriation</w:t>
      </w:r>
      <w:r>
        <w:tab/>
      </w:r>
      <w:r>
        <w:rPr>
          <w:u w:val="single"/>
        </w:rPr>
        <w:t xml:space="preserve">$27,000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$256,000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$50,583,000</w:t>
      </w:r>
      <w:r>
        <w:t>))</w:t>
      </w:r>
    </w:p>
    <w:p>
      <w:pPr>
        <w:tabs>
          <w:tab w:val="right" w:leader="none" w:pos="9936"/>
        </w:tabs>
        <w:ind w:left="0" w:right="0" w:firstLine="1440"/>
      </w:pPr>
      <w:r>
        <w:tab/>
      </w:r>
      <w:r>
        <w:rPr>
          <w:u w:val="single"/>
        </w:rPr>
        <w:t xml:space="preserve">$53,855,000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$537,000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$59,974,000</w:t>
      </w:r>
      <w:r>
        <w:t>))</w:t>
      </w:r>
    </w:p>
    <w:p>
      <w:pPr>
        <w:spacing w:before="0" w:after="0" w:line="408" w:lineRule="exact"/>
        <w:ind w:left="0" w:right="0" w:firstLine="0"/>
        <w:jc w:val="left"/>
        <w:tabs>
          <w:tab w:val="right" w:leader="none" w:pos="9936"/>
        </w:tabs>
      </w:pPr>
      <w:r>
        <w:tab/>
      </w:r>
      <w:r>
        <w:rPr>
          <w:u w:val="single"/>
        </w:rPr>
        <w:t xml:space="preserve">$66,664,000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$60,590,000</w:t>
      </w:r>
      <w:r>
        <w:t>))</w:t>
      </w:r>
    </w:p>
    <w:p>
      <w:pPr>
        <w:spacing w:before="0" w:after="0" w:line="408" w:lineRule="exact"/>
        <w:ind w:left="0" w:right="0" w:firstLine="0"/>
        <w:jc w:val="left"/>
        <w:tabs>
          <w:tab w:val="right" w:leader="none" w:pos="9936"/>
        </w:tabs>
      </w:pPr>
      <w:r>
        <w:tab/>
      </w:r>
      <w:r>
        <w:rPr>
          <w:u w:val="single"/>
        </w:rPr>
        <w:t xml:space="preserve">$64,420,000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$16,734,000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$8,645,000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$4,533,000</w:t>
      </w:r>
      <w:r>
        <w:t>))</w:t>
      </w:r>
    </w:p>
    <w:p>
      <w:pPr>
        <w:spacing w:before="0" w:after="0" w:line="408" w:lineRule="exact"/>
        <w:ind w:left="0" w:right="0" w:firstLine="0"/>
        <w:jc w:val="left"/>
        <w:tabs>
          <w:tab w:val="right" w:leader="none" w:pos="9936"/>
        </w:tabs>
      </w:pPr>
      <w:r>
        <w:tab/>
      </w:r>
      <w:r>
        <w:rPr>
          <w:u w:val="single"/>
        </w:rPr>
        <w:t xml:space="preserve">$4,589,000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$1,637,000</w:t>
      </w:r>
      <w:r>
        <w:t>))</w:t>
      </w:r>
    </w:p>
    <w:p>
      <w:pPr>
        <w:spacing w:before="0" w:after="0" w:line="408" w:lineRule="exact"/>
        <w:ind w:left="0" w:right="0" w:firstLine="0"/>
        <w:jc w:val="left"/>
        <w:tabs>
          <w:tab w:val="right" w:leader="none" w:pos="9936"/>
        </w:tabs>
      </w:pPr>
      <w:r>
        <w:tab/>
      </w:r>
      <w:r>
        <w:rPr>
          <w:u w:val="single"/>
        </w:rPr>
        <w:t xml:space="preserve">$1,665,000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$8,500,000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$12,297,000</w:t>
      </w:r>
      <w:r>
        <w:t>))</w:t>
      </w:r>
    </w:p>
    <w:p>
      <w:pPr>
        <w:spacing w:before="0" w:after="0" w:line="408" w:lineRule="exact"/>
        <w:ind w:left="0" w:right="0" w:firstLine="0"/>
        <w:jc w:val="left"/>
        <w:tabs>
          <w:tab w:val="right" w:leader="none" w:pos="9936"/>
        </w:tabs>
      </w:pPr>
      <w:r>
        <w:tab/>
      </w:r>
      <w:r>
        <w:rPr>
          <w:u w:val="single"/>
        </w:rPr>
        <w:t xml:space="preserve">$12,701,000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$581,000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$12,685,000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$2,419,000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$2,419,000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$194,515,000</w:t>
      </w:r>
      <w:r>
        <w:t>))</w:t>
      </w:r>
    </w:p>
    <w:p>
      <w:pPr>
        <w:tabs>
          <w:tab w:val="right" w:leader="none" w:pos="9936"/>
        </w:tabs>
        <w:ind w:left="0" w:right="0" w:firstLine="1440"/>
      </w:pPr>
      <w:r>
        <w:tab/>
      </w:r>
      <w:r>
        <w:rPr>
          <w:u w:val="single"/>
        </w:rPr>
        <w:t xml:space="preserve">$210,363,000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$8,500,000</w:t>
      </w:r>
      <w:r>
        <w:t>))</w:t>
      </w:r>
      <w:r>
        <w:rPr/>
        <w:t xml:space="preserve"> </w:t>
      </w:r>
      <w:r>
        <w:rPr>
          <w:u w:val="single"/>
        </w:rPr>
        <w:t xml:space="preserve">$12,500,000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w:t>
      </w:r>
      <w:r>
        <w:t>((</w:t>
      </w:r>
      <w:r>
        <w:rPr>
          <w:strike/>
        </w:rPr>
        <w:t xml:space="preserve">$2,423,000</w:t>
      </w:r>
      <w:r>
        <w:t>))</w:t>
      </w:r>
      <w:r>
        <w:rPr/>
        <w:t xml:space="preserve"> </w:t>
      </w:r>
      <w:r>
        <w:rPr>
          <w:u w:val="single"/>
        </w:rPr>
        <w:t xml:space="preserve">$2,560,000</w:t>
      </w:r>
      <w:r>
        <w:rPr/>
        <w:t xml:space="preserve">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w:t>
      </w:r>
      <w:r>
        <w:t>((</w:t>
      </w:r>
      <w:r>
        <w:rPr>
          <w:strike/>
        </w:rPr>
        <w:t xml:space="preserve">$700,000</w:t>
      </w:r>
      <w:r>
        <w:t>))</w:t>
      </w:r>
      <w:r>
        <w:rPr/>
        <w:t xml:space="preserve"> </w:t>
      </w:r>
      <w:r>
        <w:rPr>
          <w:u w:val="single"/>
        </w:rPr>
        <w:t xml:space="preserve">$1,000,000</w:t>
      </w:r>
      <w:r>
        <w:rPr/>
        <w:t xml:space="preserve">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$2,373,000 of the general fund</w:t>
      </w:r>
      <w:r>
        <w:rPr>
          <w:rFonts w:ascii="Times New Roman" w:hAnsi="Times New Roman"/>
          <w:u w:val="single"/>
        </w:rPr>
        <w:t xml:space="preserve">—</w:t>
      </w:r>
      <w:r>
        <w:rPr>
          <w:u w:val="single"/>
        </w:rPr>
        <w:t xml:space="preserve">state appropriation for fiscal year 2023 are</w:t>
      </w:r>
      <w:r>
        <w:rPr/>
        <w:t xml:space="preserv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Prior to the purchase of the DNA technology and forensic services for the pilot program, the Washington state patrol must submit a plan to the legislature no later than December 31, 2021, that addresses the following operational issues of the program:</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u w:val="single"/>
        </w:rPr>
        <w:t xml:space="preserve">(15) </w:t>
      </w:r>
      <w:r>
        <w:rPr>
          <w:u w:val="single"/>
        </w:rPr>
        <w:t xml:space="preserve">$94,000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u w:val="single"/>
        </w:rPr>
        <w:t xml:space="preserve">(16) $191,000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u w:val="single"/>
        </w:rPr>
        <w:t xml:space="preserve">(17) $330,000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334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$31,237,000</w:t>
      </w:r>
      <w:r>
        <w:t>))</w:t>
      </w:r>
    </w:p>
    <w:p>
      <w:pPr>
        <w:spacing w:before="0" w:after="0" w:line="408" w:lineRule="exact"/>
        <w:ind w:left="0" w:right="0" w:firstLine="0"/>
        <w:jc w:val="left"/>
        <w:tabs>
          <w:tab w:val="right" w:leader="none" w:pos="9936"/>
        </w:tabs>
      </w:pPr>
      <w:r>
        <w:tab/>
      </w:r>
      <w:r>
        <w:rPr>
          <w:u w:val="single"/>
        </w:rPr>
        <w:t xml:space="preserve">$31,948,000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$30,769,000</w:t>
      </w:r>
      <w:r>
        <w:t>))</w:t>
      </w:r>
    </w:p>
    <w:p>
      <w:pPr>
        <w:spacing w:before="0" w:after="0" w:line="408" w:lineRule="exact"/>
        <w:ind w:left="0" w:right="0" w:firstLine="0"/>
        <w:jc w:val="left"/>
        <w:tabs>
          <w:tab w:val="right" w:leader="none" w:pos="9936"/>
        </w:tabs>
      </w:pPr>
      <w:r>
        <w:tab/>
      </w:r>
      <w:r>
        <w:rPr>
          <w:u w:val="single"/>
        </w:rPr>
        <w:t xml:space="preserve">$38,406,000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$7,265,000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$3,812,000</w:t>
      </w:r>
      <w:r>
        <w:t>))</w:t>
      </w:r>
    </w:p>
    <w:p>
      <w:pPr>
        <w:spacing w:before="0" w:after="0" w:line="408" w:lineRule="exact"/>
        <w:ind w:left="0" w:right="0" w:firstLine="0"/>
        <w:jc w:val="left"/>
        <w:tabs>
          <w:tab w:val="right" w:leader="none" w:pos="9936"/>
        </w:tabs>
      </w:pPr>
      <w:r>
        <w:tab/>
      </w:r>
      <w:r>
        <w:rPr>
          <w:u w:val="single"/>
        </w:rPr>
        <w:t xml:space="preserve">$7,412,000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$7,116,000</w:t>
      </w:r>
    </w:p>
    <w:p>
      <w:pPr>
        <w:tabs>
          <w:tab w:val="right" w:leader="dot" w:pos="9936"/>
        </w:tabs>
        <w:ind w:left="0" w:right="0" w:firstLine="1440"/>
      </w:pPr>
      <w:r>
        <w:rPr/>
        <w:t xml:space="preserve">TOTAL APPROPRIATION</w:t>
      </w:r>
      <w:r>
        <w:tab/>
      </w:r>
      <w:r>
        <w:t>((</w:t>
      </w:r>
      <w:r>
        <w:rPr>
          <w:strike/>
        </w:rPr>
        <w:t xml:space="preserve">$185,957,000</w:t>
      </w:r>
      <w:r>
        <w:t>))</w:t>
      </w:r>
    </w:p>
    <w:p>
      <w:pPr>
        <w:tabs>
          <w:tab w:val="right" w:leader="none" w:pos="9936"/>
        </w:tabs>
        <w:ind w:left="0" w:right="0" w:firstLine="1440"/>
      </w:pPr>
      <w:r>
        <w:tab/>
      </w:r>
      <w:r>
        <w:rPr>
          <w:u w:val="single"/>
        </w:rPr>
        <w:t xml:space="preserve">$207,390,000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$14,470,000</w:t>
      </w:r>
      <w:r>
        <w:t>))</w:t>
      </w:r>
      <w:r>
        <w:rPr/>
        <w:t xml:space="preserve"> </w:t>
      </w:r>
      <w:r>
        <w:rPr>
          <w:u w:val="single"/>
        </w:rPr>
        <w:t xml:space="preserve">$15,181,000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$14,486,000</w:t>
      </w:r>
      <w:r>
        <w:t>))</w:t>
      </w:r>
      <w:r>
        <w:rPr/>
        <w:t xml:space="preserve"> </w:t>
      </w:r>
      <w:r>
        <w:rPr>
          <w:u w:val="single"/>
        </w:rPr>
        <w:t xml:space="preserve">$17,157,000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u w:val="single"/>
        </w:rPr>
        <w:t xml:space="preserve">(x) Within amounts provided in this subsection (1)(a), $200,000 of the general fund</w:t>
      </w:r>
      <w:r>
        <w:rPr>
          <w:rFonts w:ascii="Times New Roman" w:hAnsi="Times New Roman"/>
          <w:u w:val="single"/>
        </w:rPr>
        <w:t xml:space="preserve">—</w:t>
      </w:r>
      <w:r>
        <w:rPr>
          <w:u w:val="single"/>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u w:val="single"/>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u w:val="single"/>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u w:val="single"/>
        </w:rPr>
        <w:t xml:space="preserve">(t) $250,000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enter into a contract to assess the feasibility, specifications, integration, and cost estimates for full development and implementation of the apportionment system.</w:t>
      </w:r>
    </w:p>
    <w:p>
      <w:pPr>
        <w:spacing w:before="0" w:after="0" w:line="408" w:lineRule="exact"/>
        <w:ind w:left="0" w:right="0" w:firstLine="576"/>
        <w:jc w:val="left"/>
      </w:pPr>
      <w:r>
        <w:rPr>
          <w:u w:val="single"/>
        </w:rPr>
        <w:t xml:space="preserve">(u) $70,000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u w:val="single"/>
        </w:rPr>
        <w:t xml:space="preserve">(v) Within funds appropriated in this section, and in addition to the annual reports to the school for the blind and the Washington state school for the deaf and hard of hearing youth required from school districts (RCW 72.40.060), educational service districts, and the office of the superintendent of public instruction (RCW 72.40.070) reporting the number of youth aged from three to 21 years who are visually or hearing impaired, the office of the superintendent shall collect information from school districts on the following:</w:t>
      </w:r>
    </w:p>
    <w:p>
      <w:pPr>
        <w:spacing w:before="0" w:after="0" w:line="408" w:lineRule="exact"/>
        <w:ind w:left="0" w:right="0" w:firstLine="576"/>
        <w:jc w:val="left"/>
      </w:pPr>
      <w:r>
        <w:rPr>
          <w:u w:val="single"/>
        </w:rPr>
        <w:t xml:space="preserve">(i) For the purposes of being able to properly serve students with a blind/low-vision or deaf or hard of hearing "impairment" as identified in chapter 392-172A WAC with basic language access needs, these students must be specifically identified in reports. This must also include those students who may not be served under the special education state administrative code but may be served under section 504 of the Americans with disabilities act. Reporting must be complete and note all known students with an identified vision and/or hearing loss, regardless of that disability determination status being considered primary, secondary, etc. or being included as part of the special education category of multiple disabilities, as well as those students served on 504 plans;</w:t>
      </w:r>
    </w:p>
    <w:p>
      <w:pPr>
        <w:spacing w:before="0" w:after="0" w:line="408" w:lineRule="exact"/>
        <w:ind w:left="0" w:right="0" w:firstLine="576"/>
        <w:jc w:val="left"/>
      </w:pPr>
      <w:r>
        <w:rPr>
          <w:u w:val="single"/>
        </w:rPr>
        <w:t xml:space="preserve">(ii) The number of school staff assigned to an individual student who is visually impaired or deaf or hard of hearing, or both;</w:t>
      </w:r>
    </w:p>
    <w:p>
      <w:pPr>
        <w:spacing w:before="0" w:after="0" w:line="408" w:lineRule="exact"/>
        <w:ind w:left="0" w:right="0" w:firstLine="576"/>
        <w:jc w:val="left"/>
      </w:pPr>
      <w:r>
        <w:rPr>
          <w:u w:val="single"/>
        </w:rPr>
        <w:t xml:space="preserve">(iii) The number of these staff members who are acting as educational interpreters and whether they have passed the educational interpreter performance test and their score; and</w:t>
      </w:r>
    </w:p>
    <w:p>
      <w:pPr>
        <w:spacing w:before="0" w:after="0" w:line="408" w:lineRule="exact"/>
        <w:ind w:left="0" w:right="0" w:firstLine="576"/>
        <w:jc w:val="left"/>
      </w:pPr>
      <w:r>
        <w:rPr>
          <w:u w:val="single"/>
        </w:rPr>
        <w:t xml:space="preserve">(iv) The number of educational interveners and whether they have passed the educational interpreter performance test and their score.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u w:val="single"/>
        </w:rPr>
        <w:t xml:space="preserve">(h) $150,000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convene a work group to identify crisis response protocols, trainings, and approved curricula to address the continuum of challenging behaviors precrisis, crisis, and postcrisis.</w:t>
      </w:r>
    </w:p>
    <w:p>
      <w:pPr>
        <w:spacing w:before="0" w:after="0" w:line="408" w:lineRule="exact"/>
        <w:ind w:left="0" w:right="0" w:firstLine="576"/>
        <w:jc w:val="left"/>
      </w:pPr>
      <w:r>
        <w:rPr>
          <w:u w:val="single"/>
        </w:rPr>
        <w:t xml:space="preserve">(i) The office must provide stipends for work group members who represent families and individuals with lived experiences to compensate for time and travel to meetings.</w:t>
      </w:r>
    </w:p>
    <w:p>
      <w:pPr>
        <w:spacing w:before="0" w:after="0" w:line="408" w:lineRule="exact"/>
        <w:ind w:left="0" w:right="0" w:firstLine="576"/>
        <w:jc w:val="left"/>
      </w:pPr>
      <w:r>
        <w:rPr>
          <w:u w:val="single"/>
        </w:rPr>
        <w:t xml:space="preserve">(ii) The members of the work group must include:</w:t>
      </w:r>
    </w:p>
    <w:p>
      <w:pPr>
        <w:spacing w:before="0" w:after="0" w:line="408" w:lineRule="exact"/>
        <w:ind w:left="0" w:right="0" w:firstLine="576"/>
        <w:jc w:val="left"/>
      </w:pPr>
      <w:r>
        <w:rPr>
          <w:u w:val="single"/>
        </w:rPr>
        <w:t xml:space="preserve">(A) A representative from the department of children, youth, and families with expertise on inclusion, equitable access, trauma-informed practices, and relational safety in education settings;</w:t>
      </w:r>
    </w:p>
    <w:p>
      <w:pPr>
        <w:spacing w:before="0" w:after="0" w:line="408" w:lineRule="exact"/>
        <w:ind w:left="0" w:right="0" w:firstLine="576"/>
        <w:jc w:val="left"/>
      </w:pPr>
      <w:r>
        <w:rPr>
          <w:u w:val="single"/>
        </w:rPr>
        <w:t xml:space="preserve">(B) An organization representing youth with intellectual and developmental disabilities;</w:t>
      </w:r>
    </w:p>
    <w:p>
      <w:pPr>
        <w:spacing w:before="0" w:after="0" w:line="408" w:lineRule="exact"/>
        <w:ind w:left="0" w:right="0" w:firstLine="576"/>
        <w:jc w:val="left"/>
      </w:pPr>
      <w:r>
        <w:rPr>
          <w:u w:val="single"/>
        </w:rPr>
        <w:t xml:space="preserve">(C) An individual representing youth with communication disorders, specifically nonspeaking youth;</w:t>
      </w:r>
    </w:p>
    <w:p>
      <w:pPr>
        <w:spacing w:before="0" w:after="0" w:line="408" w:lineRule="exact"/>
        <w:ind w:left="0" w:right="0" w:firstLine="576"/>
        <w:jc w:val="left"/>
      </w:pPr>
      <w:r>
        <w:rPr>
          <w:u w:val="single"/>
        </w:rPr>
        <w:t xml:space="preserve">(D) An individual from the educational opportunity gap oversight and accountability committee;</w:t>
      </w:r>
    </w:p>
    <w:p>
      <w:pPr>
        <w:spacing w:before="0" w:after="0" w:line="408" w:lineRule="exact"/>
        <w:ind w:left="0" w:right="0" w:firstLine="576"/>
        <w:jc w:val="left"/>
      </w:pPr>
      <w:r>
        <w:rPr>
          <w:u w:val="single"/>
        </w:rPr>
        <w:t xml:space="preserve">(E) An organization working to improve inclusive practices in Washington that works with families and communities;</w:t>
      </w:r>
    </w:p>
    <w:p>
      <w:pPr>
        <w:spacing w:before="0" w:after="0" w:line="408" w:lineRule="exact"/>
        <w:ind w:left="0" w:right="0" w:firstLine="576"/>
        <w:jc w:val="left"/>
      </w:pPr>
      <w:r>
        <w:rPr>
          <w:u w:val="single"/>
        </w:rPr>
        <w:t xml:space="preserve">(F) One member of an organization representing youth in foster care;</w:t>
      </w:r>
    </w:p>
    <w:p>
      <w:pPr>
        <w:spacing w:before="0" w:after="0" w:line="408" w:lineRule="exact"/>
        <w:ind w:left="0" w:right="0" w:firstLine="576"/>
        <w:jc w:val="left"/>
      </w:pPr>
      <w:r>
        <w:rPr>
          <w:u w:val="single"/>
        </w:rPr>
        <w:t xml:space="preserve">(G) One member from an organization representing youth experiencing homelessness;</w:t>
      </w:r>
    </w:p>
    <w:p>
      <w:pPr>
        <w:spacing w:before="0" w:after="0" w:line="408" w:lineRule="exact"/>
        <w:ind w:left="0" w:right="0" w:firstLine="576"/>
        <w:jc w:val="left"/>
      </w:pPr>
      <w:r>
        <w:rPr>
          <w:u w:val="single"/>
        </w:rPr>
        <w:t xml:space="preserve">(H) At least two students or young adults who have lived experience with restraint and isolation;</w:t>
      </w:r>
    </w:p>
    <w:p>
      <w:pPr>
        <w:spacing w:before="0" w:after="0" w:line="408" w:lineRule="exact"/>
        <w:ind w:left="0" w:right="0" w:firstLine="576"/>
        <w:jc w:val="left"/>
      </w:pPr>
      <w:r>
        <w:rPr>
          <w:u w:val="single"/>
        </w:rPr>
        <w:t xml:space="preserve">(I) A student or young adult who is a survivor of the school-to-prison pipeline;</w:t>
      </w:r>
    </w:p>
    <w:p>
      <w:pPr>
        <w:spacing w:before="0" w:after="0" w:line="408" w:lineRule="exact"/>
        <w:ind w:left="0" w:right="0" w:firstLine="576"/>
        <w:jc w:val="left"/>
      </w:pPr>
      <w:r>
        <w:rPr>
          <w:u w:val="single"/>
        </w:rPr>
        <w:t xml:space="preserve">(J) A representative of the protection and advocacy agency of Washington;</w:t>
      </w:r>
    </w:p>
    <w:p>
      <w:pPr>
        <w:spacing w:before="0" w:after="0" w:line="408" w:lineRule="exact"/>
        <w:ind w:left="0" w:right="0" w:firstLine="576"/>
        <w:jc w:val="left"/>
      </w:pPr>
      <w:r>
        <w:rPr>
          <w:u w:val="single"/>
        </w:rPr>
        <w:t xml:space="preserve">(K) A representative from a no-public agency school or educational service district-managed school for students with challenging behaviors;</w:t>
      </w:r>
    </w:p>
    <w:p>
      <w:pPr>
        <w:spacing w:before="0" w:after="0" w:line="408" w:lineRule="exact"/>
        <w:ind w:left="0" w:right="0" w:firstLine="576"/>
        <w:jc w:val="left"/>
      </w:pPr>
      <w:r>
        <w:rPr>
          <w:u w:val="single"/>
        </w:rPr>
        <w:t xml:space="preserve">(L) A paraeducator who has experience working in a self-contained behavior program;</w:t>
      </w:r>
    </w:p>
    <w:p>
      <w:pPr>
        <w:spacing w:before="0" w:after="0" w:line="408" w:lineRule="exact"/>
        <w:ind w:left="0" w:right="0" w:firstLine="576"/>
        <w:jc w:val="left"/>
      </w:pPr>
      <w:r>
        <w:rPr>
          <w:u w:val="single"/>
        </w:rPr>
        <w:t xml:space="preserve">(M) A teacher who has experience working in a self-contained behavior program; and</w:t>
      </w:r>
    </w:p>
    <w:p>
      <w:pPr>
        <w:spacing w:before="0" w:after="0" w:line="408" w:lineRule="exact"/>
        <w:ind w:left="0" w:right="0" w:firstLine="576"/>
        <w:jc w:val="left"/>
      </w:pPr>
      <w:r>
        <w:rPr>
          <w:u w:val="single"/>
        </w:rPr>
        <w:t xml:space="preserve">(N) A principal who has a behavior program located in their school building.</w:t>
      </w:r>
    </w:p>
    <w:p>
      <w:pPr>
        <w:spacing w:before="0" w:after="0" w:line="408" w:lineRule="exact"/>
        <w:ind w:left="0" w:right="0" w:firstLine="576"/>
        <w:jc w:val="left"/>
      </w:pPr>
      <w:r>
        <w:rPr>
          <w:u w:val="single"/>
        </w:rPr>
        <w:t xml:space="preserve">(iii) A member may fulfill or represent more than one of the designations in (ii) of this subsection (3)(h).</w:t>
      </w:r>
    </w:p>
    <w:p>
      <w:pPr>
        <w:spacing w:before="0" w:after="0" w:line="408" w:lineRule="exact"/>
        <w:ind w:left="0" w:right="0" w:firstLine="576"/>
        <w:jc w:val="left"/>
      </w:pPr>
      <w:r>
        <w:rPr>
          <w:u w:val="single"/>
        </w:rPr>
        <w:t xml:space="preserve">(iv) The office and the work group must make meeting notices public and allow for public comment at each work group meeting. The office and the work group must solicit input from families, youth, and community-based organizations engaging with families and students with disabilities and organizations working to eliminate the school-to-prison pipeline. The office may solicit input from other groups or add additional members.</w:t>
      </w:r>
    </w:p>
    <w:p>
      <w:pPr>
        <w:spacing w:before="0" w:after="0" w:line="408" w:lineRule="exact"/>
        <w:ind w:left="0" w:right="0" w:firstLine="576"/>
        <w:jc w:val="left"/>
      </w:pPr>
      <w:r>
        <w:rPr>
          <w:u w:val="single"/>
        </w:rPr>
        <w:t xml:space="preserve">(v) At a minimum, the work group must:</w:t>
      </w:r>
    </w:p>
    <w:p>
      <w:pPr>
        <w:spacing w:before="0" w:after="0" w:line="408" w:lineRule="exact"/>
        <w:ind w:left="0" w:right="0" w:firstLine="576"/>
        <w:jc w:val="left"/>
      </w:pPr>
      <w:r>
        <w:rPr>
          <w:u w:val="single"/>
        </w:rPr>
        <w:t xml:space="preserve">(A) Identify trauma-informed strategies, approaches, and curriculum for supporting students in distress and with challenging behaviors that prioritize relational safety;</w:t>
      </w:r>
    </w:p>
    <w:p>
      <w:pPr>
        <w:spacing w:before="0" w:after="0" w:line="408" w:lineRule="exact"/>
        <w:ind w:left="0" w:right="0" w:firstLine="576"/>
        <w:jc w:val="left"/>
      </w:pPr>
      <w:r>
        <w:rPr>
          <w:u w:val="single"/>
        </w:rPr>
        <w:t xml:space="preserve">(B) Create a list of approved crisis-response protocols and deescalation techniques for schools that are trauma-informed and prioritize relational safety;</w:t>
      </w:r>
    </w:p>
    <w:p>
      <w:pPr>
        <w:spacing w:before="0" w:after="0" w:line="408" w:lineRule="exact"/>
        <w:ind w:left="0" w:right="0" w:firstLine="576"/>
        <w:jc w:val="left"/>
      </w:pPr>
      <w:r>
        <w:rPr>
          <w:u w:val="single"/>
        </w:rPr>
        <w:t xml:space="preserve">(C) Recommend elements needed to improve access to mental health supports for students with disabilities;</w:t>
      </w:r>
    </w:p>
    <w:p>
      <w:pPr>
        <w:spacing w:before="0" w:after="0" w:line="408" w:lineRule="exact"/>
        <w:ind w:left="0" w:right="0" w:firstLine="576"/>
        <w:jc w:val="left"/>
      </w:pPr>
      <w:r>
        <w:rPr>
          <w:u w:val="single"/>
        </w:rPr>
        <w:t xml:space="preserve">(D) Identify building-based strategies to enhance fidelity to multitiered systems of support and student behavior plans for students with challenging behaviors;</w:t>
      </w:r>
    </w:p>
    <w:p>
      <w:pPr>
        <w:spacing w:before="0" w:after="0" w:line="408" w:lineRule="exact"/>
        <w:ind w:left="0" w:right="0" w:firstLine="576"/>
        <w:jc w:val="left"/>
      </w:pPr>
      <w:r>
        <w:rPr>
          <w:u w:val="single"/>
        </w:rPr>
        <w:t xml:space="preserve">(E) Identify building-based strategies to track and reduce or eliminate restraint and isolation use, centering an equity lens based on school, program, and placement-level disproportionality data; and</w:t>
      </w:r>
    </w:p>
    <w:p>
      <w:pPr>
        <w:spacing w:before="0" w:after="0" w:line="408" w:lineRule="exact"/>
        <w:ind w:left="0" w:right="0" w:firstLine="576"/>
        <w:jc w:val="left"/>
      </w:pPr>
      <w:r>
        <w:rPr>
          <w:u w:val="single"/>
        </w:rPr>
        <w:t xml:space="preserve">(F) Identify best practices for implementation of the strategies identified in (A) through (E) of this subsection (3)(h)(v), with recommendations for district-based compliance and tracking mechanisms.</w:t>
      </w:r>
    </w:p>
    <w:p>
      <w:pPr>
        <w:spacing w:before="0" w:after="0" w:line="408" w:lineRule="exact"/>
        <w:ind w:left="0" w:right="0" w:firstLine="576"/>
        <w:jc w:val="left"/>
      </w:pPr>
      <w:r>
        <w:rPr>
          <w:u w:val="single"/>
        </w:rPr>
        <w:t xml:space="preserve">(vi) The work group must submit recommendations to the education committees of the legislature, the office of the governor, and the office of the education ombuds by December 1, 2022.</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$1,053,000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$533,000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(z) $553,000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u w:val="single"/>
        </w:rPr>
        <w:t xml:space="preserve">(aa)(i) $76,000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u w:val="single"/>
        </w:rPr>
        <w:t xml:space="preserve">(A) Analyze information about the schools that maintain a supply of epinephrine autoinjectors under RCW 28A.210.383;</w:t>
      </w:r>
    </w:p>
    <w:p>
      <w:pPr>
        <w:spacing w:before="0" w:after="0" w:line="408" w:lineRule="exact"/>
        <w:ind w:left="0" w:right="0" w:firstLine="576"/>
        <w:jc w:val="left"/>
      </w:pPr>
      <w:r>
        <w:rPr>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u w:val="single"/>
        </w:rPr>
        <w:t xml:space="preserve">(D) Determine the number of unused epinephrine autoinjectors discarded by schools, and returned to students' families, at the end of the 2022-23 school year;</w:t>
      </w:r>
    </w:p>
    <w:p>
      <w:pPr>
        <w:spacing w:before="0" w:after="0" w:line="408" w:lineRule="exact"/>
        <w:ind w:left="0" w:right="0" w:firstLine="576"/>
        <w:jc w:val="left"/>
      </w:pPr>
      <w:r>
        <w:rPr>
          <w:u w:val="single"/>
        </w:rPr>
        <w:t xml:space="preserve">(E) Complete an inventory of the number and categories of school district staff provided with training on identifying and responding to life-threatening allergies between September 1, 2017, and June 1, 2023; and</w:t>
      </w:r>
    </w:p>
    <w:p>
      <w:pPr>
        <w:spacing w:before="0" w:after="0" w:line="408" w:lineRule="exact"/>
        <w:ind w:left="0" w:right="0" w:firstLine="576"/>
        <w:jc w:val="left"/>
      </w:pPr>
      <w:r>
        <w:rPr>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u w:val="single"/>
        </w:rPr>
        <w:t xml:space="preserve">(ii) When collecting and analyzing information required under (i) of this subsection (4)(aa),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u w:val="single"/>
        </w:rPr>
        <w:t xml:space="preserve">(iii) The office and the department must submit the report to the appropriate committees of the legislature by June 30, 2023.</w:t>
      </w:r>
    </w:p>
    <w:p>
      <w:pPr>
        <w:spacing w:before="0" w:after="0" w:line="408" w:lineRule="exact"/>
        <w:ind w:left="0" w:right="0" w:firstLine="576"/>
        <w:jc w:val="left"/>
      </w:pPr>
      <w:r>
        <w:rPr>
          <w:u w:val="single"/>
        </w:rPr>
        <w:t xml:space="preserve">(bb) $3,500,000 of the general fund</w:t>
      </w:r>
      <w:r>
        <w:rPr>
          <w:rFonts w:ascii="Times New Roman" w:hAnsi="Times New Roman"/>
          <w:u w:val="single"/>
        </w:rPr>
        <w:t xml:space="preserve">—</w:t>
      </w:r>
      <w:r>
        <w:rPr>
          <w:u w:val="single"/>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rPr>
          <w:u w:val="single"/>
        </w:rPr>
        <w:t xml:space="preserve">(cc) $367,000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rPr>
          <w:u w:val="single"/>
        </w:rPr>
        <w:t xml:space="preserve">(dd) $7,000,000 of the Washington state opportunity pathways account</w:t>
      </w:r>
      <w:r>
        <w:rPr>
          <w:rFonts w:ascii="Times New Roman" w:hAnsi="Times New Roman"/>
          <w:u w:val="single"/>
        </w:rPr>
        <w:t xml:space="preserve">—</w:t>
      </w:r>
      <w:r>
        <w:rPr>
          <w:u w:val="single"/>
        </w:rPr>
        <w:t xml:space="preserve">state appropriation is provided solely for support to small districts with less than 800 enrolled students located in urban and suburban areas and public schools receiving allocations under chapters 28A.710 and 28A.715 RCW.</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$3,600,000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$5,003,000</w:t>
      </w:r>
      <w:r>
        <w:t>))</w:t>
      </w:r>
    </w:p>
    <w:p>
      <w:pPr>
        <w:spacing w:before="0" w:after="0" w:line="408" w:lineRule="exact"/>
        <w:ind w:left="0" w:right="0" w:firstLine="0"/>
        <w:jc w:val="left"/>
        <w:tabs>
          <w:tab w:val="right" w:leader="none" w:pos="9936"/>
        </w:tabs>
      </w:pPr>
      <w:r>
        <w:tab/>
      </w:r>
      <w:r>
        <w:rPr>
          <w:u w:val="single"/>
        </w:rPr>
        <w:t xml:space="preserve">$5,366,000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t>((</w:t>
      </w:r>
      <w:r>
        <w:rPr>
          <w:strike/>
        </w:rPr>
        <w:t xml:space="preserve">$8,326,000</w:t>
      </w:r>
      <w:r>
        <w:t>))</w:t>
      </w:r>
    </w:p>
    <w:p>
      <w:pPr>
        <w:tabs>
          <w:tab w:val="right" w:leader="none" w:pos="9936"/>
        </w:tabs>
        <w:ind w:left="0" w:right="0" w:firstLine="1440"/>
      </w:pPr>
      <w:r>
        <w:tab/>
      </w:r>
      <w:r>
        <w:rPr>
          <w:u w:val="single"/>
        </w:rPr>
        <w:t xml:space="preserve">$8,689,000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0" w:after="0" w:line="408" w:lineRule="exact"/>
        <w:ind w:left="0" w:right="0" w:firstLine="576"/>
        <w:jc w:val="left"/>
      </w:pPr>
      <w:r>
        <w:rPr>
          <w:u w:val="single"/>
        </w:rPr>
        <w:t xml:space="preserve">(3) $263,000 of the general fund</w:t>
      </w:r>
      <w:r>
        <w:rPr>
          <w:rFonts w:ascii="Times New Roman" w:hAnsi="Times New Roman"/>
          <w:u w:val="single"/>
        </w:rPr>
        <w:t xml:space="preserve">—</w:t>
      </w:r>
      <w:r>
        <w:rPr>
          <w:u w:val="single"/>
        </w:rPr>
        <w:t xml:space="preserve">state appropriation for fiscal year 2023 is provided solely for the state board of education for a community engagement coordinator position within the state board of education. Funding provided in this subsection may also be used for contracts for partner organizations, including community-based and nonprofit organizations, to support the engagement coordinator.</w:t>
      </w:r>
    </w:p>
    <w:p>
      <w:pPr>
        <w:spacing w:before="0" w:after="0" w:line="408" w:lineRule="exact"/>
        <w:ind w:left="0" w:right="0" w:firstLine="576"/>
        <w:jc w:val="left"/>
      </w:pPr>
      <w:r>
        <w:rPr>
          <w:u w:val="single"/>
        </w:rPr>
        <w:t xml:space="preserve">(4) $100,000 of the general fund</w:t>
      </w:r>
      <w:r>
        <w:rPr>
          <w:rFonts w:ascii="Times New Roman" w:hAnsi="Times New Roman"/>
          <w:u w:val="single"/>
        </w:rPr>
        <w:t xml:space="preserve">—</w:t>
      </w:r>
      <w:r>
        <w:rPr>
          <w:u w:val="single"/>
        </w:rPr>
        <w:t xml:space="preserve">state appropriation for fiscal year 2023 is provided solely for the state board of education to identify, develop, or purchase a school climate survey tool or other assessment options, and work with the office of the superintendent of public instruction and school districts to develop a statewide implementation plan, and report back on progress to the governor and education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$19,203,000</w:t>
      </w:r>
      <w:r>
        <w:t>))</w:t>
      </w:r>
    </w:p>
    <w:p>
      <w:pPr>
        <w:spacing w:before="0" w:after="0" w:line="408" w:lineRule="exact"/>
        <w:ind w:left="0" w:right="0" w:firstLine="0"/>
        <w:jc w:val="left"/>
        <w:tabs>
          <w:tab w:val="right" w:leader="none" w:pos="9936"/>
        </w:tabs>
      </w:pPr>
      <w:r>
        <w:tab/>
      </w:r>
      <w:r>
        <w:rPr>
          <w:u w:val="single"/>
        </w:rPr>
        <w:t xml:space="preserve">$21,375,000</w:t>
      </w:r>
    </w:p>
    <w:p>
      <w:pPr>
        <w:tabs>
          <w:tab w:val="right" w:leader="dot" w:pos="9936"/>
        </w:tabs>
        <w:ind w:left="0" w:right="0" w:firstLine="1440"/>
      </w:pPr>
      <w:r>
        <w:rPr/>
        <w:t xml:space="preserve">TOTAL APPROPRIATION</w:t>
      </w:r>
      <w:r>
        <w:tab/>
      </w:r>
      <w:r>
        <w:t>((</w:t>
      </w:r>
      <w:r>
        <w:rPr>
          <w:strike/>
        </w:rPr>
        <w:t xml:space="preserve">$36,071,000</w:t>
      </w:r>
      <w:r>
        <w:t>))</w:t>
      </w:r>
    </w:p>
    <w:p>
      <w:pPr>
        <w:tabs>
          <w:tab w:val="right" w:leader="none" w:pos="9936"/>
        </w:tabs>
        <w:ind w:left="0" w:right="0" w:firstLine="1440"/>
      </w:pPr>
      <w:r>
        <w:tab/>
      </w:r>
      <w:r>
        <w:rPr>
          <w:u w:val="single"/>
        </w:rPr>
        <w:t xml:space="preserve">$38,243,000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$1,725,000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w:t>
      </w:r>
      <w:r>
        <w:t>((</w:t>
      </w:r>
      <w:r>
        <w:rPr>
          <w:strike/>
        </w:rPr>
        <w:t xml:space="preserve">$16,076,000</w:t>
      </w:r>
      <w:r>
        <w:t>))</w:t>
      </w:r>
      <w:r>
        <w:rPr/>
        <w:t xml:space="preserve"> </w:t>
      </w:r>
      <w:r>
        <w:rPr>
          <w:u w:val="single"/>
        </w:rPr>
        <w:t xml:space="preserve">$17,535,000</w:t>
      </w:r>
      <w:r>
        <w:rPr/>
        <w:t xml:space="preserve">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w:t>
      </w:r>
      <w:r>
        <w:t>((</w:t>
      </w:r>
      <w:r>
        <w:rPr>
          <w:strike/>
        </w:rPr>
        <w:t xml:space="preserve">$15,414,000</w:t>
      </w:r>
      <w:r>
        <w:t>))</w:t>
      </w:r>
      <w:r>
        <w:rPr/>
        <w:t xml:space="preserve"> </w:t>
      </w:r>
      <w:r>
        <w:rPr>
          <w:u w:val="single"/>
        </w:rPr>
        <w:t xml:space="preserve">$16,873,000</w:t>
      </w:r>
      <w:r>
        <w:rPr/>
        <w:t xml:space="preserve">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 </w:t>
      </w:r>
      <w:r>
        <w:rPr>
          <w:u w:val="single"/>
        </w:rPr>
        <w:t xml:space="preserve">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$700,000 of the general fund</w:t>
      </w:r>
      <w:r>
        <w:rPr>
          <w:rFonts w:ascii="Times New Roman" w:hAnsi="Times New Roman"/>
          <w:u w:val="single"/>
        </w:rPr>
        <w:t xml:space="preserve">—</w:t>
      </w:r>
      <w:r>
        <w:rPr>
          <w:u w:val="single"/>
        </w:rPr>
        <w:t xml:space="preserve">state appropriation for fiscal year 2023 is provided solely for the board to administer grants to reimburse school districts for professional development activities of up to $2,000 per employee or contracted staff service provider in the role of educational interpreter who are training to meet standards in RCW 28A.410.271. Funding provided in this subsection may be used for:</w:t>
      </w:r>
    </w:p>
    <w:p>
      <w:pPr>
        <w:spacing w:before="0" w:after="0" w:line="408" w:lineRule="exact"/>
        <w:ind w:left="0" w:right="0" w:firstLine="576"/>
        <w:jc w:val="left"/>
      </w:pPr>
      <w:r>
        <w:rPr>
          <w:u w:val="single"/>
        </w:rPr>
        <w:t xml:space="preserve">(a) Professional development, training, or mentoring services;</w:t>
      </w:r>
    </w:p>
    <w:p>
      <w:pPr>
        <w:spacing w:before="0" w:after="0" w:line="408" w:lineRule="exact"/>
        <w:ind w:left="0" w:right="0" w:firstLine="576"/>
        <w:jc w:val="left"/>
      </w:pPr>
      <w:r>
        <w:rPr>
          <w:u w:val="single"/>
        </w:rPr>
        <w:t xml:space="preserve">(b) Paid time to attend training or mentoring opportunities;</w:t>
      </w:r>
    </w:p>
    <w:p>
      <w:pPr>
        <w:spacing w:before="0" w:after="0" w:line="408" w:lineRule="exact"/>
        <w:ind w:left="0" w:right="0" w:firstLine="576"/>
        <w:jc w:val="left"/>
      </w:pPr>
      <w:r>
        <w:rPr>
          <w:u w:val="single"/>
        </w:rPr>
        <w:t xml:space="preserve">(c) Compensation for substitutes to enable educational interpreters to access professional development, training, or mentoring services during the instructional day without interrupting service to students;</w:t>
      </w:r>
    </w:p>
    <w:p>
      <w:pPr>
        <w:spacing w:before="0" w:after="0" w:line="408" w:lineRule="exact"/>
        <w:ind w:left="0" w:right="0" w:firstLine="576"/>
        <w:jc w:val="left"/>
      </w:pPr>
      <w:r>
        <w:rPr>
          <w:u w:val="single"/>
        </w:rPr>
        <w:t xml:space="preserve">(d) Courses offered at institutions of higher education located in Washington and designed to improve professional skills to meet the educational needs of students who are deaf or hard of hearing;</w:t>
      </w:r>
    </w:p>
    <w:p>
      <w:pPr>
        <w:spacing w:before="0" w:after="0" w:line="408" w:lineRule="exact"/>
        <w:ind w:left="0" w:right="0" w:firstLine="576"/>
        <w:jc w:val="left"/>
      </w:pPr>
      <w:r>
        <w:rPr>
          <w:u w:val="single"/>
        </w:rPr>
        <w:t xml:space="preserve">(e) Assessment fees for initial submission or assessment retakes to meet or exceed standards in RCW 28A.410.271(3)(a) and (b); and</w:t>
      </w:r>
    </w:p>
    <w:p>
      <w:pPr>
        <w:spacing w:before="0" w:after="0" w:line="408" w:lineRule="exact"/>
        <w:ind w:left="0" w:right="0" w:firstLine="576"/>
        <w:jc w:val="left"/>
      </w:pPr>
      <w:r>
        <w:rPr>
          <w:u w:val="single"/>
        </w:rPr>
        <w:t xml:space="preserve">(f) Other activities as defined by the Washington professional educator standards board in consultation with the Washington center for deaf and hard of hearing youth and associations representing school administrators and educational interpreters.</w:t>
      </w:r>
    </w:p>
    <w:p>
      <w:pPr>
        <w:spacing w:before="0" w:after="0" w:line="408" w:lineRule="exact"/>
        <w:ind w:left="0" w:right="0" w:firstLine="576"/>
        <w:jc w:val="left"/>
      </w:pPr>
      <w:r>
        <w:rPr>
          <w:u w:val="single"/>
        </w:rPr>
        <w:t xml:space="preserve">(10) $13,000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$9,852,652,000</w:t>
      </w:r>
      <w:r>
        <w:t>))</w:t>
      </w:r>
    </w:p>
    <w:p>
      <w:pPr>
        <w:spacing w:before="0" w:after="0" w:line="408" w:lineRule="exact"/>
        <w:ind w:left="0" w:right="0" w:firstLine="0"/>
        <w:jc w:val="left"/>
        <w:tabs>
          <w:tab w:val="right" w:leader="none" w:pos="9936"/>
        </w:tabs>
      </w:pPr>
      <w:r>
        <w:tab/>
      </w:r>
      <w:r>
        <w:rPr>
          <w:u w:val="single"/>
        </w:rPr>
        <w:t xml:space="preserve">$9,543,666,000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$9,550,695,000</w:t>
      </w:r>
      <w:r>
        <w:t>))</w:t>
      </w:r>
    </w:p>
    <w:p>
      <w:pPr>
        <w:spacing w:before="0" w:after="0" w:line="408" w:lineRule="exact"/>
        <w:ind w:left="0" w:right="0" w:firstLine="0"/>
        <w:jc w:val="left"/>
        <w:tabs>
          <w:tab w:val="right" w:leader="none" w:pos="9936"/>
        </w:tabs>
      </w:pPr>
      <w:r>
        <w:tab/>
      </w:r>
      <w:r>
        <w:rPr>
          <w:u w:val="single"/>
        </w:rPr>
        <w:t xml:space="preserve">$9,217,962,000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$1,398,115,000</w:t>
      </w:r>
      <w:r>
        <w:t>))</w:t>
      </w:r>
    </w:p>
    <w:p>
      <w:pPr>
        <w:spacing w:before="0" w:after="0" w:line="408" w:lineRule="exact"/>
        <w:ind w:left="0" w:right="0" w:firstLine="0"/>
        <w:jc w:val="left"/>
        <w:tabs>
          <w:tab w:val="right" w:leader="none" w:pos="9936"/>
        </w:tabs>
      </w:pPr>
      <w:r>
        <w:tab/>
      </w:r>
      <w:r>
        <w:rPr>
          <w:u w:val="single"/>
        </w:rPr>
        <w:t xml:space="preserve">$1,616,115,000</w:t>
      </w:r>
    </w:p>
    <w:p>
      <w:pPr>
        <w:tabs>
          <w:tab w:val="right" w:leader="dot" w:pos="9936"/>
        </w:tabs>
        <w:ind w:left="0" w:right="0" w:firstLine="1440"/>
      </w:pPr>
      <w:r>
        <w:rPr/>
        <w:t xml:space="preserve">TOTAL APPROPRIATION</w:t>
      </w:r>
      <w:r>
        <w:tab/>
      </w:r>
      <w:r>
        <w:t>((</w:t>
      </w:r>
      <w:r>
        <w:rPr>
          <w:strike/>
        </w:rPr>
        <w:t xml:space="preserve">$20,801,462,000</w:t>
      </w:r>
      <w:r>
        <w:t>))</w:t>
      </w:r>
    </w:p>
    <w:p>
      <w:pPr>
        <w:tabs>
          <w:tab w:val="right" w:leader="none" w:pos="9936"/>
        </w:tabs>
        <w:ind w:left="0" w:right="0" w:firstLine="1440"/>
      </w:pPr>
      <w:r>
        <w:tab/>
      </w:r>
      <w:r>
        <w:rPr>
          <w:u w:val="single"/>
        </w:rPr>
        <w:t xml:space="preserve">$20,377,743,000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w:t>
      </w:r>
      <w:r>
        <w:rPr>
          <w:u w:val="single"/>
        </w:rPr>
        <w:t xml:space="preserve">, as amended by Second Substitute House Bill No. 1664 (schools/support funding),</w:t>
      </w:r>
      <w:r>
        <w:rPr/>
        <w:t xml:space="preserve">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3.07</w:t>
            </w:r>
            <w:r>
              <w:t>))</w:t>
            </w:r>
            <w:r>
              <w:rPr>
                <w:rFonts w:ascii="Times New Roman" w:hAnsi="Times New Roman"/>
                <w:sz w:val="20"/>
              </w:rPr>
              <w:t xml:space="preserve"> </w:t>
            </w:r>
            <w:r>
              <w:rPr>
                <w:rFonts w:ascii="Times New Roman" w:hAnsi="Times New Roman"/>
                <w:sz w:val="20"/>
                <w:u w:val="single"/>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3.41</w:t>
            </w:r>
            <w:r>
              <w:t>))</w:t>
            </w:r>
            <w:r>
              <w:rPr>
                <w:rFonts w:ascii="Times New Roman" w:hAnsi="Times New Roman"/>
                <w:sz w:val="20"/>
              </w:rPr>
              <w:t xml:space="preserve"> </w:t>
            </w:r>
            <w:r>
              <w:rPr>
                <w:rFonts w:ascii="Times New Roman" w:hAnsi="Times New Roman"/>
                <w:sz w:val="20"/>
                <w:u w:val="single"/>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12.52</w:t>
      </w:r>
      <w:r>
        <w:t>))</w:t>
      </w:r>
      <w:r>
        <w:rPr/>
        <w:t xml:space="preserve"> </w:t>
      </w:r>
      <w:r>
        <w:rPr>
          <w:u w:val="single"/>
        </w:rPr>
        <w:t xml:space="preserve">12.58</w:t>
      </w:r>
      <w:r>
        <w:rPr/>
        <w:t xml:space="preserve"> percent in the 2021-22 school year and </w:t>
      </w:r>
      <w:r>
        <w:t>((</w:t>
      </w:r>
      <w:r>
        <w:rPr>
          <w:strike/>
        </w:rPr>
        <w:t xml:space="preserve">11.96</w:t>
      </w:r>
      <w:r>
        <w:t>))</w:t>
      </w:r>
      <w:r>
        <w:rPr/>
        <w:t xml:space="preserve"> </w:t>
      </w:r>
      <w:r>
        <w:rPr>
          <w:u w:val="single"/>
        </w:rPr>
        <w:t xml:space="preserve">11.91</w:t>
      </w:r>
      <w:r>
        <w:rPr/>
        <w:t xml:space="preserve"> percent in the 2022-23 school year for career and technical education students, and </w:t>
      </w:r>
      <w:r>
        <w:t>((</w:t>
      </w:r>
      <w:r>
        <w:rPr>
          <w:strike/>
        </w:rPr>
        <w:t xml:space="preserve">17.86</w:t>
      </w:r>
      <w:r>
        <w:t>))</w:t>
      </w:r>
      <w:r>
        <w:rPr/>
        <w:t xml:space="preserve"> </w:t>
      </w:r>
      <w:r>
        <w:rPr>
          <w:u w:val="single"/>
        </w:rPr>
        <w:t xml:space="preserve">17.92</w:t>
      </w:r>
      <w:r>
        <w:rPr/>
        <w:t xml:space="preserve"> percent in the 2021-22 school year and </w:t>
      </w:r>
      <w:r>
        <w:t>((</w:t>
      </w:r>
      <w:r>
        <w:rPr>
          <w:strike/>
        </w:rPr>
        <w:t xml:space="preserve">17.26</w:t>
      </w:r>
      <w:r>
        <w:t>))</w:t>
      </w:r>
      <w:r>
        <w:rPr/>
        <w:t xml:space="preserve"> </w:t>
      </w:r>
      <w:r>
        <w:rPr>
          <w:u w:val="single"/>
        </w:rPr>
        <w:t xml:space="preserve">17.22</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w:t>
      </w:r>
      <w:r>
        <w:t>((</w:t>
      </w:r>
      <w:r>
        <w:rPr>
          <w:strike/>
        </w:rPr>
        <w:t xml:space="preserve">22.71</w:t>
      </w:r>
      <w:r>
        <w:t>))</w:t>
      </w:r>
      <w:r>
        <w:rPr/>
        <w:t xml:space="preserve"> </w:t>
      </w:r>
      <w:r>
        <w:rPr>
          <w:u w:val="single"/>
        </w:rPr>
        <w:t xml:space="preserve">22.98</w:t>
      </w:r>
      <w:r>
        <w:rPr/>
        <w:t xml:space="preserve"> percent in the 2022-23 school year for certificated salary allocations provided under subsections (2), (3), and (5) of this section, and a rate of 22.75 percent in the 2021-22 school year and </w:t>
      </w:r>
      <w:r>
        <w:t>((</w:t>
      </w:r>
      <w:r>
        <w:rPr>
          <w:strike/>
        </w:rPr>
        <w:t xml:space="preserve">22.75</w:t>
      </w:r>
      <w:r>
        <w:t>))</w:t>
      </w:r>
      <w:r>
        <w:rPr/>
        <w:t xml:space="preserve"> </w:t>
      </w:r>
      <w:r>
        <w:rPr>
          <w:u w:val="single"/>
        </w:rPr>
        <w:t xml:space="preserve">22.80</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w:t>
      </w:r>
      <w:r>
        <w:t>((</w:t>
      </w:r>
      <w:r>
        <w:rPr>
          <w:strike/>
        </w:rPr>
        <w:t xml:space="preserve">section 942 of this act</w:t>
      </w:r>
      <w:r>
        <w:t>))</w:t>
      </w:r>
      <w:r>
        <w:rPr/>
        <w:t xml:space="preserve"> </w:t>
      </w:r>
      <w:r>
        <w:rPr>
          <w:u w:val="single"/>
        </w:rPr>
        <w:t xml:space="preserve">section 934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$168.10</w:t>
            </w:r>
            <w:r>
              <w:t>))</w:t>
            </w:r>
            <w:r>
              <w:rPr>
                <w:rFonts w:ascii="Times New Roman" w:hAnsi="Times New Roman"/>
                <w:sz w:val="20"/>
              </w:rPr>
              <w:t xml:space="preserve"> </w:t>
            </w:r>
            <w:r>
              <w:rPr>
                <w:rFonts w:ascii="Times New Roman" w:hAnsi="Times New Roman"/>
                <w:sz w:val="20"/>
                <w:u w:val="single"/>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$388.82</w:t>
            </w:r>
            <w:r>
              <w:t>))</w:t>
            </w:r>
            <w:r>
              <w:rPr>
                <w:rFonts w:ascii="Times New Roman" w:hAnsi="Times New Roman"/>
                <w:sz w:val="20"/>
              </w:rPr>
              <w:t xml:space="preserve"> </w:t>
            </w:r>
            <w:r>
              <w:rPr>
                <w:rFonts w:ascii="Times New Roman" w:hAnsi="Times New Roman"/>
                <w:sz w:val="20"/>
                <w:u w:val="single"/>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$153.64</w:t>
            </w:r>
            <w:r>
              <w:t>))</w:t>
            </w:r>
            <w:r>
              <w:rPr>
                <w:rFonts w:ascii="Times New Roman" w:hAnsi="Times New Roman"/>
                <w:sz w:val="20"/>
              </w:rPr>
              <w:t xml:space="preserve"> </w:t>
            </w:r>
            <w:r>
              <w:rPr>
                <w:rFonts w:ascii="Times New Roman" w:hAnsi="Times New Roman"/>
                <w:sz w:val="20"/>
                <w:u w:val="single"/>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$303.29</w:t>
            </w:r>
            <w:r>
              <w:t>))</w:t>
            </w:r>
            <w:r>
              <w:rPr>
                <w:rFonts w:ascii="Times New Roman" w:hAnsi="Times New Roman"/>
                <w:sz w:val="20"/>
              </w:rPr>
              <w:t xml:space="preserve"> </w:t>
            </w:r>
            <w:r>
              <w:rPr>
                <w:rFonts w:ascii="Times New Roman" w:hAnsi="Times New Roman"/>
                <w:sz w:val="20"/>
                <w:u w:val="single"/>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$21.89</w:t>
            </w:r>
            <w:r>
              <w:t>))</w:t>
            </w:r>
            <w:r>
              <w:rPr>
                <w:rFonts w:ascii="Times New Roman" w:hAnsi="Times New Roman"/>
                <w:sz w:val="20"/>
              </w:rPr>
              <w:t xml:space="preserve"> </w:t>
            </w:r>
            <w:r>
              <w:rPr>
                <w:rFonts w:ascii="Times New Roman" w:hAnsi="Times New Roman"/>
                <w:sz w:val="20"/>
                <w:u w:val="single"/>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$23.76</w:t>
            </w:r>
            <w:r>
              <w:t>))</w:t>
            </w:r>
            <w:r>
              <w:rPr>
                <w:rFonts w:ascii="Times New Roman" w:hAnsi="Times New Roman"/>
                <w:sz w:val="20"/>
              </w:rPr>
              <w:t xml:space="preserve"> </w:t>
            </w:r>
            <w:r>
              <w:rPr>
                <w:rFonts w:ascii="Times New Roman" w:hAnsi="Times New Roman"/>
                <w:sz w:val="20"/>
                <w:u w:val="single"/>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$192.62</w:t>
            </w:r>
            <w:r>
              <w:t>))</w:t>
            </w:r>
            <w:r>
              <w:rPr>
                <w:rFonts w:ascii="Times New Roman" w:hAnsi="Times New Roman"/>
                <w:sz w:val="20"/>
              </w:rPr>
              <w:t xml:space="preserve"> </w:t>
            </w:r>
            <w:r>
              <w:rPr>
                <w:rFonts w:ascii="Times New Roman" w:hAnsi="Times New Roman"/>
                <w:sz w:val="20"/>
                <w:u w:val="single"/>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$133.45</w:t>
            </w:r>
            <w:r>
              <w:t>))</w:t>
            </w:r>
            <w:r>
              <w:rPr>
                <w:rFonts w:ascii="Times New Roman" w:hAnsi="Times New Roman"/>
                <w:sz w:val="20"/>
              </w:rPr>
              <w:t xml:space="preserve"> </w:t>
            </w:r>
            <w:r>
              <w:rPr>
                <w:rFonts w:ascii="Times New Roman" w:hAnsi="Times New Roman"/>
                <w:sz w:val="20"/>
                <w:u w:val="single"/>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$1,386.57</w:t>
            </w:r>
            <w:r>
              <w:t>))</w:t>
            </w:r>
            <w:r>
              <w:rPr>
                <w:rFonts w:ascii="Times New Roman" w:hAnsi="Times New Roman"/>
                <w:sz w:val="20"/>
              </w:rPr>
              <w:t xml:space="preserve"> </w:t>
            </w:r>
            <w:r>
              <w:rPr>
                <w:rFonts w:ascii="Times New Roman" w:hAnsi="Times New Roman"/>
                <w:sz w:val="20"/>
                <w:u w:val="single"/>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w:t>
      </w:r>
      <w:r>
        <w:t>((</w:t>
      </w:r>
      <w:r>
        <w:rPr>
          <w:strike/>
        </w:rPr>
        <w:t xml:space="preserve">$1,610.92</w:t>
      </w:r>
      <w:r>
        <w:t>))</w:t>
      </w:r>
      <w:r>
        <w:rPr/>
        <w:t xml:space="preserve"> </w:t>
      </w:r>
      <w:r>
        <w:rPr>
          <w:u w:val="single"/>
        </w:rPr>
        <w:t xml:space="preserve">$1,672.76</w:t>
      </w:r>
      <w:r>
        <w:rPr/>
        <w:t xml:space="preserve">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w:t>
      </w:r>
      <w:r>
        <w:t>((</w:t>
      </w:r>
      <w:r>
        <w:rPr>
          <w:strike/>
        </w:rPr>
        <w:t xml:space="preserve">$1,610.92</w:t>
      </w:r>
      <w:r>
        <w:t>))</w:t>
      </w:r>
      <w:r>
        <w:rPr/>
        <w:t xml:space="preserve"> </w:t>
      </w:r>
      <w:r>
        <w:rPr>
          <w:u w:val="single"/>
        </w:rPr>
        <w:t xml:space="preserve">$1,672.76</w:t>
      </w:r>
      <w:r>
        <w:rPr/>
        <w:t xml:space="preserve">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$41.15</w:t>
            </w:r>
            <w:r>
              <w:t>))</w:t>
            </w:r>
            <w:r>
              <w:rPr>
                <w:rFonts w:ascii="Times New Roman" w:hAnsi="Times New Roman"/>
                <w:sz w:val="20"/>
              </w:rPr>
              <w:t xml:space="preserve"> </w:t>
            </w:r>
            <w:r>
              <w:rPr>
                <w:rFonts w:ascii="Times New Roman" w:hAnsi="Times New Roman"/>
                <w:sz w:val="20"/>
                <w:u w:val="single"/>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$44.89</w:t>
            </w:r>
            <w:r>
              <w:t>))</w:t>
            </w:r>
            <w:r>
              <w:rPr>
                <w:rFonts w:ascii="Times New Roman" w:hAnsi="Times New Roman"/>
                <w:sz w:val="20"/>
              </w:rPr>
              <w:t xml:space="preserve"> </w:t>
            </w:r>
            <w:r>
              <w:rPr>
                <w:rFonts w:ascii="Times New Roman" w:hAnsi="Times New Roman"/>
                <w:sz w:val="20"/>
                <w:u w:val="single"/>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$87.43</w:t>
            </w:r>
            <w:r>
              <w:t>))</w:t>
            </w:r>
            <w:r>
              <w:rPr>
                <w:rFonts w:ascii="Times New Roman" w:hAnsi="Times New Roman"/>
                <w:sz w:val="20"/>
              </w:rPr>
              <w:t xml:space="preserve"> </w:t>
            </w:r>
            <w:r>
              <w:rPr>
                <w:rFonts w:ascii="Times New Roman" w:hAnsi="Times New Roman"/>
                <w:sz w:val="20"/>
                <w:u w:val="single"/>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$6.09</w:t>
            </w:r>
            <w:r>
              <w:t>))</w:t>
            </w:r>
            <w:r>
              <w:rPr>
                <w:rFonts w:ascii="Times New Roman" w:hAnsi="Times New Roman"/>
                <w:sz w:val="20"/>
              </w:rPr>
              <w:t xml:space="preserve"> </w:t>
            </w:r>
            <w:r>
              <w:rPr>
                <w:rFonts w:ascii="Times New Roman" w:hAnsi="Times New Roman"/>
                <w:sz w:val="20"/>
                <w:u w:val="single"/>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$7.48</w:t>
            </w:r>
            <w:r>
              <w:t>))</w:t>
            </w:r>
            <w:r>
              <w:rPr>
                <w:rFonts w:ascii="Times New Roman" w:hAnsi="Times New Roman"/>
                <w:sz w:val="20"/>
              </w:rPr>
              <w:t xml:space="preserve"> </w:t>
            </w:r>
            <w:r>
              <w:rPr>
                <w:rFonts w:ascii="Times New Roman" w:hAnsi="Times New Roman"/>
                <w:sz w:val="20"/>
                <w:u w:val="single"/>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$187.04</w:t>
            </w:r>
            <w:r>
              <w:t>))</w:t>
            </w:r>
            <w:r>
              <w:rPr>
                <w:rFonts w:ascii="Times New Roman" w:hAnsi="Times New Roman"/>
                <w:sz w:val="20"/>
              </w:rPr>
              <w:t xml:space="preserve"> </w:t>
            </w:r>
            <w:r>
              <w:rPr>
                <w:rFonts w:ascii="Times New Roman" w:hAnsi="Times New Roman"/>
                <w:sz w:val="20"/>
                <w:u w:val="single"/>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w:t>
      </w:r>
      <w:r>
        <w:rPr>
          <w:u w:val="single"/>
        </w:rPr>
        <w:t xml:space="preserve">and classified staff</w:t>
      </w:r>
      <w:r>
        <w:rPr/>
        <w:t xml:space="preserve"> is based on </w:t>
      </w:r>
      <w:r>
        <w:t>((</w:t>
      </w:r>
      <w:r>
        <w:rPr>
          <w:strike/>
        </w:rPr>
        <w:t xml:space="preserve">four (4)</w:t>
      </w:r>
      <w:r>
        <w:t>))</w:t>
      </w:r>
      <w:r>
        <w:rPr>
          <w:u w:val="single"/>
        </w:rPr>
        <w:t xml:space="preserve">:</w:t>
      </w:r>
    </w:p>
    <w:p>
      <w:pPr>
        <w:spacing w:before="0" w:after="0" w:line="408" w:lineRule="exact"/>
        <w:ind w:left="0" w:right="0" w:firstLine="576"/>
        <w:jc w:val="left"/>
      </w:pPr>
      <w:r>
        <w:rPr>
          <w:u w:val="single"/>
        </w:rPr>
        <w:t xml:space="preserve">(a) Four</w:t>
      </w:r>
      <w:r>
        <w:rPr/>
        <w:t xml:space="preserve"> funded substitute days per classroom teacher unit generated under subsection (2) of this section, at a daily substitute rate of $151.86 </w:t>
      </w:r>
      <w:r>
        <w:rPr>
          <w:u w:val="single"/>
        </w:rPr>
        <w:t xml:space="preserve">for the 2021-22 school year.</w:t>
      </w:r>
    </w:p>
    <w:p>
      <w:pPr>
        <w:spacing w:before="0" w:after="0" w:line="408" w:lineRule="exact"/>
        <w:ind w:left="0" w:right="0" w:firstLine="576"/>
        <w:jc w:val="left"/>
      </w:pPr>
      <w:r>
        <w:rPr>
          <w:u w:val="single"/>
        </w:rPr>
        <w:t xml:space="preserve">(b) Five funded substitute days per classroom teacher unit generated under subsection (2) of this section at a daily substitute rate of $151.86 and two funded substitute days per classified staff units generated under subsection (4) of this section at a daily substitute rate of $100.</w:t>
      </w:r>
    </w:p>
    <w:p>
      <w:pPr>
        <w:spacing w:before="0" w:after="0" w:line="408" w:lineRule="exact"/>
        <w:ind w:left="0" w:right="0" w:firstLine="576"/>
        <w:jc w:val="left"/>
      </w:pPr>
      <w:r>
        <w:rPr>
          <w:u w:val="single"/>
        </w:rPr>
        <w:t xml:space="preserve">(c) $29,880,000 of the education legacy trust account</w:t>
      </w:r>
      <w:r>
        <w:rPr>
          <w:rFonts w:ascii="Times New Roman" w:hAnsi="Times New Roman"/>
          <w:u w:val="single"/>
        </w:rPr>
        <w:t xml:space="preserve">—</w:t>
      </w:r>
      <w:r>
        <w:rPr>
          <w:u w:val="single"/>
        </w:rPr>
        <w:t xml:space="preserve">state appropriation is provided solely for a one-time allocation to school districts for substitute costs. Allocations must be distributed to school districts proportionate to the substitute allocations provided in (b) of this subsection. To receive increased funding in this subsection, a school district must have a pool of paid leave that is available to staff who become ill or need to quarantine due to COVID-19 and who have limited leave balances, with priority given to those with 10 days or less of available leave</w:t>
      </w:r>
      <w:r>
        <w:rPr/>
        <w:t xml:space="preserve">.</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u w:val="single"/>
        </w:rPr>
        <w:t xml:space="preserve">(a)</w:t>
      </w:r>
      <w:r>
        <w:rPr/>
        <w:t xml:space="preserve"> Funding in this section is sufficient to fund all day kindergarten programs in all schools in the 2021-22 school year and 2022-23 school year, pursuant to RCW 28A.150.220 and 28A.150.315</w:t>
      </w:r>
      <w:r>
        <w:rPr>
          <w:u w:val="single"/>
        </w:rPr>
        <w:t xml:space="preserve">.</w:t>
      </w:r>
    </w:p>
    <w:p>
      <w:pPr>
        <w:spacing w:before="0" w:after="0" w:line="408" w:lineRule="exact"/>
        <w:ind w:left="0" w:right="0" w:firstLine="576"/>
        <w:jc w:val="left"/>
      </w:pPr>
      <w:r>
        <w:rPr>
          <w:u w:val="single"/>
        </w:rPr>
        <w:t xml:space="preserve">(b) To generate an allocation under this section, enrollments under uniform entry qualifications for kindergarten admission require an individualized decision by the district that is based upon the ability, or the need, or both, of an individual student as required in RCW 28A.225.160. Due to significant growth in exceptions provided under optional school district transitional kindergarten programs, and to ensure compliance with RCW 28A.225.160, the superintendent of public instruction must adopt rules for allocations under this section regarding exceptions to uniform entry qualifications for kindergarten admission for the 2022-23 school year. Rules established under the subsection must:</w:t>
      </w:r>
    </w:p>
    <w:p>
      <w:pPr>
        <w:spacing w:before="0" w:after="0" w:line="408" w:lineRule="exact"/>
        <w:ind w:left="0" w:right="0" w:firstLine="576"/>
        <w:jc w:val="left"/>
      </w:pPr>
      <w:r>
        <w:rPr>
          <w:u w:val="single"/>
        </w:rPr>
        <w:t xml:space="preserve">(i) Limit allocations for exceptions to uniform entry qualifications for kindergarten under this section only to students enrolled as individualized exceptions based upon the ability, or the need, or both, of an individual student;</w:t>
      </w:r>
    </w:p>
    <w:p>
      <w:pPr>
        <w:spacing w:before="0" w:after="0" w:line="408" w:lineRule="exact"/>
        <w:ind w:left="0" w:right="0" w:firstLine="576"/>
        <w:jc w:val="left"/>
      </w:pPr>
      <w:r>
        <w:rPr>
          <w:u w:val="single"/>
        </w:rPr>
        <w:t xml:space="preserve">(ii) Define full-time equivalent enrollments under exceptions to uniform entry qualifications for kindergarten that exceed a district's 2021-22 enrollments under exceptions as nonindividualized programmatic exceptions, which do not generate allocations under this section;</w:t>
      </w:r>
    </w:p>
    <w:p>
      <w:pPr>
        <w:spacing w:before="0" w:after="0" w:line="408" w:lineRule="exact"/>
        <w:ind w:left="0" w:right="0" w:firstLine="576"/>
        <w:jc w:val="left"/>
      </w:pPr>
      <w:r>
        <w:rPr>
          <w:u w:val="single"/>
        </w:rPr>
        <w:t xml:space="preserve">(iii) Allow school districts to fund nonindividualized programmatic exceptions from local revenues as enrichments of the state's statutory program of basic education; and</w:t>
      </w:r>
    </w:p>
    <w:p>
      <w:pPr>
        <w:spacing w:before="0" w:after="0" w:line="408" w:lineRule="exact"/>
        <w:ind w:left="0" w:right="0" w:firstLine="576"/>
        <w:jc w:val="left"/>
      </w:pPr>
      <w:r>
        <w:rPr>
          <w:u w:val="single"/>
        </w:rPr>
        <w:t xml:space="preserve">(iv) Include a review no later than June 30, 2023, based on the Washington state institute for public policy report required in section 606(4)(n) of this act and any applicable statutory changes made subsequent to this act</w:t>
      </w:r>
      <w:r>
        <w:rPr/>
        <w:t xml:space="preserve">.</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w:t>
      </w:r>
      <w:r>
        <w:t>((</w:t>
      </w:r>
      <w:r>
        <w:rPr>
          <w:strike/>
        </w:rPr>
        <w:t xml:space="preserve">1.2</w:t>
      </w:r>
      <w:r>
        <w:t>))</w:t>
      </w:r>
      <w:r>
        <w:rPr/>
        <w:t xml:space="preserve"> </w:t>
      </w:r>
      <w:r>
        <w:rPr>
          <w:u w:val="single"/>
        </w:rPr>
        <w:t xml:space="preserve">1.6</w:t>
      </w:r>
      <w:r>
        <w:rPr/>
        <w:t xml:space="preserve"> FTE including school district and institution of higher education enrollment consistent with the running start course requirements provided in chapter 202, Laws of 2015 (dual credit education opportunities) </w:t>
      </w:r>
      <w:r>
        <w:rPr>
          <w:u w:val="single"/>
        </w:rPr>
        <w:t xml:space="preserve">and Engrossed Second Substitute House Bill No. 1760 (dual credit program access)</w:t>
      </w:r>
      <w:r>
        <w:rPr/>
        <w:t xml:space="preserve">. </w:t>
      </w:r>
      <w:r>
        <w:t>((</w:t>
      </w:r>
      <w:r>
        <w:rPr>
          <w:strike/>
        </w:rPr>
        <w:t xml:space="preserve">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r>
        <w:t>))</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w:t>
      </w:r>
      <w:r>
        <w:t>((</w:t>
      </w:r>
      <w:r>
        <w:rPr>
          <w:strike/>
        </w:rPr>
        <w:t xml:space="preserve">$27,806,000</w:t>
      </w:r>
      <w:r>
        <w:t>))</w:t>
      </w:r>
      <w:r>
        <w:rPr/>
        <w:t xml:space="preserve"> </w:t>
      </w:r>
      <w:r>
        <w:rPr>
          <w:u w:val="single"/>
        </w:rPr>
        <w:t xml:space="preserve">$14,859,000</w:t>
      </w:r>
      <w:r>
        <w:rPr/>
        <w:t xml:space="preserve">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u w:val="single"/>
        </w:rPr>
        <w:t xml:space="preserve">(24) $1,000,000 of the education legacy trust account</w:t>
      </w:r>
      <w:r>
        <w:rPr>
          <w:rFonts w:ascii="Times New Roman" w:hAnsi="Times New Roman"/>
          <w:u w:val="single"/>
        </w:rPr>
        <w:t xml:space="preserve">—</w:t>
      </w:r>
      <w:r>
        <w:rPr>
          <w:u w:val="single"/>
        </w:rPr>
        <w:t xml:space="preserve">state appropriation is provided solely for enrollment stabilization allocations to the national youth challenge academy as defined in RCW 28A.150.310 for the 2021-22 school year. Amounts allocated under this subsection are not part of the state's program of basic education but may be used for any allowable cost within any of the programs funded under RCW 28A.150.310.</w:t>
      </w:r>
    </w:p>
    <w:p>
      <w:pPr>
        <w:spacing w:before="0" w:after="0" w:line="408" w:lineRule="exact"/>
        <w:ind w:left="0" w:right="0" w:firstLine="576"/>
        <w:jc w:val="left"/>
      </w:pPr>
      <w:r>
        <w:rPr>
          <w:u w:val="single"/>
        </w:rPr>
        <w:t xml:space="preserve">(25) $62,980,000 of the general fund</w:t>
      </w:r>
      <w:r>
        <w:rPr>
          <w:rFonts w:ascii="Times New Roman" w:hAnsi="Times New Roman"/>
          <w:u w:val="single"/>
        </w:rPr>
        <w:t xml:space="preserve">—</w:t>
      </w:r>
      <w:r>
        <w:rPr>
          <w:u w:val="single"/>
        </w:rPr>
        <w:t xml:space="preserve">state appropriation for fiscal year 2022 and $187,120,000 of the education legacy trust account</w:t>
      </w:r>
      <w:r>
        <w:rPr>
          <w:rFonts w:ascii="Times New Roman" w:hAnsi="Times New Roman"/>
          <w:u w:val="single"/>
        </w:rPr>
        <w:t xml:space="preserve">—</w:t>
      </w:r>
      <w:r>
        <w:rPr>
          <w:u w:val="single"/>
        </w:rPr>
        <w:t xml:space="preserve">state appropriation are provided solely for enrollment stabilization allocations required in section 523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$70,040</w:t>
            </w:r>
            <w:r>
              <w:t>))</w:t>
            </w:r>
          </w:p>
          <w:p>
            <w:pPr>
              <w:spacing w:before="0" w:after="0" w:line="408" w:lineRule="exact"/>
              <w:ind w:left="0" w:right="0" w:firstLine="0"/>
              <w:jc w:val="center"/>
            </w:pPr>
            <w:r>
              <w:rPr>
                <w:rFonts w:ascii="Times New Roman" w:hAnsi="Times New Roman"/>
                <w:sz w:val="20"/>
                <w:u w:val="single"/>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$103,964</w:t>
            </w:r>
            <w:r>
              <w:t>))</w:t>
            </w:r>
          </w:p>
          <w:p>
            <w:pPr>
              <w:spacing w:before="0" w:after="0" w:line="408" w:lineRule="exact"/>
              <w:ind w:left="0" w:right="0" w:firstLine="0"/>
              <w:jc w:val="center"/>
            </w:pPr>
            <w:r>
              <w:rPr>
                <w:rFonts w:ascii="Times New Roman" w:hAnsi="Times New Roman"/>
                <w:sz w:val="20"/>
                <w:u w:val="single"/>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$50,244</w:t>
            </w:r>
            <w:r>
              <w:t>))</w:t>
            </w:r>
          </w:p>
          <w:p>
            <w:pPr>
              <w:spacing w:before="0" w:after="0" w:line="408" w:lineRule="exact"/>
              <w:ind w:left="0" w:right="0" w:firstLine="0"/>
              <w:jc w:val="center"/>
            </w:pPr>
            <w:r>
              <w:rPr>
                <w:rFonts w:ascii="Times New Roman" w:hAnsi="Times New Roman"/>
                <w:sz w:val="20"/>
                <w:u w:val="single"/>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February 1, 2021, at 5:17</w:t>
      </w:r>
      <w:r>
        <w:t>))</w:t>
      </w:r>
      <w:r>
        <w:rPr/>
        <w:t xml:space="preserve"> </w:t>
      </w:r>
      <w:r>
        <w:rPr>
          <w:u w:val="single"/>
        </w:rPr>
        <w:t xml:space="preserve">February 18, 2022, at 6:09</w:t>
      </w:r>
      <w:r>
        <w:rPr/>
        <w:t xml:space="preserve"> hours.</w:t>
      </w:r>
    </w:p>
    <w:p>
      <w:pPr>
        <w:spacing w:before="0" w:after="0" w:line="408" w:lineRule="exact"/>
        <w:ind w:left="0" w:right="0" w:firstLine="576"/>
        <w:jc w:val="left"/>
      </w:pPr>
      <w:r>
        <w:rPr/>
        <w:t xml:space="preserve">(3) Incremental fringe benefit factors are applied to salary adjustments at a rate of 22.07 percent for school year 2021-22 and </w:t>
      </w:r>
      <w:r>
        <w:t>((</w:t>
      </w:r>
      <w:r>
        <w:rPr>
          <w:strike/>
        </w:rPr>
        <w:t xml:space="preserve">22.07</w:t>
      </w:r>
      <w:r>
        <w:t>))</w:t>
      </w:r>
      <w:r>
        <w:rPr/>
        <w:t xml:space="preserve"> </w:t>
      </w:r>
      <w:r>
        <w:rPr>
          <w:u w:val="single"/>
        </w:rPr>
        <w:t xml:space="preserve">22.34</w:t>
      </w:r>
      <w:r>
        <w:rPr/>
        <w:t xml:space="preserve"> percent for school year 2022-23 for certificated instructional and certificated administrative staff and 19.25 percent for school year 2021-22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$102,094,000</w:t>
      </w:r>
      <w:r>
        <w:t>))</w:t>
      </w:r>
    </w:p>
    <w:p>
      <w:pPr>
        <w:spacing w:before="0" w:after="0" w:line="408" w:lineRule="exact"/>
        <w:ind w:left="0" w:right="0" w:firstLine="0"/>
        <w:jc w:val="left"/>
        <w:tabs>
          <w:tab w:val="right" w:leader="none" w:pos="9936"/>
        </w:tabs>
      </w:pPr>
      <w:r>
        <w:tab/>
      </w:r>
      <w:r>
        <w:rPr>
          <w:u w:val="single"/>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$310,929,000</w:t>
      </w:r>
      <w:r>
        <w:t>))</w:t>
      </w:r>
    </w:p>
    <w:p>
      <w:pPr>
        <w:spacing w:before="0" w:after="0" w:line="408" w:lineRule="exact"/>
        <w:ind w:left="0" w:right="0" w:firstLine="0"/>
        <w:jc w:val="left"/>
        <w:tabs>
          <w:tab w:val="right" w:leader="none" w:pos="9936"/>
        </w:tabs>
      </w:pPr>
      <w:r>
        <w:tab/>
      </w:r>
      <w:r>
        <w:rPr>
          <w:u w:val="single"/>
        </w:rPr>
        <w:t xml:space="preserve">$582,350,000</w:t>
      </w:r>
    </w:p>
    <w:p>
      <w:pPr>
        <w:tabs>
          <w:tab w:val="right" w:leader="dot" w:pos="9936"/>
        </w:tabs>
        <w:ind w:left="0" w:right="0" w:firstLine="1440"/>
      </w:pPr>
      <w:r>
        <w:rPr/>
        <w:t xml:space="preserve">TOTAL APPROPRIATION</w:t>
      </w:r>
      <w:r>
        <w:tab/>
      </w:r>
      <w:r>
        <w:t>((</w:t>
      </w:r>
      <w:r>
        <w:rPr>
          <w:strike/>
        </w:rPr>
        <w:t xml:space="preserve">$413,023,000</w:t>
      </w:r>
      <w:r>
        <w:t>))</w:t>
      </w:r>
    </w:p>
    <w:p>
      <w:pPr>
        <w:tabs>
          <w:tab w:val="right" w:leader="none" w:pos="9936"/>
        </w:tabs>
        <w:ind w:left="0" w:right="0" w:firstLine="1440"/>
      </w:pPr>
      <w:r>
        <w:tab/>
      </w:r>
      <w:r>
        <w:rPr>
          <w:u w:val="single"/>
        </w:rPr>
        <w:t xml:space="preserve">$679,430,000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w:t>
      </w:r>
      <w:r>
        <w:t>((</w:t>
      </w:r>
      <w:r>
        <w:rPr>
          <w:strike/>
        </w:rPr>
        <w:t xml:space="preserve">1.6</w:t>
      </w:r>
      <w:r>
        <w:t>))</w:t>
      </w:r>
      <w:r>
        <w:rPr/>
        <w:t xml:space="preserve"> </w:t>
      </w:r>
      <w:r>
        <w:rPr>
          <w:u w:val="single"/>
        </w:rPr>
        <w:t xml:space="preserve">5.5</w:t>
      </w:r>
      <w:r>
        <w:rPr/>
        <w:t xml:space="preserve">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Engrossed Substitute Senate Bill No. 5044 (schools/equity training).</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w:t>
      </w:r>
      <w:r>
        <w:t>((</w:t>
      </w:r>
      <w:r>
        <w:rPr>
          <w:strike/>
        </w:rPr>
        <w:t xml:space="preserve">22.07</w:t>
      </w:r>
      <w:r>
        <w:t>))</w:t>
      </w:r>
      <w:r>
        <w:rPr/>
        <w:t xml:space="preserve"> </w:t>
      </w:r>
      <w:r>
        <w:rPr>
          <w:u w:val="single"/>
        </w:rPr>
        <w:t xml:space="preserve">22.34</w:t>
      </w:r>
      <w:r>
        <w:rPr/>
        <w:t xml:space="preserve"> percent for the 2022-23 school year for certificated instructional and certificated administrative staff and 19.25 percent for the 2021-22 school year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942 of this act</w:t>
      </w:r>
      <w:r>
        <w:t>))</w:t>
      </w:r>
      <w:r>
        <w:rPr/>
        <w:t xml:space="preserve"> </w:t>
      </w:r>
      <w:r>
        <w:rPr>
          <w:u w:val="single"/>
        </w:rPr>
        <w:t xml:space="preserve">section 934 of this act</w:t>
      </w:r>
      <w:r>
        <w:rPr/>
        <w:t xml:space="preserve"> and reflect the incremental change in cost of allocating rates as follows: For the 2021-22 school year, $968 per month and for the 2022-23 school year, </w:t>
      </w:r>
      <w:r>
        <w:t>((</w:t>
      </w:r>
      <w:r>
        <w:rPr>
          <w:strike/>
        </w:rPr>
        <w:t xml:space="preserve">$1,032</w:t>
      </w:r>
      <w:r>
        <w:t>))</w:t>
      </w:r>
      <w:r>
        <w:rPr/>
        <w:t xml:space="preserve"> </w:t>
      </w:r>
      <w:r>
        <w:rPr>
          <w:u w:val="single"/>
        </w:rPr>
        <w:t xml:space="preserve">$1,026</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$615,759,000</w:t>
      </w:r>
      <w:r>
        <w:t>))</w:t>
      </w:r>
    </w:p>
    <w:p>
      <w:pPr>
        <w:spacing w:before="0" w:after="0" w:line="408" w:lineRule="exact"/>
        <w:ind w:left="0" w:right="0" w:firstLine="0"/>
        <w:jc w:val="left"/>
        <w:tabs>
          <w:tab w:val="right" w:leader="none" w:pos="9936"/>
        </w:tabs>
      </w:pPr>
      <w:r>
        <w:tab/>
      </w:r>
      <w:r>
        <w:rPr>
          <w:u w:val="single"/>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$649,872,000</w:t>
      </w:r>
      <w:r>
        <w:t>))</w:t>
      </w:r>
    </w:p>
    <w:p>
      <w:pPr>
        <w:spacing w:before="0" w:after="0" w:line="408" w:lineRule="exact"/>
        <w:ind w:left="0" w:right="0" w:firstLine="0"/>
        <w:jc w:val="left"/>
        <w:tabs>
          <w:tab w:val="right" w:leader="none" w:pos="9936"/>
        </w:tabs>
      </w:pPr>
      <w:r>
        <w:tab/>
      </w:r>
      <w:r>
        <w:rPr>
          <w:u w:val="single"/>
        </w:rPr>
        <w:t xml:space="preserve">$660,138,000</w:t>
      </w:r>
    </w:p>
    <w:p>
      <w:pPr>
        <w:tabs>
          <w:tab w:val="right" w:leader="dot" w:pos="9936"/>
        </w:tabs>
        <w:ind w:left="0" w:right="0" w:firstLine="1440"/>
      </w:pPr>
      <w:r>
        <w:rPr/>
        <w:t xml:space="preserve">TOTAL APPROPRIATION</w:t>
      </w:r>
      <w:r>
        <w:tab/>
      </w:r>
      <w:r>
        <w:t>((</w:t>
      </w:r>
      <w:r>
        <w:rPr>
          <w:strike/>
        </w:rPr>
        <w:t xml:space="preserve">$1,265,631,000</w:t>
      </w:r>
      <w:r>
        <w:t>))</w:t>
      </w:r>
    </w:p>
    <w:p>
      <w:pPr>
        <w:tabs>
          <w:tab w:val="right" w:leader="none" w:pos="9936"/>
        </w:tabs>
        <w:ind w:left="0" w:right="0" w:firstLine="1440"/>
      </w:pPr>
      <w:r>
        <w:tab/>
      </w:r>
      <w:r>
        <w:rPr>
          <w:u w:val="single"/>
        </w:rPr>
        <w:t xml:space="preserve">$1,265,298,000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w:t>
      </w:r>
      <w:r>
        <w:t>((</w:t>
      </w:r>
      <w:r>
        <w:rPr>
          <w:strike/>
        </w:rPr>
        <w:t xml:space="preserve">$33,858,000</w:t>
      </w:r>
      <w:r>
        <w:t>))</w:t>
      </w:r>
      <w:r>
        <w:rPr/>
        <w:t xml:space="preserve"> </w:t>
      </w:r>
      <w:r>
        <w:rPr>
          <w:u w:val="single"/>
        </w:rPr>
        <w:t xml:space="preserve">$29,745,000</w:t>
      </w:r>
      <w:r>
        <w:rPr/>
        <w:t xml:space="preserve">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u w:val="single"/>
        </w:rPr>
        <w:t xml:space="preserve">(12) For the 2022-23 school year, funding levels in this section reflect substitute costs for bus operators based on two funded substitute days per estimated classified staff units generated under this section at a daily substitute rate of $100.</w:t>
      </w:r>
    </w:p>
    <w:p>
      <w:pPr>
        <w:spacing w:before="0" w:after="0" w:line="408" w:lineRule="exact"/>
        <w:ind w:left="0" w:right="0" w:firstLine="576"/>
        <w:jc w:val="left"/>
      </w:pPr>
      <w:r>
        <w:rPr>
          <w:u w:val="single"/>
        </w:rPr>
        <w:t xml:space="preserve">(13) $63,000 of the general fund</w:t>
      </w:r>
      <w:r>
        <w:rPr>
          <w:rFonts w:ascii="Times New Roman" w:hAnsi="Times New Roman"/>
          <w:u w:val="single"/>
        </w:rPr>
        <w:t xml:space="preserve">—</w:t>
      </w:r>
      <w:r>
        <w:rPr>
          <w:u w:val="single"/>
        </w:rPr>
        <w:t xml:space="preserve">state appropriation for fiscal year 2023 is provided solely for implementation of House Bill No. 1808 (pupil transportation).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$11,667,000</w:t>
      </w:r>
      <w:r>
        <w:t>))</w:t>
      </w:r>
    </w:p>
    <w:p>
      <w:pPr>
        <w:spacing w:before="0" w:after="0" w:line="408" w:lineRule="exact"/>
        <w:ind w:left="0" w:right="0" w:firstLine="0"/>
        <w:jc w:val="left"/>
        <w:tabs>
          <w:tab w:val="right" w:leader="none" w:pos="9936"/>
        </w:tabs>
      </w:pPr>
      <w:r>
        <w:tab/>
      </w:r>
      <w:r>
        <w:rPr>
          <w:u w:val="single"/>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$551,378,000</w:t>
      </w:r>
      <w:r>
        <w:t>))</w:t>
      </w:r>
    </w:p>
    <w:p>
      <w:pPr>
        <w:spacing w:before="0" w:after="0" w:line="408" w:lineRule="exact"/>
        <w:ind w:left="0" w:right="0" w:firstLine="0"/>
        <w:jc w:val="left"/>
        <w:tabs>
          <w:tab w:val="right" w:leader="none" w:pos="9936"/>
        </w:tabs>
      </w:pPr>
      <w:r>
        <w:tab/>
      </w:r>
      <w:r>
        <w:rPr>
          <w:u w:val="single"/>
        </w:rPr>
        <w:t xml:space="preserve">$573,247,000</w:t>
      </w:r>
    </w:p>
    <w:p>
      <w:pPr>
        <w:tabs>
          <w:tab w:val="right" w:leader="dot" w:pos="9936"/>
        </w:tabs>
        <w:ind w:left="0" w:right="0" w:firstLine="1440"/>
      </w:pPr>
      <w:r>
        <w:rPr/>
        <w:t xml:space="preserve">TOTAL APPROPRIATION</w:t>
      </w:r>
      <w:r>
        <w:tab/>
      </w:r>
      <w:r>
        <w:t>((</w:t>
      </w:r>
      <w:r>
        <w:rPr>
          <w:strike/>
        </w:rPr>
        <w:t xml:space="preserve">$574,712,000</w:t>
      </w:r>
      <w:r>
        <w:t>))</w:t>
      </w:r>
    </w:p>
    <w:p>
      <w:pPr>
        <w:tabs>
          <w:tab w:val="right" w:leader="none" w:pos="9936"/>
        </w:tabs>
        <w:ind w:left="0" w:right="0" w:firstLine="1440"/>
      </w:pPr>
      <w:r>
        <w:tab/>
      </w:r>
      <w:r>
        <w:rPr>
          <w:u w:val="single"/>
        </w:rPr>
        <w:t xml:space="preserve">$618,248,000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w:t>
      </w:r>
      <w:r>
        <w:rPr>
          <w:u w:val="single"/>
        </w:rPr>
        <w:t xml:space="preserve">(a) $21,500,000 of the general fund</w:t>
      </w:r>
      <w:r>
        <w:rPr>
          <w:rFonts w:ascii="Times New Roman" w:hAnsi="Times New Roman"/>
          <w:u w:val="single"/>
        </w:rPr>
        <w:t xml:space="preserve">—</w:t>
      </w:r>
      <w:r>
        <w:rPr>
          <w:u w:val="single"/>
        </w:rPr>
        <w:t xml:space="preserve">state appropriation for fiscal year 2023 is provided solely for reimbursements to school districts for schools and groups of schools required to participate in the federal community eligibility program under Substitute House Bill No. 1878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u w:val="single"/>
        </w:rPr>
        <w:t xml:space="preserve">(b)</w:t>
      </w:r>
      <w:r>
        <w:rPr/>
        <w:t xml:space="preserve"> $119,000 of the general fund</w:t>
      </w:r>
      <w:r>
        <w:rPr>
          <w:rFonts w:ascii="Times New Roman" w:hAnsi="Times New Roman"/>
        </w:rPr>
        <w:t xml:space="preserve">—</w:t>
      </w:r>
      <w:r>
        <w:rPr/>
        <w:t xml:space="preserve">state appropriation for fiscal year 2022 and </w:t>
      </w:r>
      <w:r>
        <w:t>((</w:t>
      </w:r>
      <w:r>
        <w:rPr>
          <w:strike/>
        </w:rPr>
        <w:t xml:space="preserve">$119,000</w:t>
      </w:r>
      <w:r>
        <w:t>))</w:t>
      </w:r>
      <w:r>
        <w:rPr/>
        <w:t xml:space="preserve"> </w:t>
      </w:r>
      <w:r>
        <w:rPr>
          <w:u w:val="single"/>
        </w:rPr>
        <w:t xml:space="preserve">$286,000</w:t>
      </w:r>
      <w:r>
        <w:rPr/>
        <w:t xml:space="preserve">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r>
        <w:rPr>
          <w:u w:val="single"/>
        </w:rPr>
        <w:t xml:space="preserve">, and for staff at the office of the superintendent of public instruction to implement Substitute House Bill No. 1878 (schools/comm. eligibility)</w:t>
      </w:r>
      <w:r>
        <w:rPr/>
        <w:t xml:space="preserve">.</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u w:val="single"/>
        </w:rPr>
        <w:t xml:space="preserve">(6) $18,224,000 of the general fund</w:t>
      </w:r>
      <w:r>
        <w:rPr>
          <w:rFonts w:ascii="Times New Roman" w:hAnsi="Times New Roman"/>
          <w:u w:val="single"/>
        </w:rPr>
        <w:t xml:space="preserve">—</w:t>
      </w:r>
      <w:r>
        <w:rPr>
          <w:u w:val="single"/>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u w:val="single"/>
        </w:rPr>
        <w:t xml:space="preserve">(7) $3,645,000 of the general fund</w:t>
      </w:r>
      <w:r>
        <w:rPr>
          <w:rFonts w:ascii="Times New Roman" w:hAnsi="Times New Roman"/>
          <w:u w:val="single"/>
        </w:rPr>
        <w:t xml:space="preserve">—</w:t>
      </w:r>
      <w:r>
        <w:rPr>
          <w:u w:val="single"/>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$1,455,154,000</w:t>
      </w:r>
      <w:r>
        <w:t>))</w:t>
      </w:r>
    </w:p>
    <w:p>
      <w:pPr>
        <w:spacing w:before="0" w:after="0" w:line="408" w:lineRule="exact"/>
        <w:ind w:left="0" w:right="0" w:firstLine="0"/>
        <w:jc w:val="left"/>
        <w:tabs>
          <w:tab w:val="right" w:leader="none" w:pos="9936"/>
        </w:tabs>
      </w:pPr>
      <w:r>
        <w:tab/>
      </w:r>
      <w:r>
        <w:rPr>
          <w:u w:val="single"/>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$1,537,068,000</w:t>
      </w:r>
      <w:r>
        <w:t>))</w:t>
      </w:r>
    </w:p>
    <w:p>
      <w:pPr>
        <w:spacing w:before="0" w:after="0" w:line="408" w:lineRule="exact"/>
        <w:ind w:left="0" w:right="0" w:firstLine="0"/>
        <w:jc w:val="left"/>
        <w:tabs>
          <w:tab w:val="right" w:leader="none" w:pos="9936"/>
        </w:tabs>
      </w:pPr>
      <w:r>
        <w:tab/>
      </w:r>
      <w:r>
        <w:rPr>
          <w:u w:val="single"/>
        </w:rPr>
        <w:t xml:space="preserve">$1,462,409,000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$3,625,145,000</w:t>
      </w:r>
      <w:r>
        <w:t>))</w:t>
      </w:r>
    </w:p>
    <w:p>
      <w:pPr>
        <w:tabs>
          <w:tab w:val="right" w:leader="none" w:pos="9936"/>
        </w:tabs>
        <w:ind w:left="0" w:right="0" w:firstLine="1440"/>
      </w:pPr>
      <w:r>
        <w:tab/>
      </w:r>
      <w:r>
        <w:rPr>
          <w:u w:val="single"/>
        </w:rPr>
        <w:t xml:space="preserve">$3,560,186,000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$63,338,000</w:t>
      </w:r>
      <w:r>
        <w:t>))</w:t>
      </w:r>
      <w:r>
        <w:rPr/>
        <w:t xml:space="preserve"> </w:t>
      </w:r>
      <w:r>
        <w:rPr>
          <w:u w:val="single"/>
        </w:rPr>
        <w:t xml:space="preserve">$76,334,000</w:t>
      </w:r>
      <w:r>
        <w:rPr/>
        <w:t xml:space="preserve"> of the general fund</w:t>
      </w:r>
      <w:r>
        <w:rPr>
          <w:rFonts w:ascii="Times New Roman" w:hAnsi="Times New Roman"/>
        </w:rPr>
        <w:t xml:space="preserve">—</w:t>
      </w:r>
      <w:r>
        <w:rPr/>
        <w:t xml:space="preserve">state appropriation for fiscal year 2022, </w:t>
      </w:r>
      <w:r>
        <w:t>((</w:t>
      </w:r>
      <w:r>
        <w:rPr>
          <w:strike/>
        </w:rPr>
        <w:t xml:space="preserve">$82,671,000</w:t>
      </w:r>
      <w:r>
        <w:t>))</w:t>
      </w:r>
      <w:r>
        <w:rPr/>
        <w:t xml:space="preserve"> </w:t>
      </w:r>
      <w:r>
        <w:rPr>
          <w:u w:val="single"/>
        </w:rPr>
        <w:t xml:space="preserve">$91,192,000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w:t>
      </w:r>
      <w:r>
        <w:t>((</w:t>
      </w:r>
      <w:r>
        <w:rPr>
          <w:strike/>
        </w:rPr>
        <w:t xml:space="preserve">$931,000</w:t>
      </w:r>
      <w:r>
        <w:t>))</w:t>
      </w:r>
      <w:r>
        <w:rPr/>
        <w:t xml:space="preserve"> </w:t>
      </w:r>
      <w:r>
        <w:rPr>
          <w:u w:val="single"/>
        </w:rPr>
        <w:t xml:space="preserve">$1,250,000</w:t>
      </w:r>
      <w:r>
        <w:rPr/>
        <w:t xml:space="preserve"> may be expended from the general fund</w:t>
      </w:r>
      <w:r>
        <w:rPr>
          <w:rFonts w:ascii="Times New Roman" w:hAnsi="Times New Roman"/>
        </w:rPr>
        <w:t xml:space="preserve">—</w:t>
      </w:r>
      <w:r>
        <w:rPr/>
        <w:t xml:space="preserve">state appropriations to fund </w:t>
      </w:r>
      <w:r>
        <w:t>((</w:t>
      </w:r>
      <w:r>
        <w:rPr>
          <w:strike/>
        </w:rPr>
        <w:t xml:space="preserve">5.43 full-time equivalent teachers and 2.1 full-time equivalent aides at children's orthopedic hospital and medical center</w:t>
      </w:r>
      <w:r>
        <w:t>))</w:t>
      </w:r>
      <w:r>
        <w:rPr/>
        <w:t xml:space="preserve"> </w:t>
      </w:r>
      <w:r>
        <w:rPr>
          <w:u w:val="single"/>
        </w:rPr>
        <w:t xml:space="preserve">teachers and aides at Seattle children's hospital</w:t>
      </w:r>
      <w:r>
        <w:rPr/>
        <w:t xml:space="preserve">.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0" w:after="0" w:line="408" w:lineRule="exact"/>
        <w:ind w:left="0" w:right="0" w:firstLine="576"/>
        <w:jc w:val="left"/>
      </w:pPr>
      <w:r>
        <w:rPr>
          <w:u w:val="single"/>
        </w:rPr>
        <w:t xml:space="preserve">(15)(a) Within amounts provided in section 501(1)(a) of this act, the office of the superintendent of public instruction shall submit a report on districts receiving funding for services to students of preschool age with disabilities, as defined in RCW 28A.155.070, for the 2022-23 school year. The report must include data on revenues and expenditures for the special education programs offered in-district or with a provider, or for special education services offered in-home or outside of traditional preschool settings, including but not limited to:</w:t>
      </w:r>
    </w:p>
    <w:p>
      <w:pPr>
        <w:spacing w:before="0" w:after="0" w:line="408" w:lineRule="exact"/>
        <w:ind w:left="0" w:right="0" w:firstLine="576"/>
        <w:jc w:val="left"/>
      </w:pPr>
      <w:r>
        <w:rPr>
          <w:u w:val="single"/>
        </w:rPr>
        <w:t xml:space="preserve">(i) Revenues received by each district;</w:t>
      </w:r>
    </w:p>
    <w:p>
      <w:pPr>
        <w:spacing w:before="0" w:after="0" w:line="408" w:lineRule="exact"/>
        <w:ind w:left="0" w:right="0" w:firstLine="576"/>
        <w:jc w:val="left"/>
      </w:pPr>
      <w:r>
        <w:rPr>
          <w:u w:val="single"/>
        </w:rPr>
        <w:t xml:space="preserve">(ii) Expenditures by district by object, activity, and national center of education statistics codes;</w:t>
      </w:r>
    </w:p>
    <w:p>
      <w:pPr>
        <w:spacing w:before="0" w:after="0" w:line="408" w:lineRule="exact"/>
        <w:ind w:left="0" w:right="0" w:firstLine="576"/>
        <w:jc w:val="left"/>
      </w:pPr>
      <w:r>
        <w:rPr>
          <w:u w:val="single"/>
        </w:rPr>
        <w:t xml:space="preserve">(iii) Expenditures by district and by object, activity, and national center of education statistics codes for children in preschool programs offered by the district;</w:t>
      </w:r>
    </w:p>
    <w:p>
      <w:pPr>
        <w:spacing w:before="0" w:after="0" w:line="408" w:lineRule="exact"/>
        <w:ind w:left="0" w:right="0" w:firstLine="576"/>
        <w:jc w:val="left"/>
      </w:pPr>
      <w:r>
        <w:rPr>
          <w:u w:val="single"/>
        </w:rPr>
        <w:t xml:space="preserve">(iv) Expenditures by district and by object, activity, and national center of education statistics codes for children in preschool programs offered by other providers;</w:t>
      </w:r>
    </w:p>
    <w:p>
      <w:pPr>
        <w:spacing w:before="0" w:after="0" w:line="408" w:lineRule="exact"/>
        <w:ind w:left="0" w:right="0" w:firstLine="576"/>
        <w:jc w:val="left"/>
      </w:pPr>
      <w:r>
        <w:rPr>
          <w:u w:val="single"/>
        </w:rPr>
        <w:t xml:space="preserve">(v) Expenditures by district and by object, activity, and national center of education statistics codes for children receiving special education services in-home or outside of traditional preschool settings; and</w:t>
      </w:r>
    </w:p>
    <w:p>
      <w:pPr>
        <w:spacing w:before="0" w:after="0" w:line="408" w:lineRule="exact"/>
        <w:ind w:left="0" w:right="0" w:firstLine="576"/>
        <w:jc w:val="left"/>
      </w:pPr>
      <w:r>
        <w:rPr>
          <w:u w:val="single"/>
        </w:rPr>
        <w:t xml:space="preserve">(vi) Expenditures by category of disability for children in preschool settings offered by the district or other providers, or for children receiving special education services in-home or outside of traditional preschool settings.</w:t>
      </w:r>
    </w:p>
    <w:p>
      <w:pPr>
        <w:spacing w:before="0" w:after="0" w:line="408" w:lineRule="exact"/>
        <w:ind w:left="0" w:right="0" w:firstLine="576"/>
        <w:jc w:val="left"/>
      </w:pPr>
      <w:r>
        <w:rPr>
          <w:u w:val="single"/>
        </w:rPr>
        <w:t xml:space="preserve">(b) The superintendent shall submit a preliminary report by June 30, 2023. It is the intent of the legislature that the superintendent submit a final report by December 1, 2023, and that funding for this purpose be provided in the 2023-2025 fiscal biennium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$28,636,000</w:t>
      </w:r>
      <w:r>
        <w:t>))</w:t>
      </w:r>
    </w:p>
    <w:p>
      <w:pPr>
        <w:spacing w:before="0" w:after="0" w:line="408" w:lineRule="exact"/>
        <w:ind w:left="0" w:right="0" w:firstLine="0"/>
        <w:jc w:val="left"/>
        <w:tabs>
          <w:tab w:val="right" w:leader="none" w:pos="9936"/>
        </w:tabs>
      </w:pPr>
      <w:r>
        <w:tab/>
      </w:r>
      <w:r>
        <w:rPr>
          <w:u w:val="single"/>
        </w:rPr>
        <w:t xml:space="preserve">$28,677,000</w:t>
      </w:r>
    </w:p>
    <w:p>
      <w:pPr>
        <w:tabs>
          <w:tab w:val="right" w:leader="dot" w:pos="9936"/>
        </w:tabs>
        <w:ind w:left="0" w:right="0" w:firstLine="1440"/>
      </w:pPr>
      <w:r>
        <w:rPr/>
        <w:t xml:space="preserve">TOTAL APPROPRIATION</w:t>
      </w:r>
      <w:r>
        <w:tab/>
      </w:r>
      <w:r>
        <w:t>((</w:t>
      </w:r>
      <w:r>
        <w:rPr>
          <w:strike/>
        </w:rPr>
        <w:t xml:space="preserve">$57,272,000</w:t>
      </w:r>
      <w:r>
        <w:t>))</w:t>
      </w:r>
    </w:p>
    <w:p>
      <w:pPr>
        <w:tabs>
          <w:tab w:val="right" w:leader="none" w:pos="9936"/>
        </w:tabs>
        <w:ind w:left="0" w:right="0" w:firstLine="1440"/>
      </w:pPr>
      <w:r>
        <w:tab/>
      </w:r>
      <w:r>
        <w:rPr>
          <w:u w:val="single"/>
        </w:rPr>
        <w:t xml:space="preserve">$57,313,000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$2,150,000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$271,870,000</w:t>
      </w:r>
      <w:r>
        <w:t>))</w:t>
      </w:r>
    </w:p>
    <w:p>
      <w:pPr>
        <w:spacing w:before="0" w:after="0" w:line="408" w:lineRule="exact"/>
        <w:ind w:left="0" w:right="0" w:firstLine="0"/>
        <w:jc w:val="left"/>
        <w:tabs>
          <w:tab w:val="right" w:leader="none" w:pos="9936"/>
        </w:tabs>
      </w:pPr>
      <w:r>
        <w:tab/>
      </w:r>
      <w:r>
        <w:rPr>
          <w:u w:val="single"/>
        </w:rPr>
        <w:t xml:space="preserve">$297,283,000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$247,305,000</w:t>
      </w:r>
      <w:r>
        <w:t>))</w:t>
      </w:r>
    </w:p>
    <w:p>
      <w:pPr>
        <w:spacing w:before="0" w:after="0" w:line="408" w:lineRule="exact"/>
        <w:ind w:left="0" w:right="0" w:firstLine="0"/>
        <w:jc w:val="left"/>
        <w:tabs>
          <w:tab w:val="right" w:leader="none" w:pos="9936"/>
        </w:tabs>
      </w:pPr>
      <w:r>
        <w:tab/>
      </w:r>
      <w:r>
        <w:rPr>
          <w:u w:val="single"/>
        </w:rPr>
        <w:t xml:space="preserve">$290,154,000</w:t>
      </w:r>
    </w:p>
    <w:p>
      <w:pPr>
        <w:tabs>
          <w:tab w:val="right" w:leader="dot" w:pos="9936"/>
        </w:tabs>
        <w:ind w:left="0" w:right="0" w:firstLine="1440"/>
      </w:pPr>
      <w:r>
        <w:rPr/>
        <w:t xml:space="preserve">TOTAL APPROPRIATION</w:t>
      </w:r>
      <w:r>
        <w:tab/>
      </w:r>
      <w:r>
        <w:t>((</w:t>
      </w:r>
      <w:r>
        <w:rPr>
          <w:strike/>
        </w:rPr>
        <w:t xml:space="preserve">$519,175,000</w:t>
      </w:r>
      <w:r>
        <w:t>))</w:t>
      </w:r>
    </w:p>
    <w:p>
      <w:pPr>
        <w:tabs>
          <w:tab w:val="right" w:leader="none" w:pos="9936"/>
        </w:tabs>
        <w:ind w:left="0" w:right="0" w:firstLine="1440"/>
      </w:pPr>
      <w:r>
        <w:tab/>
      </w:r>
      <w:r>
        <w:rPr>
          <w:u w:val="single"/>
        </w:rPr>
        <w:t xml:space="preserve">$587,437,000</w:t>
      </w:r>
    </w:p>
    <w:p>
      <w:pPr>
        <w:spacing w:before="120" w:after="0" w:line="408" w:lineRule="exact"/>
        <w:ind w:left="0" w:right="0" w:firstLine="576"/>
        <w:jc w:val="left"/>
      </w:pPr>
      <w:r>
        <w:rPr>
          <w:u w:val="single"/>
        </w:rPr>
        <w:t xml:space="preserve">The appropriations in this section are subject to the following conditions and limitations: $24,297,000 of the general fund</w:t>
      </w:r>
      <w:r>
        <w:rPr>
          <w:rFonts w:ascii="Times New Roman" w:hAnsi="Times New Roman"/>
          <w:u w:val="single"/>
        </w:rPr>
        <w:t xml:space="preserve">—</w:t>
      </w:r>
      <w:r>
        <w:rPr>
          <w:u w:val="single"/>
        </w:rPr>
        <w:t xml:space="preserve">state appropriation for fiscal year 2022 and $39,612,000 of the general fund</w:t>
      </w:r>
      <w:r>
        <w:rPr>
          <w:rFonts w:ascii="Times New Roman" w:hAnsi="Times New Roman"/>
          <w:u w:val="single"/>
        </w:rPr>
        <w:t xml:space="preserve">—</w:t>
      </w:r>
      <w:r>
        <w:rPr>
          <w:u w:val="single"/>
        </w:rPr>
        <w:t xml:space="preserve">state appropriation for fiscal year 2023 are provided solely for enrollment stabilization local effort assistance funding as required in Substitute House Bill No. 1590 (enrollment stabilization).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$17,779,000</w:t>
      </w:r>
      <w:r>
        <w:t>))</w:t>
      </w:r>
    </w:p>
    <w:p>
      <w:pPr>
        <w:spacing w:before="0" w:after="0" w:line="408" w:lineRule="exact"/>
        <w:ind w:left="0" w:right="0" w:firstLine="0"/>
        <w:jc w:val="left"/>
        <w:tabs>
          <w:tab w:val="right" w:leader="none" w:pos="9936"/>
        </w:tabs>
      </w:pPr>
      <w:r>
        <w:tab/>
      </w:r>
      <w:r>
        <w:rPr>
          <w:u w:val="single"/>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$19,481,000</w:t>
      </w:r>
      <w:r>
        <w:t>))</w:t>
      </w:r>
    </w:p>
    <w:p>
      <w:pPr>
        <w:spacing w:before="0" w:after="0" w:line="408" w:lineRule="exact"/>
        <w:ind w:left="0" w:right="0" w:firstLine="0"/>
        <w:jc w:val="left"/>
        <w:tabs>
          <w:tab w:val="right" w:leader="none" w:pos="9936"/>
        </w:tabs>
      </w:pPr>
      <w:r>
        <w:tab/>
      </w:r>
      <w:r>
        <w:rPr>
          <w:u w:val="single"/>
        </w:rPr>
        <w:t xml:space="preserve">$13,897,000</w:t>
      </w:r>
    </w:p>
    <w:p>
      <w:pPr>
        <w:tabs>
          <w:tab w:val="right" w:leader="dot" w:pos="9936"/>
        </w:tabs>
        <w:ind w:left="0" w:right="0" w:firstLine="1440"/>
      </w:pPr>
      <w:r>
        <w:rPr/>
        <w:t xml:space="preserve">TOTAL APPROPRIATION</w:t>
      </w:r>
      <w:r>
        <w:tab/>
      </w:r>
      <w:r>
        <w:t>((</w:t>
      </w:r>
      <w:r>
        <w:rPr>
          <w:strike/>
        </w:rPr>
        <w:t xml:space="preserve">$37,260,000</w:t>
      </w:r>
      <w:r>
        <w:t>))</w:t>
      </w:r>
    </w:p>
    <w:p>
      <w:pPr>
        <w:tabs>
          <w:tab w:val="right" w:leader="none" w:pos="9936"/>
        </w:tabs>
        <w:ind w:left="0" w:right="0" w:firstLine="1440"/>
      </w:pPr>
      <w:r>
        <w:tab/>
      </w:r>
      <w:r>
        <w:rPr>
          <w:u w:val="single"/>
        </w:rPr>
        <w:t xml:space="preserve">$27,971,000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$3,157,000 of the general fund</w:t>
      </w:r>
      <w:r>
        <w:rPr>
          <w:rFonts w:ascii="Times New Roman" w:hAnsi="Times New Roman"/>
        </w:rPr>
        <w:t xml:space="preserve">—</w:t>
      </w:r>
      <w:r>
        <w:rPr/>
        <w:t xml:space="preserve">state appropriation for fiscal year 2022 and $3,613,000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two full-time equivalent staff at the Echo Glen children's center and one full-time equivalent staff at the Green Hill academic school to support students transitioning from the Naselle youth camp school once it ceases operation, and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$33,262,000</w:t>
      </w:r>
      <w:r>
        <w:t>))</w:t>
      </w:r>
    </w:p>
    <w:p>
      <w:pPr>
        <w:spacing w:before="0" w:after="0" w:line="408" w:lineRule="exact"/>
        <w:ind w:left="0" w:right="0" w:firstLine="0"/>
        <w:jc w:val="left"/>
        <w:tabs>
          <w:tab w:val="right" w:leader="none" w:pos="9936"/>
        </w:tabs>
      </w:pPr>
      <w:r>
        <w:tab/>
      </w:r>
      <w:r>
        <w:rPr>
          <w:u w:val="single"/>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$33,711,000</w:t>
      </w:r>
      <w:r>
        <w:t>))</w:t>
      </w:r>
    </w:p>
    <w:p>
      <w:pPr>
        <w:spacing w:before="0" w:after="0" w:line="408" w:lineRule="exact"/>
        <w:ind w:left="0" w:right="0" w:firstLine="0"/>
        <w:jc w:val="left"/>
        <w:tabs>
          <w:tab w:val="right" w:leader="none" w:pos="9936"/>
        </w:tabs>
      </w:pPr>
      <w:r>
        <w:tab/>
      </w:r>
      <w:r>
        <w:rPr>
          <w:u w:val="single"/>
        </w:rPr>
        <w:t xml:space="preserve">$32,209,000</w:t>
      </w:r>
    </w:p>
    <w:p>
      <w:pPr>
        <w:tabs>
          <w:tab w:val="right" w:leader="dot" w:pos="9936"/>
        </w:tabs>
        <w:ind w:left="0" w:right="0" w:firstLine="1440"/>
      </w:pPr>
      <w:r>
        <w:rPr/>
        <w:t xml:space="preserve">TOTAL APPROPRIATION</w:t>
      </w:r>
      <w:r>
        <w:tab/>
      </w:r>
      <w:r>
        <w:t>((</w:t>
      </w:r>
      <w:r>
        <w:rPr>
          <w:strike/>
        </w:rPr>
        <w:t xml:space="preserve">$66,973,000</w:t>
      </w:r>
      <w:r>
        <w:t>))</w:t>
      </w:r>
    </w:p>
    <w:p>
      <w:pPr>
        <w:tabs>
          <w:tab w:val="right" w:leader="none" w:pos="9936"/>
        </w:tabs>
        <w:ind w:left="0" w:right="0" w:firstLine="1440"/>
      </w:pPr>
      <w:r>
        <w:tab/>
      </w:r>
      <w:r>
        <w:rPr>
          <w:u w:val="single"/>
        </w:rPr>
        <w:t xml:space="preserve">$64,135,000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$6,802,000</w:t>
      </w:r>
      <w:r>
        <w:t>))</w:t>
      </w:r>
    </w:p>
    <w:p>
      <w:pPr>
        <w:spacing w:before="0" w:after="0" w:line="408" w:lineRule="exact"/>
        <w:ind w:left="0" w:right="0" w:firstLine="0"/>
        <w:jc w:val="left"/>
        <w:tabs>
          <w:tab w:val="right" w:leader="none" w:pos="9936"/>
        </w:tabs>
      </w:pPr>
      <w:r>
        <w:tab/>
      </w:r>
      <w:r>
        <w:rPr>
          <w:u w:val="single"/>
        </w:rPr>
        <w:t xml:space="preserve">$9,802,000</w:t>
      </w:r>
    </w:p>
    <w:p>
      <w:pPr>
        <w:tabs>
          <w:tab w:val="right" w:leader="dot" w:pos="9936"/>
        </w:tabs>
        <w:ind w:left="0" w:right="0" w:firstLine="1440"/>
      </w:pPr>
      <w:r>
        <w:rPr/>
        <w:t xml:space="preserve">TOTAL APPROPRIATION</w:t>
      </w:r>
      <w:r>
        <w:tab/>
      </w:r>
      <w:r>
        <w:t>((</w:t>
      </w:r>
      <w:r>
        <w:rPr>
          <w:strike/>
        </w:rPr>
        <w:t xml:space="preserve">$6,802,000</w:t>
      </w:r>
      <w:r>
        <w:t>))</w:t>
      </w:r>
    </w:p>
    <w:p>
      <w:pPr>
        <w:tabs>
          <w:tab w:val="right" w:leader="none" w:pos="9936"/>
        </w:tabs>
        <w:ind w:left="0" w:right="0" w:firstLine="1440"/>
      </w:pPr>
      <w:r>
        <w:tab/>
      </w:r>
      <w:r>
        <w:rPr>
          <w:u w:val="single"/>
        </w:rPr>
        <w:t xml:space="preserve">$9,802,000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$137,813,000</w:t>
      </w:r>
      <w:r>
        <w:t>))</w:t>
      </w:r>
    </w:p>
    <w:p>
      <w:pPr>
        <w:spacing w:before="0" w:after="0" w:line="408" w:lineRule="exact"/>
        <w:ind w:left="0" w:right="0" w:firstLine="0"/>
        <w:jc w:val="left"/>
        <w:tabs>
          <w:tab w:val="right" w:leader="none" w:pos="9936"/>
        </w:tabs>
      </w:pPr>
      <w:r>
        <w:tab/>
      </w:r>
      <w:r>
        <w:rPr>
          <w:u w:val="single"/>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$141,081,000</w:t>
      </w:r>
      <w:r>
        <w:t>))</w:t>
      </w:r>
    </w:p>
    <w:p>
      <w:pPr>
        <w:spacing w:before="0" w:after="0" w:line="408" w:lineRule="exact"/>
        <w:ind w:left="0" w:right="0" w:firstLine="0"/>
        <w:jc w:val="left"/>
        <w:tabs>
          <w:tab w:val="right" w:leader="none" w:pos="9936"/>
        </w:tabs>
      </w:pPr>
      <w:r>
        <w:tab/>
      </w:r>
      <w:r>
        <w:rPr>
          <w:u w:val="single"/>
        </w:rPr>
        <w:t xml:space="preserve">$142,839,000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$1,638,000</w:t>
      </w:r>
    </w:p>
    <w:p>
      <w:pPr>
        <w:tabs>
          <w:tab w:val="right" w:leader="dot" w:pos="9936"/>
        </w:tabs>
        <w:ind w:left="0" w:right="0" w:firstLine="1440"/>
      </w:pPr>
      <w:r>
        <w:rPr/>
        <w:t xml:space="preserve">TOTAL APPROPRIATION</w:t>
      </w:r>
      <w:r>
        <w:tab/>
      </w:r>
      <w:r>
        <w:t>((</w:t>
      </w:r>
      <w:r>
        <w:rPr>
          <w:strike/>
        </w:rPr>
        <w:t xml:space="preserve">$378,580,000</w:t>
      </w:r>
      <w:r>
        <w:t>))</w:t>
      </w:r>
    </w:p>
    <w:p>
      <w:pPr>
        <w:tabs>
          <w:tab w:val="right" w:leader="none" w:pos="9936"/>
        </w:tabs>
        <w:ind w:left="0" w:right="0" w:firstLine="1440"/>
      </w:pPr>
      <w:r>
        <w:tab/>
      </w:r>
      <w:r>
        <w:rPr>
          <w:u w:val="single"/>
        </w:rPr>
        <w:t xml:space="preserve">$376,608,000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$75,374,000</w:t>
      </w:r>
      <w:r>
        <w:t>))</w:t>
      </w:r>
      <w:r>
        <w:rPr/>
        <w:t xml:space="preserve"> </w:t>
      </w:r>
      <w:r>
        <w:rPr>
          <w:u w:val="single"/>
        </w:rPr>
        <w:t xml:space="preserve">$71,644,000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$78,547,000</w:t>
      </w:r>
      <w:r>
        <w:t>))</w:t>
      </w:r>
      <w:r>
        <w:rPr/>
        <w:t xml:space="preserve"> </w:t>
      </w:r>
      <w:r>
        <w:rPr>
          <w:u w:val="single"/>
        </w:rPr>
        <w:t xml:space="preserve">$75,805,000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w:t>
      </w:r>
      <w:r>
        <w:t>((</w:t>
      </w:r>
      <w:r>
        <w:rPr>
          <w:strike/>
        </w:rPr>
        <w:t xml:space="preserve">$5,796</w:t>
      </w:r>
      <w:r>
        <w:t>))</w:t>
      </w:r>
      <w:r>
        <w:rPr/>
        <w:t xml:space="preserve"> </w:t>
      </w:r>
      <w:r>
        <w:rPr>
          <w:u w:val="single"/>
        </w:rPr>
        <w:t xml:space="preserve">$6,019</w:t>
      </w:r>
      <w:r>
        <w:rPr/>
        <w:t xml:space="preserve">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w:t>
      </w:r>
      <w:r>
        <w:t>((</w:t>
      </w:r>
      <w:r>
        <w:rPr>
          <w:strike/>
        </w:rPr>
        <w:t xml:space="preserve">$10,500,000</w:t>
      </w:r>
      <w:r>
        <w:t>))</w:t>
      </w:r>
      <w:r>
        <w:rPr/>
        <w:t xml:space="preserve"> </w:t>
      </w:r>
      <w:r>
        <w:rPr>
          <w:u w:val="single"/>
        </w:rPr>
        <w:t xml:space="preserve">$15,000,000</w:t>
      </w:r>
      <w:r>
        <w:rPr/>
        <w:t xml:space="preserve">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$228,658,000</w:t>
      </w:r>
      <w:r>
        <w:t>))</w:t>
      </w:r>
    </w:p>
    <w:p>
      <w:pPr>
        <w:spacing w:before="0" w:after="0" w:line="408" w:lineRule="exact"/>
        <w:ind w:left="0" w:right="0" w:firstLine="0"/>
        <w:jc w:val="left"/>
        <w:tabs>
          <w:tab w:val="right" w:leader="none" w:pos="9936"/>
        </w:tabs>
      </w:pPr>
      <w:r>
        <w:tab/>
      </w:r>
      <w:r>
        <w:rPr>
          <w:u w:val="single"/>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$233,390,000</w:t>
      </w:r>
      <w:r>
        <w:t>))</w:t>
      </w:r>
    </w:p>
    <w:p>
      <w:pPr>
        <w:spacing w:before="0" w:after="0" w:line="408" w:lineRule="exact"/>
        <w:ind w:left="0" w:right="0" w:firstLine="0"/>
        <w:jc w:val="left"/>
        <w:tabs>
          <w:tab w:val="right" w:leader="none" w:pos="9936"/>
        </w:tabs>
      </w:pPr>
      <w:r>
        <w:tab/>
      </w:r>
      <w:r>
        <w:rPr>
          <w:u w:val="single"/>
        </w:rPr>
        <w:t xml:space="preserve">$218,054,000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$564,290,000</w:t>
      </w:r>
      <w:r>
        <w:t>))</w:t>
      </w:r>
    </w:p>
    <w:p>
      <w:pPr>
        <w:tabs>
          <w:tab w:val="right" w:leader="none" w:pos="9936"/>
        </w:tabs>
        <w:ind w:left="0" w:right="0" w:firstLine="1440"/>
      </w:pPr>
      <w:r>
        <w:tab/>
      </w:r>
      <w:r>
        <w:rPr>
          <w:u w:val="single"/>
        </w:rPr>
        <w:t xml:space="preserve">$537,318,000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1.77</w:t>
      </w:r>
      <w:r>
        <w:t>))</w:t>
      </w:r>
      <w:r>
        <w:rPr/>
        <w:t xml:space="preserve"> </w:t>
      </w:r>
      <w:r>
        <w:rPr>
          <w:u w:val="single"/>
        </w:rPr>
        <w:t xml:space="preserve">1.89</w:t>
      </w:r>
      <w:r>
        <w:rPr/>
        <w:t xml:space="preserve"> percent for school year 2021-22 and </w:t>
      </w:r>
      <w:r>
        <w:t>((</w:t>
      </w:r>
      <w:r>
        <w:rPr>
          <w:strike/>
        </w:rPr>
        <w:t xml:space="preserve">1.76</w:t>
      </w:r>
      <w:r>
        <w:t>))</w:t>
      </w:r>
      <w:r>
        <w:rPr/>
        <w:t xml:space="preserve"> </w:t>
      </w:r>
      <w:r>
        <w:rPr>
          <w:u w:val="single"/>
        </w:rPr>
        <w:t xml:space="preserve">1.88</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$446,816,000</w:t>
      </w:r>
      <w:r>
        <w:t>))</w:t>
      </w:r>
    </w:p>
    <w:p>
      <w:pPr>
        <w:spacing w:before="0" w:after="0" w:line="408" w:lineRule="exact"/>
        <w:ind w:left="0" w:right="0" w:firstLine="0"/>
        <w:jc w:val="left"/>
        <w:tabs>
          <w:tab w:val="right" w:leader="none" w:pos="9936"/>
        </w:tabs>
      </w:pPr>
      <w:r>
        <w:tab/>
      </w:r>
      <w:r>
        <w:rPr>
          <w:u w:val="single"/>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$455,435,000</w:t>
      </w:r>
      <w:r>
        <w:t>))</w:t>
      </w:r>
    </w:p>
    <w:p>
      <w:pPr>
        <w:spacing w:before="0" w:after="0" w:line="408" w:lineRule="exact"/>
        <w:ind w:left="0" w:right="0" w:firstLine="0"/>
        <w:jc w:val="left"/>
        <w:tabs>
          <w:tab w:val="right" w:leader="none" w:pos="9936"/>
        </w:tabs>
      </w:pPr>
      <w:r>
        <w:tab/>
      </w:r>
      <w:r>
        <w:rPr>
          <w:u w:val="single"/>
        </w:rPr>
        <w:t xml:space="preserve">$447,888,000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$1,435,732,000</w:t>
      </w:r>
      <w:r>
        <w:t>))</w:t>
      </w:r>
    </w:p>
    <w:p>
      <w:pPr>
        <w:tabs>
          <w:tab w:val="right" w:leader="none" w:pos="9936"/>
        </w:tabs>
        <w:ind w:left="0" w:right="0" w:firstLine="1440"/>
      </w:pPr>
      <w:r>
        <w:tab/>
      </w:r>
      <w:r>
        <w:rPr>
          <w:u w:val="single"/>
        </w:rPr>
        <w:t xml:space="preserve">$1,430,841,000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$9,415</w:t>
            </w:r>
            <w:r>
              <w:t>))</w:t>
            </w:r>
          </w:p>
          <w:p>
            <w:pPr>
              <w:spacing w:before="0" w:after="0" w:line="408" w:lineRule="exact"/>
              <w:ind w:left="0" w:right="0" w:firstLine="0"/>
              <w:jc w:val="center"/>
            </w:pPr>
            <w:r>
              <w:rPr>
                <w:rFonts w:ascii="Times New Roman" w:hAnsi="Times New Roman"/>
                <w:sz w:val="20"/>
                <w:u w:val="single"/>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$9,671</w:t>
            </w:r>
            <w:r>
              <w:t>))</w:t>
            </w:r>
          </w:p>
          <w:p>
            <w:pPr>
              <w:spacing w:before="0" w:after="0" w:line="408" w:lineRule="exact"/>
              <w:ind w:left="0" w:right="0" w:firstLine="0"/>
              <w:jc w:val="center"/>
            </w:pPr>
            <w:r>
              <w:rPr>
                <w:rFonts w:ascii="Times New Roman" w:hAnsi="Times New Roman"/>
                <w:sz w:val="20"/>
                <w:u w:val="single"/>
              </w:rPr>
              <w:t xml:space="preserve">$10,125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$587</w:t>
            </w:r>
            <w:r>
              <w:t>))</w:t>
            </w:r>
          </w:p>
          <w:p>
            <w:pPr>
              <w:spacing w:before="0" w:after="0" w:line="408" w:lineRule="exact"/>
              <w:ind w:left="0" w:right="0" w:firstLine="0"/>
              <w:jc w:val="center"/>
            </w:pPr>
            <w:r>
              <w:rPr>
                <w:rFonts w:ascii="Times New Roman" w:hAnsi="Times New Roman"/>
                <w:sz w:val="20"/>
                <w:u w:val="single"/>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$595</w:t>
            </w:r>
            <w:r>
              <w:t>))</w:t>
            </w:r>
          </w:p>
          <w:p>
            <w:pPr>
              <w:spacing w:before="0" w:after="0" w:line="408" w:lineRule="exact"/>
              <w:ind w:left="0" w:right="0" w:firstLine="0"/>
              <w:jc w:val="center"/>
            </w:pPr>
            <w:r>
              <w:rPr>
                <w:rFonts w:ascii="Times New Roman" w:hAnsi="Times New Roman"/>
                <w:sz w:val="20"/>
                <w:u w:val="single"/>
              </w:rPr>
              <w:t xml:space="preserve">$643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$9,874</w:t>
            </w:r>
            <w:r>
              <w:t>))</w:t>
            </w:r>
          </w:p>
          <w:p>
            <w:pPr>
              <w:spacing w:before="0" w:after="0" w:line="408" w:lineRule="exact"/>
              <w:ind w:left="0" w:right="0" w:firstLine="0"/>
              <w:jc w:val="center"/>
            </w:pPr>
            <w:r>
              <w:rPr>
                <w:rFonts w:ascii="Times New Roman" w:hAnsi="Times New Roman"/>
                <w:sz w:val="20"/>
                <w:u w:val="single"/>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$10,290</w:t>
            </w:r>
            <w:r>
              <w:t>))</w:t>
            </w:r>
          </w:p>
          <w:p>
            <w:pPr>
              <w:spacing w:before="0" w:after="0" w:line="408" w:lineRule="exact"/>
              <w:ind w:left="0" w:right="0" w:firstLine="0"/>
              <w:jc w:val="center"/>
            </w:pPr>
            <w:r>
              <w:rPr>
                <w:rFonts w:ascii="Times New Roman" w:hAnsi="Times New Roman"/>
                <w:sz w:val="20"/>
                <w:u w:val="single"/>
              </w:rPr>
              <w:t xml:space="preserve">$10,838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$22,730</w:t>
            </w:r>
            <w:r>
              <w:t>))</w:t>
            </w:r>
          </w:p>
          <w:p>
            <w:pPr>
              <w:spacing w:before="0" w:after="0" w:line="408" w:lineRule="exact"/>
              <w:ind w:left="0" w:right="0" w:firstLine="0"/>
              <w:jc w:val="center"/>
            </w:pPr>
            <w:r>
              <w:rPr>
                <w:rFonts w:ascii="Times New Roman" w:hAnsi="Times New Roman"/>
                <w:sz w:val="20"/>
                <w:u w:val="single"/>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$23,220</w:t>
            </w:r>
            <w:r>
              <w:t>))</w:t>
            </w:r>
          </w:p>
          <w:p>
            <w:pPr>
              <w:spacing w:before="0" w:after="0" w:line="408" w:lineRule="exact"/>
              <w:ind w:left="0" w:right="0" w:firstLine="0"/>
              <w:jc w:val="center"/>
            </w:pPr>
            <w:r>
              <w:rPr>
                <w:rFonts w:ascii="Times New Roman" w:hAnsi="Times New Roman"/>
                <w:sz w:val="20"/>
                <w:u w:val="single"/>
              </w:rPr>
              <w:t xml:space="preserve">$27,790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$623</w:t>
            </w:r>
            <w:r>
              <w:t>))</w:t>
            </w:r>
          </w:p>
          <w:p>
            <w:pPr>
              <w:spacing w:before="0" w:after="0" w:line="408" w:lineRule="exact"/>
              <w:ind w:left="0" w:right="0" w:firstLine="0"/>
              <w:jc w:val="center"/>
            </w:pPr>
            <w:r>
              <w:rPr>
                <w:rFonts w:ascii="Times New Roman" w:hAnsi="Times New Roman"/>
                <w:sz w:val="20"/>
                <w:u w:val="single"/>
              </w:rPr>
              <w:t xml:space="preserve">$645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$1,430</w:t>
            </w:r>
            <w:r>
              <w:t>))</w:t>
            </w:r>
          </w:p>
          <w:p>
            <w:pPr>
              <w:spacing w:before="0" w:after="0" w:line="408" w:lineRule="exact"/>
              <w:ind w:left="0" w:right="0" w:firstLine="0"/>
              <w:jc w:val="center"/>
            </w:pPr>
            <w:r>
              <w:rPr>
                <w:rFonts w:ascii="Times New Roman" w:hAnsi="Times New Roman"/>
                <w:sz w:val="20"/>
                <w:u w:val="single"/>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$1,442</w:t>
            </w:r>
            <w:r>
              <w:t>))</w:t>
            </w:r>
          </w:p>
          <w:p>
            <w:pPr>
              <w:spacing w:before="0" w:after="0" w:line="408" w:lineRule="exact"/>
              <w:ind w:left="0" w:right="0" w:firstLine="0"/>
              <w:jc w:val="center"/>
            </w:pPr>
            <w:r>
              <w:rPr>
                <w:rFonts w:ascii="Times New Roman" w:hAnsi="Times New Roman"/>
                <w:sz w:val="20"/>
                <w:u w:val="single"/>
              </w:rPr>
              <w:t xml:space="preserve">$1,509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$961</w:t>
            </w:r>
            <w:r>
              <w:t>))</w:t>
            </w:r>
          </w:p>
          <w:p>
            <w:pPr>
              <w:spacing w:before="0" w:after="0" w:line="408" w:lineRule="exact"/>
              <w:ind w:left="0" w:right="0" w:firstLine="0"/>
              <w:jc w:val="center"/>
            </w:pPr>
            <w:r>
              <w:rPr>
                <w:rFonts w:ascii="Times New Roman" w:hAnsi="Times New Roman"/>
                <w:sz w:val="20"/>
                <w:u w:val="single"/>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w:t>
            </w:r>
            <w:r>
              <w:t>))</w:t>
            </w:r>
          </w:p>
          <w:p>
            <w:pPr>
              <w:spacing w:before="0" w:after="0" w:line="408" w:lineRule="exact"/>
              <w:ind w:left="0" w:right="0" w:firstLine="0"/>
              <w:jc w:val="center"/>
            </w:pPr>
            <w:r>
              <w:rPr>
                <w:rFonts w:ascii="Times New Roman" w:hAnsi="Times New Roman"/>
                <w:sz w:val="20"/>
                <w:u w:val="single"/>
              </w:rPr>
              <w:t xml:space="preserve">$1,019</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r>
        <w:rPr>
          <w:u w:val="single"/>
        </w:rPr>
        <w:t xml:space="preserve">, 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2022, unless specifically prohibited by this act and after approval by the director of financial management, the superintendent of public instruction may transfer state general fund appropriations for fiscal year 2022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sections 504 and 506 of this act for insurance benefits under chapter 41.05 RCW are provided solely for the superintendent to allocate to districts for employee health benefits as provided in </w:t>
      </w:r>
      <w:r>
        <w:t>((</w:t>
      </w:r>
      <w:r>
        <w:rPr>
          <w:strike/>
        </w:rPr>
        <w:t xml:space="preserve">section 942 of this act</w:t>
      </w:r>
      <w:r>
        <w:t>))</w:t>
      </w:r>
      <w:r>
        <w:rPr/>
        <w:t xml:space="preserve"> </w:t>
      </w:r>
      <w:r>
        <w:rPr>
          <w:u w:val="single"/>
        </w:rPr>
        <w:t xml:space="preserve">section 934 of this act</w:t>
      </w:r>
      <w:r>
        <w:rPr/>
        <w:t xml:space="preserve">. The superintendent may not allocate, and districts may not expend, these amounts for any other purpose beyond those authorized in </w:t>
      </w:r>
      <w:r>
        <w:t>((</w:t>
      </w:r>
      <w:r>
        <w:rPr>
          <w:strike/>
        </w:rPr>
        <w:t xml:space="preserve">section 942 of this act</w:t>
      </w:r>
      <w:r>
        <w:t>))</w:t>
      </w:r>
      <w:r>
        <w:rPr/>
        <w:t xml:space="preserve"> </w:t>
      </w:r>
      <w:r>
        <w:rPr>
          <w:u w:val="single"/>
        </w:rPr>
        <w:t xml:space="preserve">section 934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$140,838,000</w:t>
      </w:r>
      <w:r>
        <w:t>))</w:t>
      </w:r>
    </w:p>
    <w:p>
      <w:pPr>
        <w:spacing w:before="0" w:after="0" w:line="408" w:lineRule="exact"/>
        <w:ind w:left="0" w:right="0" w:firstLine="0"/>
        <w:jc w:val="left"/>
        <w:tabs>
          <w:tab w:val="right" w:leader="none" w:pos="9936"/>
        </w:tabs>
      </w:pPr>
      <w:r>
        <w:tab/>
      </w:r>
      <w:r>
        <w:rPr>
          <w:u w:val="single"/>
        </w:rPr>
        <w:t xml:space="preserve">$146,715,000</w:t>
      </w:r>
    </w:p>
    <w:p>
      <w:pPr>
        <w:tabs>
          <w:tab w:val="right" w:leader="dot" w:pos="9936"/>
        </w:tabs>
        <w:ind w:left="0" w:right="0" w:firstLine="1440"/>
      </w:pPr>
      <w:r>
        <w:rPr/>
        <w:t xml:space="preserve">TOTAL APPROPRIATION</w:t>
      </w:r>
      <w:r>
        <w:tab/>
      </w:r>
      <w:r>
        <w:t>((</w:t>
      </w:r>
      <w:r>
        <w:rPr>
          <w:strike/>
        </w:rPr>
        <w:t xml:space="preserve">$140,838,000</w:t>
      </w:r>
      <w:r>
        <w:t>))</w:t>
      </w:r>
    </w:p>
    <w:p>
      <w:pPr>
        <w:tabs>
          <w:tab w:val="right" w:leader="none" w:pos="9936"/>
        </w:tabs>
        <w:ind w:left="0" w:right="0" w:firstLine="1440"/>
      </w:pPr>
      <w:r>
        <w:tab/>
      </w:r>
      <w:r>
        <w:rPr>
          <w:u w:val="single"/>
        </w:rPr>
        <w:t xml:space="preserve">$146,715,000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u w:val="single"/>
        </w:rPr>
        <w:t xml:space="preserve">(4) $120,000 of the Washington opportunity pathways account</w:t>
      </w:r>
      <w:r>
        <w:rPr>
          <w:rFonts w:ascii="Times New Roman" w:hAnsi="Times New Roman"/>
          <w:u w:val="single"/>
        </w:rPr>
        <w:t xml:space="preserve">—</w:t>
      </w:r>
      <w:r>
        <w:rPr>
          <w:u w:val="single"/>
        </w:rPr>
        <w:t xml:space="preserve">state appropriation is provided solely for a one-time allocation to charter schools for substitute costs to be distributed as provided in section 504(9)(c) of this act.</w:t>
      </w:r>
    </w:p>
    <w:p>
      <w:pPr>
        <w:spacing w:before="0" w:after="0" w:line="408" w:lineRule="exact"/>
        <w:ind w:left="0" w:right="0" w:firstLine="576"/>
        <w:jc w:val="left"/>
      </w:pPr>
      <w:r>
        <w:rPr>
          <w:u w:val="single"/>
        </w:rPr>
        <w:t xml:space="preserve">(5) $662,000 of the Washington opportunity pathways account</w:t>
      </w:r>
      <w:r>
        <w:rPr>
          <w:rFonts w:ascii="Times New Roman" w:hAnsi="Times New Roman"/>
          <w:u w:val="single"/>
        </w:rPr>
        <w:t xml:space="preserve">—</w:t>
      </w:r>
      <w:r>
        <w:rPr>
          <w:u w:val="single"/>
        </w:rPr>
        <w:t xml:space="preserve">state appropriation is provided solely for enrollment stabilization allocations required in section 523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$3,605,000</w:t>
      </w:r>
      <w:r>
        <w:t>))</w:t>
      </w:r>
    </w:p>
    <w:p>
      <w:pPr>
        <w:spacing w:before="0" w:after="0" w:line="408" w:lineRule="exact"/>
        <w:ind w:left="0" w:right="0" w:firstLine="0"/>
        <w:jc w:val="left"/>
        <w:tabs>
          <w:tab w:val="right" w:leader="none" w:pos="9936"/>
        </w:tabs>
      </w:pPr>
      <w:r>
        <w:tab/>
      </w:r>
      <w:r>
        <w:rPr>
          <w:u w:val="single"/>
        </w:rPr>
        <w:t xml:space="preserve">$3,843,000</w:t>
      </w:r>
    </w:p>
    <w:p>
      <w:pPr>
        <w:tabs>
          <w:tab w:val="right" w:leader="dot" w:pos="9936"/>
        </w:tabs>
        <w:ind w:left="0" w:right="0" w:firstLine="1440"/>
      </w:pPr>
      <w:r>
        <w:rPr/>
        <w:t xml:space="preserve">TOTAL APPROPRIATION</w:t>
      </w:r>
      <w:r>
        <w:tab/>
      </w:r>
      <w:r>
        <w:t>((</w:t>
      </w:r>
      <w:r>
        <w:rPr>
          <w:strike/>
        </w:rPr>
        <w:t xml:space="preserve">$3,628,000</w:t>
      </w:r>
      <w:r>
        <w:t>))</w:t>
      </w:r>
    </w:p>
    <w:p>
      <w:pPr>
        <w:tabs>
          <w:tab w:val="right" w:leader="none" w:pos="9936"/>
        </w:tabs>
        <w:ind w:left="0" w:right="0" w:firstLine="1440"/>
      </w:pPr>
      <w:r>
        <w:tab/>
      </w:r>
      <w:r>
        <w:rPr>
          <w:u w:val="single"/>
        </w:rPr>
        <w:t xml:space="preserve">$3,866,000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$80,319,000</w:t>
      </w:r>
      <w:r>
        <w:t>))</w:t>
      </w:r>
    </w:p>
    <w:p>
      <w:pPr>
        <w:spacing w:before="0" w:after="0" w:line="408" w:lineRule="exact"/>
        <w:ind w:left="0" w:right="0" w:firstLine="0"/>
        <w:jc w:val="left"/>
        <w:tabs>
          <w:tab w:val="right" w:leader="none" w:pos="9936"/>
        </w:tabs>
      </w:pPr>
      <w:r>
        <w:tab/>
      </w:r>
      <w:r>
        <w:rPr>
          <w:u w:val="single"/>
        </w:rPr>
        <w:t xml:space="preserve">$80,507,000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$52,691,000</w:t>
      </w:r>
      <w:r>
        <w:t>))</w:t>
      </w:r>
    </w:p>
    <w:p>
      <w:pPr>
        <w:spacing w:before="0" w:after="0" w:line="408" w:lineRule="exact"/>
        <w:ind w:left="0" w:right="0" w:firstLine="0"/>
        <w:jc w:val="left"/>
        <w:tabs>
          <w:tab w:val="right" w:leader="none" w:pos="9936"/>
        </w:tabs>
      </w:pPr>
      <w:r>
        <w:tab/>
      </w:r>
      <w:r>
        <w:rPr>
          <w:u w:val="single"/>
        </w:rPr>
        <w:t xml:space="preserve">$83,057,000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$990,199,000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$1,850,386,000</w:t>
      </w:r>
      <w:r>
        <w:t>))</w:t>
      </w:r>
    </w:p>
    <w:p>
      <w:pPr>
        <w:spacing w:before="0" w:after="0" w:line="408" w:lineRule="exact"/>
        <w:ind w:left="0" w:right="0" w:firstLine="0"/>
        <w:jc w:val="left"/>
        <w:tabs>
          <w:tab w:val="right" w:leader="none" w:pos="9936"/>
        </w:tabs>
      </w:pPr>
      <w:r>
        <w:tab/>
      </w:r>
      <w:r>
        <w:rPr>
          <w:u w:val="single"/>
        </w:rPr>
        <w:t xml:space="preserve">$1,850,527,000</w:t>
      </w:r>
    </w:p>
    <w:p>
      <w:pPr>
        <w:tabs>
          <w:tab w:val="right" w:leader="dot" w:pos="9936"/>
        </w:tabs>
        <w:ind w:left="0" w:right="0" w:firstLine="1440"/>
      </w:pPr>
      <w:r>
        <w:rPr/>
        <w:t xml:space="preserve">TOTAL APPROPRIATION</w:t>
      </w:r>
      <w:r>
        <w:tab/>
      </w:r>
      <w:r>
        <w:t>((</w:t>
      </w:r>
      <w:r>
        <w:rPr>
          <w:strike/>
        </w:rPr>
        <w:t xml:space="preserve">$2,973,391,000</w:t>
      </w:r>
      <w:r>
        <w:t>))</w:t>
      </w:r>
    </w:p>
    <w:p>
      <w:pPr>
        <w:tabs>
          <w:tab w:val="right" w:leader="none" w:pos="9936"/>
        </w:tabs>
        <w:ind w:left="0" w:right="0" w:firstLine="1440"/>
      </w:pPr>
      <w:r>
        <w:tab/>
      </w:r>
      <w:r>
        <w:rPr>
          <w:u w:val="single"/>
        </w:rPr>
        <w:t xml:space="preserve">$3,004,290,000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$5,000,000</w:t>
      </w:r>
      <w:r>
        <w:rPr/>
        <w:t xml:space="preserve">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w:t>
      </w:r>
      <w:r>
        <w:t>((</w:t>
      </w:r>
      <w:r>
        <w:rPr>
          <w:strike/>
        </w:rPr>
        <w:t xml:space="preserve">$750,000</w:t>
      </w:r>
      <w:r>
        <w:t>))</w:t>
      </w:r>
      <w:r>
        <w:rPr/>
        <w:t xml:space="preserve"> </w:t>
      </w:r>
      <w:r>
        <w:rPr>
          <w:u w:val="single"/>
        </w:rPr>
        <w:t xml:space="preserve">(a) $788,000</w:t>
      </w:r>
      <w:r>
        <w:rPr/>
        <w:t xml:space="preserve">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u w:val="single"/>
        </w:rPr>
        <w:t xml:space="preserve">(b) Of the amounts provided in this subsection, $38,000 of the general fund</w:t>
      </w:r>
      <w:r>
        <w:rPr>
          <w:rFonts w:ascii="Times New Roman" w:hAnsi="Times New Roman"/>
          <w:u w:val="single"/>
        </w:rPr>
        <w:t xml:space="preserve">—</w:t>
      </w:r>
      <w:r>
        <w:rPr>
          <w:u w:val="single"/>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w:t>
      </w:r>
      <w:r>
        <w:t>((</w:t>
      </w:r>
      <w:r>
        <w:rPr>
          <w:strike/>
        </w:rPr>
        <w:t xml:space="preserve">and the general fund</w:t>
      </w:r>
      <w:r>
        <w:rPr>
          <w:rFonts w:ascii="Times New Roman" w:hAnsi="Times New Roman"/>
          <w:strike/>
        </w:rPr>
        <w:t xml:space="preserve">—</w:t>
      </w:r>
      <w:r>
        <w:rPr>
          <w:strike/>
        </w:rPr>
        <w:t xml:space="preserve">state appropriations in this section for fiscal year 2023 have been reduced by $5,000</w:t>
      </w:r>
      <w:r>
        <w:t>))</w:t>
      </w:r>
      <w:r>
        <w:rPr/>
        <w:t xml:space="preserve">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$250,000 of the general fund</w:t>
      </w:r>
      <w:r>
        <w:rPr>
          <w:rFonts w:ascii="Times New Roman" w:hAnsi="Times New Roman"/>
        </w:rPr>
        <w:t xml:space="preserve">—</w:t>
      </w:r>
      <w:r>
        <w:rPr/>
        <w:t xml:space="preserve">state appropriation for fiscal year 2022 is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w:t>
      </w:r>
      <w:r>
        <w:t>((</w:t>
      </w:r>
      <w:r>
        <w:rPr>
          <w:strike/>
        </w:rPr>
        <w:t xml:space="preserve">$150,000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w:t>
      </w:r>
      <w:r>
        <w:rPr>
          <w:u w:val="single"/>
        </w:rPr>
        <w:t xml:space="preserve">at least</w:t>
      </w:r>
      <w:r>
        <w:rPr/>
        <w:t xml:space="preserve"> two cohorts of students </w:t>
      </w:r>
      <w:r>
        <w:rPr>
          <w:u w:val="single"/>
        </w:rPr>
        <w:t xml:space="preserve">each year</w:t>
      </w:r>
      <w:r>
        <w:rPr/>
        <w:t xml:space="preserve"> in south King county during the summer months of 2021</w:t>
      </w:r>
      <w:r>
        <w:rPr>
          <w:u w:val="single"/>
        </w:rPr>
        <w:t xml:space="preserve">, 2022, and 2023. Students from the Highline school district and neighboring school districts in south King county are eligible for the program</w:t>
      </w:r>
      <w:r>
        <w:rPr/>
        <w:t xml:space="preserve">.</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w:t>
      </w:r>
      <w:r>
        <w:t>((</w:t>
      </w:r>
      <w:r>
        <w:rPr>
          <w:strike/>
        </w:rPr>
        <w:t xml:space="preserve">$800,000</w:t>
      </w:r>
      <w:r>
        <w:t>))</w:t>
      </w:r>
      <w:r>
        <w:rPr/>
        <w:t xml:space="preserve"> </w:t>
      </w:r>
      <w:r>
        <w:rPr>
          <w:u w:val="single"/>
        </w:rPr>
        <w:t xml:space="preserve">$5,300,000</w:t>
      </w:r>
      <w:r>
        <w:rPr/>
        <w:t xml:space="preserve">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w:t>
      </w:r>
      <w:r>
        <w:rPr>
          <w:u w:val="single"/>
        </w:rPr>
        <w:t xml:space="preserve">$20,000,000 of the general fund</w:t>
      </w:r>
      <w:r>
        <w:rPr>
          <w:rFonts w:ascii="Times New Roman" w:hAnsi="Times New Roman"/>
          <w:u w:val="single"/>
        </w:rPr>
        <w:t xml:space="preserve">—</w:t>
      </w:r>
      <w:r>
        <w:rPr>
          <w:u w:val="single"/>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u w:val="single"/>
        </w:rPr>
        <w:t xml:space="preserve">(a) $195,000 of the general fund</w:t>
      </w:r>
      <w:r>
        <w:rPr>
          <w:rFonts w:ascii="Times New Roman" w:hAnsi="Times New Roman"/>
          <w:u w:val="single"/>
        </w:rPr>
        <w:t xml:space="preserve">—</w:t>
      </w:r>
      <w:r>
        <w:rPr>
          <w:u w:val="single"/>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u w:val="single"/>
        </w:rPr>
        <w:t xml:space="preserve">(b) $7,903,000 of the general fund</w:t>
      </w:r>
      <w:r>
        <w:rPr>
          <w:rFonts w:ascii="Times New Roman" w:hAnsi="Times New Roman"/>
          <w:u w:val="single"/>
        </w:rPr>
        <w:t xml:space="preserve">—</w:t>
      </w:r>
      <w:r>
        <w:rPr>
          <w:u w:val="single"/>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u w:val="single"/>
        </w:rPr>
        <w:t xml:space="preserve">(i) Allocation-based grants for school districts to develop or support outdoor educational experiences; and</w:t>
      </w:r>
    </w:p>
    <w:p>
      <w:pPr>
        <w:spacing w:before="0" w:after="0" w:line="408" w:lineRule="exact"/>
        <w:ind w:left="0" w:right="0" w:firstLine="576"/>
        <w:jc w:val="left"/>
      </w:pPr>
      <w:r>
        <w:rPr>
          <w:u w:val="single"/>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u w:val="single"/>
        </w:rPr>
        <w:t xml:space="preserve">(c) $11,902,000 of the general fund</w:t>
      </w:r>
      <w:r>
        <w:rPr>
          <w:rFonts w:ascii="Times New Roman" w:hAnsi="Times New Roman"/>
          <w:u w:val="single"/>
        </w:rPr>
        <w:t xml:space="preserve">—</w:t>
      </w:r>
      <w:r>
        <w:rPr>
          <w:u w:val="single"/>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u w:val="single"/>
        </w:rPr>
        <w:t xml:space="preserve">(36) $148,000 of the general fund</w:t>
      </w:r>
      <w:r>
        <w:rPr>
          <w:rFonts w:ascii="Times New Roman" w:hAnsi="Times New Roman"/>
          <w:u w:val="single"/>
        </w:rPr>
        <w:t xml:space="preserve">—</w:t>
      </w:r>
      <w:r>
        <w:rPr>
          <w:u w:val="single"/>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u w:val="single"/>
        </w:rPr>
        <w:t xml:space="preserve">(38) $250,000 of the general fund</w:t>
      </w:r>
      <w:r>
        <w:rPr>
          <w:rFonts w:ascii="Times New Roman" w:hAnsi="Times New Roman"/>
          <w:u w:val="single"/>
        </w:rPr>
        <w:t xml:space="preserve">—</w:t>
      </w:r>
      <w:r>
        <w:rPr>
          <w:u w:val="single"/>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u w:val="single"/>
        </w:rPr>
        <w:t xml:space="preserve">(39) $250,000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u w:val="single"/>
        </w:rPr>
        <w:t xml:space="preserve">(40)(a) $500,000 of the general fund</w:t>
      </w:r>
      <w:r>
        <w:rPr>
          <w:rFonts w:ascii="Times New Roman" w:hAnsi="Times New Roman"/>
          <w:u w:val="single"/>
        </w:rPr>
        <w:t xml:space="preserve">—</w:t>
      </w:r>
      <w:r>
        <w:rPr>
          <w:u w:val="single"/>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u w:val="single"/>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u w:val="single"/>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u w:val="single"/>
        </w:rPr>
        <w:t xml:space="preserve">(ii) Textbooks and other course materials required by the institution of higher education.</w:t>
      </w:r>
    </w:p>
    <w:p>
      <w:pPr>
        <w:spacing w:before="0" w:after="0" w:line="408" w:lineRule="exact"/>
        <w:ind w:left="0" w:right="0" w:firstLine="576"/>
        <w:jc w:val="left"/>
      </w:pPr>
      <w:r>
        <w:rPr>
          <w:u w:val="single"/>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u w:val="single"/>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u w:val="single"/>
        </w:rPr>
        <w:t xml:space="preserve">(41) $468,000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u w:val="single"/>
        </w:rPr>
        <w:t xml:space="preserve">(42) $250,000 of the general fund</w:t>
      </w:r>
      <w:r>
        <w:rPr>
          <w:rFonts w:ascii="Times New Roman" w:hAnsi="Times New Roman"/>
          <w:u w:val="single"/>
        </w:rPr>
        <w:t xml:space="preserve">—</w:t>
      </w:r>
      <w:r>
        <w:rPr>
          <w:u w:val="single"/>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u w:val="single"/>
        </w:rPr>
        <w:t xml:space="preserve">(43) 50,000 of the general fund</w:t>
      </w:r>
      <w:r>
        <w:rPr>
          <w:rFonts w:ascii="Times New Roman" w:hAnsi="Times New Roman"/>
          <w:u w:val="single"/>
        </w:rPr>
        <w:t xml:space="preserve">—</w:t>
      </w:r>
      <w:r>
        <w:rPr>
          <w:u w:val="single"/>
        </w:rPr>
        <w:t xml:space="preserve">state appropriation for fiscal year 2023 is provided solely for implementation of Engrossed House Bill No. 1973 (school board recordings). If the bill is not enacted by June 30, 2022, the amount provided in this subsection shall lapse.</w:t>
      </w:r>
    </w:p>
    <w:p>
      <w:pPr>
        <w:spacing w:before="0" w:after="0" w:line="408" w:lineRule="exact"/>
        <w:ind w:left="0" w:right="0" w:firstLine="576"/>
        <w:jc w:val="left"/>
      </w:pPr>
      <w:r>
        <w:rPr>
          <w:u w:val="single"/>
        </w:rPr>
        <w:t xml:space="preserve">(44) $1,000,000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implement a technology-based kindergarten readiness program.</w:t>
      </w:r>
    </w:p>
    <w:p>
      <w:pPr>
        <w:spacing w:before="0" w:after="0" w:line="408" w:lineRule="exact"/>
        <w:ind w:left="0" w:right="0" w:firstLine="576"/>
        <w:jc w:val="left"/>
      </w:pPr>
      <w:r>
        <w:rPr>
          <w:u w:val="single"/>
        </w:rPr>
        <w:t xml:space="preserve">(a) The office must award the contract on a competitive basis to a service provider that is a 501(c)(3) organization that has demonstrated previous success in conducting technology-based school readiness programs through independent, valid, and reliable evaluations. The office must require the organization to submit quarterly reports to the office regarding measures for student participation and academic growth over the course of the program.</w:t>
      </w:r>
    </w:p>
    <w:p>
      <w:pPr>
        <w:spacing w:before="0" w:after="0" w:line="408" w:lineRule="exact"/>
        <w:ind w:left="0" w:right="0" w:firstLine="576"/>
        <w:jc w:val="left"/>
      </w:pPr>
      <w:r>
        <w:rPr>
          <w:u w:val="single"/>
        </w:rPr>
        <w:t xml:space="preserve">(b) An organization awarded a contract under this subsection may be required to provide a total of $500,000 in matching funds during the term of the contract.</w:t>
      </w:r>
    </w:p>
    <w:p>
      <w:pPr>
        <w:spacing w:before="0" w:after="0" w:line="408" w:lineRule="exact"/>
        <w:ind w:left="0" w:right="0" w:firstLine="576"/>
        <w:jc w:val="left"/>
      </w:pPr>
      <w:r>
        <w:rPr>
          <w:u w:val="single"/>
        </w:rPr>
        <w:t xml:space="preserve">(c) The office may define eligibility for participation in the technology-based kindergarten readiness program based on state need, such as: Children from low-socioeconomic status households; children in communities with high concentrations of English language learners; or children residing in rural and remote areas.</w:t>
      </w:r>
    </w:p>
    <w:p>
      <w:pPr>
        <w:spacing w:before="0" w:after="0" w:line="408" w:lineRule="exact"/>
        <w:ind w:left="0" w:right="0" w:firstLine="576"/>
        <w:jc w:val="left"/>
      </w:pPr>
      <w:r>
        <w:rPr>
          <w:u w:val="single"/>
        </w:rPr>
        <w:t xml:space="preserve">(d) For the purposes of this section, "technology-based kindergarten readiness program" is defined as a program that:</w:t>
      </w:r>
    </w:p>
    <w:p>
      <w:pPr>
        <w:spacing w:before="0" w:after="0" w:line="408" w:lineRule="exact"/>
        <w:ind w:left="0" w:right="0" w:firstLine="576"/>
        <w:jc w:val="left"/>
      </w:pPr>
      <w:r>
        <w:rPr>
          <w:u w:val="single"/>
        </w:rPr>
        <w:t xml:space="preserve">(i) Is designed to improve a child's transition into elementary education and contains content in reading, math, and science;</w:t>
      </w:r>
    </w:p>
    <w:p>
      <w:pPr>
        <w:spacing w:before="0" w:after="0" w:line="408" w:lineRule="exact"/>
        <w:ind w:left="0" w:right="0" w:firstLine="576"/>
        <w:jc w:val="left"/>
      </w:pPr>
      <w:r>
        <w:rPr>
          <w:u w:val="single"/>
        </w:rPr>
        <w:t xml:space="preserve">(ii) Meets the American academy of pediatrics recommendation of no more than one hour of screen time per day for preschool-age children;</w:t>
      </w:r>
    </w:p>
    <w:p>
      <w:pPr>
        <w:spacing w:before="0" w:after="0" w:line="408" w:lineRule="exact"/>
        <w:ind w:left="0" w:right="0" w:firstLine="576"/>
        <w:jc w:val="left"/>
      </w:pPr>
      <w:r>
        <w:rPr>
          <w:u w:val="single"/>
        </w:rPr>
        <w:t xml:space="preserve">(iii) Is aligned with Washington and nationally recognized early learning standards;</w:t>
      </w:r>
    </w:p>
    <w:p>
      <w:pPr>
        <w:spacing w:before="0" w:after="0" w:line="408" w:lineRule="exact"/>
        <w:ind w:left="0" w:right="0" w:firstLine="576"/>
        <w:jc w:val="left"/>
      </w:pPr>
      <w:r>
        <w:rPr>
          <w:u w:val="single"/>
        </w:rPr>
        <w:t xml:space="preserve">(iv) Is administered by a 501(c)(3) organization and provided in the student's home;</w:t>
      </w:r>
    </w:p>
    <w:p>
      <w:pPr>
        <w:spacing w:before="0" w:after="0" w:line="408" w:lineRule="exact"/>
        <w:ind w:left="0" w:right="0" w:firstLine="576"/>
        <w:jc w:val="left"/>
      </w:pPr>
      <w:r>
        <w:rPr>
          <w:u w:val="single"/>
        </w:rPr>
        <w:t xml:space="preserve">(v) Includes a parental engagement and involvement component, with support models provided in English, Spanish, and other languages as needed; and</w:t>
      </w:r>
    </w:p>
    <w:p>
      <w:pPr>
        <w:spacing w:before="0" w:after="0" w:line="408" w:lineRule="exact"/>
        <w:ind w:left="0" w:right="0" w:firstLine="576"/>
        <w:jc w:val="left"/>
      </w:pPr>
      <w:r>
        <w:rPr>
          <w:u w:val="single"/>
        </w:rPr>
        <w:t xml:space="preserve">(vi) Includes an evaluation component with measures for student academic growth over the course of the program.</w:t>
      </w:r>
    </w:p>
    <w:p>
      <w:pPr>
        <w:spacing w:before="0" w:after="0" w:line="408" w:lineRule="exact"/>
        <w:ind w:left="0" w:right="0" w:firstLine="576"/>
        <w:jc w:val="left"/>
      </w:pPr>
      <w:r>
        <w:rPr>
          <w:u w:val="single"/>
        </w:rPr>
        <w:t xml:space="preserve">(45)</w:t>
      </w:r>
      <w:r>
        <w:rPr/>
        <w:t xml:space="preserve">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w:t>
      </w:r>
      <w:r>
        <w:t>((</w:t>
      </w:r>
      <w:r>
        <w:rPr>
          <w:strike/>
        </w:rPr>
        <w:t xml:space="preserve">(33)</w:t>
      </w:r>
      <w:r>
        <w:t>))</w:t>
      </w:r>
      <w:r>
        <w:rPr/>
        <w:t xml:space="preserve"> </w:t>
      </w:r>
      <w:r>
        <w:rPr>
          <w:u w:val="single"/>
        </w:rPr>
        <w:t xml:space="preserve">(45)</w:t>
      </w:r>
      <w:r>
        <w:rPr/>
        <w:t xml:space="preserve">(b)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w:t>
      </w:r>
      <w:r>
        <w:t>((</w:t>
      </w:r>
      <w:r>
        <w:rPr>
          <w:strike/>
        </w:rPr>
        <w:t xml:space="preserve">(33)</w:t>
      </w:r>
      <w:r>
        <w:t>))</w:t>
      </w:r>
      <w:r>
        <w:rPr/>
        <w:t xml:space="preserve"> </w:t>
      </w:r>
      <w:r>
        <w:rPr>
          <w:u w:val="single"/>
        </w:rPr>
        <w:t xml:space="preserve">(45)</w:t>
      </w:r>
      <w:r>
        <w:rPr/>
        <w:t xml:space="preserve">(c)(i)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w:t>
      </w:r>
      <w:r>
        <w:t>((</w:t>
      </w:r>
      <w:r>
        <w:rPr>
          <w:strike/>
        </w:rPr>
        <w:t xml:space="preserve">(33)</w:t>
      </w:r>
      <w:r>
        <w:t>))</w:t>
      </w:r>
      <w:r>
        <w:rPr/>
        <w:t xml:space="preserve"> </w:t>
      </w:r>
      <w:r>
        <w:rPr>
          <w:u w:val="single"/>
        </w:rPr>
        <w:t xml:space="preserve">(45)</w:t>
      </w:r>
      <w:r>
        <w:rPr/>
        <w:t xml:space="preserve">(e) and section 1518(33)(b) of this act for the same purpose may not exceed the funding authorized in this subsection </w:t>
      </w:r>
      <w:r>
        <w:t>((</w:t>
      </w:r>
      <w:r>
        <w:rPr>
          <w:strike/>
        </w:rPr>
        <w:t xml:space="preserve">(33)</w:t>
      </w:r>
      <w:r>
        <w:t>))</w:t>
      </w:r>
      <w:r>
        <w:rPr/>
        <w:t xml:space="preserve"> </w:t>
      </w:r>
      <w:r>
        <w:rPr>
          <w:u w:val="single"/>
        </w:rPr>
        <w:t xml:space="preserve">(45)</w:t>
      </w:r>
      <w:r>
        <w:rPr/>
        <w:t xml:space="preserve">(e).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w:t>
      </w:r>
      <w:r>
        <w:t>((</w:t>
      </w:r>
      <w:r>
        <w:rPr>
          <w:strike/>
        </w:rPr>
        <w:t xml:space="preserve">(33)</w:t>
      </w:r>
      <w:r>
        <w:t>))</w:t>
      </w:r>
      <w:r>
        <w:rPr/>
        <w:t xml:space="preserve"> </w:t>
      </w:r>
      <w:r>
        <w:rPr>
          <w:u w:val="single"/>
        </w:rPr>
        <w:t xml:space="preserve">(45)</w:t>
      </w:r>
      <w:r>
        <w:rPr/>
        <w:t xml:space="preserve">(l)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w:t>
      </w:r>
      <w:r>
        <w:t>((</w:t>
      </w:r>
      <w:r>
        <w:rPr>
          <w:strike/>
        </w:rPr>
        <w:t xml:space="preserve">$12,000,000</w:t>
      </w:r>
      <w:r>
        <w:t>))</w:t>
      </w:r>
      <w:r>
        <w:rPr/>
        <w:t xml:space="preserve"> </w:t>
      </w:r>
      <w:r>
        <w:rPr>
          <w:u w:val="single"/>
        </w:rPr>
        <w:t xml:space="preserve">$12,141,000</w:t>
      </w:r>
      <w:r>
        <w:rPr/>
        <w:t xml:space="preserve">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w:t>
      </w:r>
      <w:r>
        <w:t>((</w:t>
      </w:r>
      <w:r>
        <w:rPr>
          <w:strike/>
        </w:rPr>
        <w:t xml:space="preserve">$79,485,000</w:t>
      </w:r>
      <w:r>
        <w:t>))</w:t>
      </w:r>
      <w:r>
        <w:rPr/>
        <w:t xml:space="preserve"> </w:t>
      </w:r>
      <w:r>
        <w:rPr>
          <w:u w:val="single"/>
        </w:rPr>
        <w:t xml:space="preserve">$79,689,000</w:t>
      </w:r>
      <w:r>
        <w:rPr/>
        <w:t xml:space="preserve">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2021-22 ENROLLMENT STABILIZATION </w:t>
      </w:r>
    </w:p>
    <w:p>
      <w:pPr>
        <w:spacing w:before="0" w:after="0" w:line="408" w:lineRule="exact"/>
        <w:ind w:left="0" w:right="0" w:firstLine="576"/>
        <w:jc w:val="left"/>
      </w:pPr>
      <w:r>
        <w:rPr/>
        <w:t xml:space="preserve">(1) If a local education agency's combined state revenue generated in the 2021-22 school year is less than what its combined state revenue would be using the local education agency's budgeted 2021-22 annual average enrollment values used for December 2021 apportionment, then the superintendent of public instruction must provide a budgeted enrollment stabilization amount to the local education agency in the 2021-22 school year.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"Combined state revenue" means the combined amount from the following allocations to local education agencies:</w:t>
      </w:r>
    </w:p>
    <w:p>
      <w:pPr>
        <w:spacing w:before="0" w:after="0" w:line="408" w:lineRule="exact"/>
        <w:ind w:left="0" w:right="0" w:firstLine="576"/>
        <w:jc w:val="left"/>
      </w:pPr>
      <w:r>
        <w:rPr/>
        <w:t xml:space="preserve">(i) General apportionment allocations as described in RCW 28A.150.260;</w:t>
      </w:r>
    </w:p>
    <w:p>
      <w:pPr>
        <w:spacing w:before="0" w:after="0" w:line="408" w:lineRule="exact"/>
        <w:ind w:left="0" w:right="0" w:firstLine="576"/>
        <w:jc w:val="left"/>
      </w:pPr>
      <w:r>
        <w:rPr/>
        <w:t xml:space="preserve">(ii) Special education allocations as described in RCW 28A.150.390. Allocations for special education enrollment above 2021-22 levels in kindergarten through 12th grades must be based on an excess cost multiplier of 0.995;</w:t>
      </w:r>
    </w:p>
    <w:p>
      <w:pPr>
        <w:spacing w:before="0" w:after="0" w:line="408" w:lineRule="exact"/>
        <w:ind w:left="0" w:right="0" w:firstLine="576"/>
        <w:jc w:val="left"/>
      </w:pPr>
      <w:r>
        <w:rPr/>
        <w:t xml:space="preserve">(iii) Learning assistance program allocations as described in RCW 28A.150.260(10)(a). Learning assistance program allocations based on 2019-20 enrollments must include the prior years' free or reduced price meal percentages used for allocations in the 2020-21 school year;</w:t>
      </w:r>
    </w:p>
    <w:p>
      <w:pPr>
        <w:spacing w:before="0" w:after="0" w:line="408" w:lineRule="exact"/>
        <w:ind w:left="0" w:right="0" w:firstLine="576"/>
        <w:jc w:val="left"/>
      </w:pPr>
      <w:r>
        <w:rPr/>
        <w:t xml:space="preserve">(iv) Transitional bilingual program allocations as described in RCW 28A.150.260(10)(b);</w:t>
      </w:r>
    </w:p>
    <w:p>
      <w:pPr>
        <w:spacing w:before="0" w:after="0" w:line="408" w:lineRule="exact"/>
        <w:ind w:left="0" w:right="0" w:firstLine="576"/>
        <w:jc w:val="left"/>
      </w:pPr>
      <w:r>
        <w:rPr/>
        <w:t xml:space="preserve">(v) Highly capable program allocations as described in RCW 28A.150.260(10)(c);</w:t>
      </w:r>
    </w:p>
    <w:p>
      <w:pPr>
        <w:spacing w:before="0" w:after="0" w:line="408" w:lineRule="exact"/>
        <w:ind w:left="0" w:right="0" w:firstLine="576"/>
        <w:jc w:val="left"/>
      </w:pPr>
      <w:r>
        <w:rPr/>
        <w:t xml:space="preserve">(vi) Career and technical education and skill centers allocations as described in RCW 28A.150.260 (4)(c), (7), and (9);</w:t>
      </w:r>
    </w:p>
    <w:p>
      <w:pPr>
        <w:spacing w:before="0" w:after="0" w:line="408" w:lineRule="exact"/>
        <w:ind w:left="0" w:right="0" w:firstLine="576"/>
        <w:jc w:val="left"/>
      </w:pPr>
      <w:r>
        <w:rPr/>
        <w:t xml:space="preserve">(vii) Allocations to support institutional education for residential schools as defined by RCW 28A.190.005 and of juveniles in detention facilities as identified by RCW 28A.190.010;</w:t>
      </w:r>
    </w:p>
    <w:p>
      <w:pPr>
        <w:spacing w:before="0" w:after="0" w:line="408" w:lineRule="exact"/>
        <w:ind w:left="0" w:right="0" w:firstLine="576"/>
        <w:jc w:val="left"/>
      </w:pPr>
      <w:r>
        <w:rPr/>
        <w:t xml:space="preserve">(viii) Dropout reengagement program allocations for eligible students under RCW 28A.175.100;</w:t>
      </w:r>
    </w:p>
    <w:p>
      <w:pPr>
        <w:spacing w:before="0" w:after="0" w:line="408" w:lineRule="exact"/>
        <w:ind w:left="0" w:right="0" w:firstLine="576"/>
        <w:jc w:val="left"/>
      </w:pPr>
      <w:r>
        <w:rPr/>
        <w:t xml:space="preserve">(ix) Alternative learning experience allocations as described in RCW 28A.232.020; and</w:t>
      </w:r>
    </w:p>
    <w:p>
      <w:pPr>
        <w:spacing w:before="0" w:after="0" w:line="408" w:lineRule="exact"/>
        <w:ind w:left="0" w:right="0" w:firstLine="576"/>
        <w:jc w:val="left"/>
      </w:pPr>
      <w:r>
        <w:rPr/>
        <w:t xml:space="preserve">(x) Running start allocations as described in RCW 28A.600.310.</w:t>
      </w:r>
    </w:p>
    <w:p>
      <w:pPr>
        <w:spacing w:before="0" w:after="0" w:line="408" w:lineRule="exact"/>
        <w:ind w:left="0" w:right="0" w:firstLine="576"/>
        <w:jc w:val="left"/>
      </w:pPr>
      <w:r>
        <w:rPr/>
        <w:t xml:space="preserve">(b)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(c) "Budgeted enrollment stabilization amount" is equal to a local education agency's combined state revenue that would be generated using the local education agency's budgeted annual average enrollment values for the 2021-22 school year used for December 2021 apportionment minus its combined state revenue generated in the 2021-22 school year based on actual annual average enrollment values, if the difference is greater than zero, capped at the local education agency's proportional stabilization amount based on 2019-20 enrollment.</w:t>
      </w:r>
    </w:p>
    <w:p>
      <w:pPr>
        <w:spacing w:before="0" w:after="0" w:line="408" w:lineRule="exact"/>
        <w:ind w:left="0" w:right="0" w:firstLine="576"/>
        <w:jc w:val="left"/>
      </w:pPr>
      <w:r>
        <w:rPr/>
        <w:t xml:space="preserve">(c) "Proportional enrollment stabilization amount based on 2019-20 enrollment" for a local education agency is equal to the statewide net enrollment impact based on 2019-20 enrollment multiplied by its local education agency low enrollment impact based on 2019-20 enrollment divided by the statewide low enrollment impact based on 2019-20 enrollment.</w:t>
      </w:r>
    </w:p>
    <w:p>
      <w:pPr>
        <w:spacing w:before="0" w:after="0" w:line="408" w:lineRule="exact"/>
        <w:ind w:left="0" w:right="0" w:firstLine="576"/>
        <w:jc w:val="left"/>
      </w:pPr>
      <w:r>
        <w:rPr/>
        <w:t xml:space="preserve">(d) "Local education agency low enrollment impact based on 2019-20 enrollment" is equal to a local education agency's combined state revenue that would be generated using 2019-20 annual average enrollment values and formulas in place for the 2021-22 school year minus its combined state revenue generated in the 2021-22 school year, if the difference is greater than zero.</w:t>
      </w:r>
    </w:p>
    <w:p>
      <w:pPr>
        <w:spacing w:before="0" w:after="0" w:line="408" w:lineRule="exact"/>
        <w:ind w:left="0" w:right="0" w:firstLine="576"/>
        <w:jc w:val="left"/>
      </w:pPr>
      <w:r>
        <w:rPr/>
        <w:t xml:space="preserve">(e) "Statewide low enrollment impact based on 2019-20 enrollment" is the sum of local education agency low enrollment impacts based on 2019-20 enrollment for all local education agencies.</w:t>
      </w:r>
    </w:p>
    <w:p>
      <w:pPr>
        <w:spacing w:before="0" w:after="0" w:line="408" w:lineRule="exact"/>
        <w:ind w:left="0" w:right="0" w:firstLine="576"/>
        <w:jc w:val="left"/>
      </w:pPr>
      <w:r>
        <w:rPr/>
        <w:t xml:space="preserve">(f) "Statewide net enrollment impact based on 2019-20 enrollment" is equal to the combined state revenue that would be generated statewide using 2019-20 annual average enrollment values and formulas in place for the 2021-22 school year minus the combined state revenue generated statewide in the 2021-22 school year.</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334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$742,558,000</w:t>
      </w:r>
      <w:r>
        <w:t>))</w:t>
      </w:r>
    </w:p>
    <w:p>
      <w:pPr>
        <w:spacing w:before="0" w:after="0" w:line="408" w:lineRule="exact"/>
        <w:ind w:left="0" w:right="0" w:firstLine="0"/>
        <w:jc w:val="left"/>
        <w:tabs>
          <w:tab w:val="right" w:leader="none" w:pos="9936"/>
        </w:tabs>
      </w:pPr>
      <w:r>
        <w:tab/>
      </w:r>
      <w:r>
        <w:rPr>
          <w:u w:val="single"/>
        </w:rPr>
        <w:t xml:space="preserve">$745,785,000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$768,651,000</w:t>
      </w:r>
      <w:r>
        <w:t>))</w:t>
      </w:r>
    </w:p>
    <w:p>
      <w:pPr>
        <w:spacing w:before="0" w:after="0" w:line="408" w:lineRule="exact"/>
        <w:ind w:left="0" w:right="0" w:firstLine="0"/>
        <w:jc w:val="left"/>
        <w:tabs>
          <w:tab w:val="right" w:leader="none" w:pos="9936"/>
        </w:tabs>
      </w:pPr>
      <w:r>
        <w:tab/>
      </w:r>
      <w:r>
        <w:rPr>
          <w:u w:val="single"/>
        </w:rPr>
        <w:t xml:space="preserve">$804,957,000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$159,208,000</w:t>
      </w:r>
      <w:r>
        <w:t>))</w:t>
      </w:r>
    </w:p>
    <w:p>
      <w:pPr>
        <w:spacing w:before="0" w:after="0" w:line="408" w:lineRule="exact"/>
        <w:ind w:left="0" w:right="0" w:firstLine="0"/>
        <w:jc w:val="left"/>
        <w:tabs>
          <w:tab w:val="right" w:leader="none" w:pos="9936"/>
        </w:tabs>
      </w:pPr>
      <w:r>
        <w:tab/>
      </w:r>
      <w:r>
        <w:rPr>
          <w:u w:val="single"/>
        </w:rPr>
        <w:t xml:space="preserve">$159,394,000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$219,259,000</w:t>
      </w:r>
      <w:r>
        <w:t>))</w:t>
      </w:r>
    </w:p>
    <w:p>
      <w:pPr>
        <w:spacing w:before="0" w:after="0" w:line="408" w:lineRule="exact"/>
        <w:ind w:left="0" w:right="0" w:firstLine="0"/>
        <w:jc w:val="left"/>
        <w:tabs>
          <w:tab w:val="right" w:leader="none" w:pos="9936"/>
        </w:tabs>
      </w:pPr>
      <w:r>
        <w:tab/>
      </w:r>
      <w:r>
        <w:rPr>
          <w:u w:val="single"/>
        </w:rPr>
        <w:t xml:space="preserve">$239,140,000</w:t>
      </w:r>
    </w:p>
    <w:p>
      <w:pPr>
        <w:tabs>
          <w:tab w:val="right" w:leader="dot" w:pos="9936"/>
        </w:tabs>
        <w:ind w:left="0" w:right="0" w:firstLine="1440"/>
      </w:pPr>
      <w:r>
        <w:rPr/>
        <w:t xml:space="preserve">TOTAL APPROPRIATION</w:t>
      </w:r>
      <w:r>
        <w:tab/>
      </w:r>
      <w:r>
        <w:t>((</w:t>
      </w:r>
      <w:r>
        <w:rPr>
          <w:strike/>
        </w:rPr>
        <w:t xml:space="preserve">$1,912,112,000</w:t>
      </w:r>
      <w:r>
        <w:t>))</w:t>
      </w:r>
    </w:p>
    <w:p>
      <w:pPr>
        <w:tabs>
          <w:tab w:val="right" w:leader="none" w:pos="9936"/>
        </w:tabs>
        <w:ind w:left="0" w:right="0" w:firstLine="1440"/>
      </w:pPr>
      <w:r>
        <w:tab/>
      </w:r>
      <w:r>
        <w:rPr>
          <w:u w:val="single"/>
        </w:rPr>
        <w:t xml:space="preserve">$1,971,712,000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$20,759,000</w:t>
      </w:r>
      <w:r>
        <w:t>))</w:t>
      </w:r>
      <w:r>
        <w:rPr/>
        <w:t xml:space="preserve"> </w:t>
      </w:r>
      <w:r>
        <w:rPr>
          <w:u w:val="single"/>
        </w:rPr>
        <w:t xml:space="preserve">$21,428,000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$21,154,000</w:t>
      </w:r>
      <w:r>
        <w:t>))</w:t>
      </w:r>
      <w:r>
        <w:rPr/>
        <w:t xml:space="preserve"> </w:t>
      </w:r>
      <w:r>
        <w:rPr>
          <w:u w:val="single"/>
        </w:rPr>
        <w:t xml:space="preserve">$21,920,000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(35) $3,750,000 of the workforce education investment account</w:t>
      </w:r>
      <w:r>
        <w:rPr>
          <w:rFonts w:ascii="Times New Roman" w:hAnsi="Times New Roman"/>
          <w:u w:val="single"/>
        </w:rPr>
        <w:t xml:space="preserve">—</w:t>
      </w:r>
      <w:r>
        <w:rPr>
          <w:u w:val="single"/>
        </w:rPr>
        <w:t xml:space="preserve">state appropriation is provided solely for a grant pool that would be available to all 34 community and technical colleges that offer commercial driving license trainings. The state board for community and technical colleges must collaborate with the department of corrections and the department of licensing to develop a prerelease commercial driving license pilot program.</w:t>
      </w:r>
    </w:p>
    <w:p>
      <w:pPr>
        <w:spacing w:before="0" w:after="0" w:line="408" w:lineRule="exact"/>
        <w:ind w:left="0" w:right="0" w:firstLine="576"/>
        <w:jc w:val="left"/>
      </w:pPr>
      <w:r>
        <w:rPr>
          <w:u w:val="single"/>
        </w:rPr>
        <w:t xml:space="preserve">(36) $5,800,000 of the workforce education investment account</w:t>
      </w:r>
      <w:r>
        <w:rPr>
          <w:rFonts w:ascii="Times New Roman" w:hAnsi="Times New Roman"/>
          <w:u w:val="single"/>
        </w:rPr>
        <w:t xml:space="preserve">—</w:t>
      </w:r>
      <w:r>
        <w:rPr>
          <w:u w:val="single"/>
        </w:rPr>
        <w:t xml:space="preserve">state appropriation is provided solely for grants for nursing programs to purchase or upgrade simulation laboratory equipment.</w:t>
      </w:r>
    </w:p>
    <w:p>
      <w:pPr>
        <w:spacing w:before="0" w:after="0" w:line="408" w:lineRule="exact"/>
        <w:ind w:left="0" w:right="0" w:firstLine="576"/>
        <w:jc w:val="left"/>
      </w:pPr>
      <w:r>
        <w:rPr>
          <w:u w:val="single"/>
        </w:rPr>
        <w:t xml:space="preserve">(37) $7,018,000 of the workforce education investment account</w:t>
      </w:r>
      <w:r>
        <w:rPr>
          <w:rFonts w:ascii="Times New Roman" w:hAnsi="Times New Roman"/>
          <w:u w:val="single"/>
        </w:rPr>
        <w:t xml:space="preserve">—</w:t>
      </w:r>
      <w:r>
        <w:rPr>
          <w:u w:val="single"/>
        </w:rPr>
        <w:t xml:space="preserve">state appropriation is provided solely for additional cybersecurity enrollments.</w:t>
      </w:r>
    </w:p>
    <w:p>
      <w:pPr>
        <w:spacing w:before="0" w:after="0" w:line="408" w:lineRule="exact"/>
        <w:ind w:left="0" w:right="0" w:firstLine="576"/>
        <w:jc w:val="left"/>
      </w:pPr>
      <w:r>
        <w:rPr>
          <w:u w:val="single"/>
        </w:rPr>
        <w:t xml:space="preserve">(38) $205,000 of the workforce education investment account</w:t>
      </w:r>
      <w:r>
        <w:rPr>
          <w:rFonts w:ascii="Times New Roman" w:hAnsi="Times New Roman"/>
          <w:u w:val="single"/>
        </w:rPr>
        <w:t xml:space="preserve">—</w:t>
      </w:r>
      <w:r>
        <w:rPr>
          <w:u w:val="single"/>
        </w:rPr>
        <w:t xml:space="preserve">state appropriation is provided solely for the cybersecurity center for excellence.</w:t>
      </w:r>
    </w:p>
    <w:p>
      <w:pPr>
        <w:spacing w:before="0" w:after="0" w:line="408" w:lineRule="exact"/>
        <w:ind w:left="0" w:right="0" w:firstLine="576"/>
        <w:jc w:val="left"/>
      </w:pPr>
      <w:r>
        <w:rPr>
          <w:u w:val="single"/>
        </w:rPr>
        <w:t xml:space="preserve">(39) $1,000,000 of the general fund</w:t>
      </w:r>
      <w:r>
        <w:rPr>
          <w:rFonts w:ascii="Times New Roman" w:hAnsi="Times New Roman"/>
          <w:u w:val="single"/>
        </w:rPr>
        <w:t xml:space="preserve">—</w:t>
      </w:r>
      <w:r>
        <w:rPr>
          <w:u w:val="single"/>
        </w:rPr>
        <w:t xml:space="preserve">state appropriation for fiscal year 2022 and $7,000,000 of the general fund</w:t>
      </w:r>
      <w:r>
        <w:rPr>
          <w:rFonts w:ascii="Times New Roman" w:hAnsi="Times New Roman"/>
          <w:u w:val="single"/>
        </w:rPr>
        <w:t xml:space="preserve">—</w:t>
      </w:r>
      <w:r>
        <w:rPr>
          <w:u w:val="single"/>
        </w:rPr>
        <w:t xml:space="preserve">state appropriation for fiscal year 2023 is provided solely for health care workforce grants for students.</w:t>
      </w:r>
    </w:p>
    <w:p>
      <w:pPr>
        <w:spacing w:before="0" w:after="0" w:line="408" w:lineRule="exact"/>
        <w:ind w:left="0" w:right="0" w:firstLine="576"/>
        <w:jc w:val="left"/>
      </w:pPr>
      <w:r>
        <w:rPr>
          <w:u w:val="single"/>
        </w:rPr>
        <w:t xml:space="preserve">(40) $2,720,000 of the general fund</w:t>
      </w:r>
      <w:r>
        <w:rPr>
          <w:rFonts w:ascii="Times New Roman" w:hAnsi="Times New Roman"/>
          <w:u w:val="single"/>
        </w:rPr>
        <w:t xml:space="preserve">—</w:t>
      </w:r>
      <w:r>
        <w:rPr>
          <w:u w:val="single"/>
        </w:rPr>
        <w:t xml:space="preserve">state appropriation for fiscal year 2023 is provided solely for each community and technical college to contract with a community-based organization to assist with financial aid access and support.</w:t>
      </w:r>
    </w:p>
    <w:p>
      <w:pPr>
        <w:spacing w:before="0" w:after="0" w:line="408" w:lineRule="exact"/>
        <w:ind w:left="0" w:right="0" w:firstLine="576"/>
        <w:jc w:val="left"/>
      </w:pPr>
      <w:r>
        <w:rPr>
          <w:u w:val="single"/>
        </w:rPr>
        <w:t xml:space="preserve">(41) In addition to the homeless student assistance pilot program sites funded in subsection (31) of this section, $2,932,000 of the general fund</w:t>
      </w:r>
      <w:r>
        <w:rPr>
          <w:rFonts w:ascii="Times New Roman" w:hAnsi="Times New Roman"/>
          <w:u w:val="single"/>
        </w:rPr>
        <w:t xml:space="preserve">—</w:t>
      </w:r>
      <w:r>
        <w:rPr>
          <w:u w:val="single"/>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u w:val="single"/>
        </w:rPr>
        <w:t xml:space="preserve">(42) $3,072,000 of the workforce education investment account</w:t>
      </w:r>
      <w:r>
        <w:rPr>
          <w:rFonts w:ascii="Times New Roman" w:hAnsi="Times New Roman"/>
          <w:u w:val="single"/>
        </w:rPr>
        <w:t xml:space="preserve">—</w:t>
      </w:r>
      <w:r>
        <w:rPr>
          <w:u w:val="single"/>
        </w:rPr>
        <w:t xml:space="preserve">state appropriation is provided solely for refugee education. The state board for community and technical colleges will expand existing programming to enable colleges and community-based organizations to build educational pathways that will address the specific and varied needs of Afghan refugees and connect refugees to other state resources.</w:t>
      </w:r>
    </w:p>
    <w:p>
      <w:pPr>
        <w:spacing w:before="0" w:after="0" w:line="408" w:lineRule="exact"/>
        <w:ind w:left="0" w:right="0" w:firstLine="576"/>
        <w:jc w:val="left"/>
      </w:pPr>
      <w:r>
        <w:rPr>
          <w:u w:val="single"/>
        </w:rPr>
        <w:t xml:space="preserve">(43) $4,146,000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(44) $3,760,000 of the general fund</w:t>
      </w:r>
      <w:r>
        <w:rPr>
          <w:rFonts w:ascii="Times New Roman" w:hAnsi="Times New Roman"/>
          <w:u w:val="single"/>
        </w:rPr>
        <w:t xml:space="preserve">—</w:t>
      </w:r>
      <w:r>
        <w:rPr>
          <w:u w:val="single"/>
        </w:rPr>
        <w:t xml:space="preserve">state appropriation for fiscal year 2023 is provided solely for nursing education, to increase the number of nursing slots and graduates, and to purchase two simulation vans.</w:t>
      </w:r>
    </w:p>
    <w:p>
      <w:pPr>
        <w:spacing w:before="0" w:after="0" w:line="408" w:lineRule="exact"/>
        <w:ind w:left="0" w:right="0" w:firstLine="576"/>
        <w:jc w:val="left"/>
      </w:pPr>
      <w:r>
        <w:rPr>
          <w:u w:val="single"/>
        </w:rPr>
        <w:t xml:space="preserve">(45)(a) $75,000 of the general fund</w:t>
      </w:r>
      <w:r>
        <w:rPr>
          <w:rFonts w:ascii="Times New Roman" w:hAnsi="Times New Roman"/>
          <w:u w:val="single"/>
        </w:rPr>
        <w:t xml:space="preserve">—</w:t>
      </w:r>
      <w:r>
        <w:rPr>
          <w:u w:val="single"/>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u w:val="single"/>
        </w:rPr>
        <w:t xml:space="preserve">(b) The report shall include, but is not limited to, recommendations on the following topics:</w:t>
      </w:r>
    </w:p>
    <w:p>
      <w:pPr>
        <w:spacing w:before="0" w:after="0" w:line="408" w:lineRule="exact"/>
        <w:ind w:left="0" w:right="0" w:firstLine="576"/>
        <w:jc w:val="left"/>
      </w:pPr>
      <w:r>
        <w:rPr>
          <w:u w:val="single"/>
        </w:rPr>
        <w:t xml:space="preserve">(i) Examining options to enhance workforce diversity;</w:t>
      </w:r>
    </w:p>
    <w:p>
      <w:pPr>
        <w:spacing w:before="0" w:after="0" w:line="408" w:lineRule="exact"/>
        <w:ind w:left="0" w:right="0" w:firstLine="576"/>
        <w:jc w:val="left"/>
      </w:pPr>
      <w:r>
        <w:rPr>
          <w:u w:val="single"/>
        </w:rPr>
        <w:t xml:space="preserve">(ii) Reducing barriers to entry; and</w:t>
      </w:r>
    </w:p>
    <w:p>
      <w:pPr>
        <w:spacing w:before="0" w:after="0" w:line="408" w:lineRule="exact"/>
        <w:ind w:left="0" w:right="0" w:firstLine="576"/>
        <w:jc w:val="left"/>
      </w:pPr>
      <w:r>
        <w:rPr>
          <w:u w:val="single"/>
        </w:rPr>
        <w:t xml:space="preserve">(iii) Proposing changes for education program sustainability.</w:t>
      </w:r>
    </w:p>
    <w:p>
      <w:pPr>
        <w:spacing w:before="0" w:after="0" w:line="408" w:lineRule="exact"/>
        <w:ind w:left="0" w:right="0" w:firstLine="576"/>
        <w:jc w:val="left"/>
      </w:pPr>
      <w:r>
        <w:rPr>
          <w:u w:val="single"/>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u w:val="single"/>
        </w:rPr>
        <w:t xml:space="preserve">(d) The report must be submitted to the legislature pursuant to RCW 43.01.036 by December 1, 2022.</w:t>
      </w:r>
    </w:p>
    <w:p>
      <w:pPr>
        <w:spacing w:before="0" w:after="0" w:line="408" w:lineRule="exact"/>
        <w:ind w:left="0" w:right="0" w:firstLine="576"/>
        <w:jc w:val="left"/>
      </w:pPr>
      <w:r>
        <w:rPr>
          <w:u w:val="single"/>
        </w:rPr>
        <w:t xml:space="preserve">(46) $30,000 of the general fund</w:t>
      </w:r>
      <w:r>
        <w:rPr>
          <w:rFonts w:ascii="Times New Roman" w:hAnsi="Times New Roman"/>
          <w:u w:val="single"/>
        </w:rPr>
        <w:t xml:space="preserve">—</w:t>
      </w:r>
      <w:r>
        <w:rPr>
          <w:u w:val="single"/>
        </w:rPr>
        <w:t xml:space="preserve">state appropriation for fiscal year 2022 and $243,000 of the general fund</w:t>
      </w:r>
      <w:r>
        <w:rPr>
          <w:rFonts w:ascii="Times New Roman" w:hAnsi="Times New Roman"/>
          <w:u w:val="single"/>
        </w:rPr>
        <w:t xml:space="preserve">—</w:t>
      </w:r>
      <w:r>
        <w:rPr>
          <w:u w:val="single"/>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u w:val="single"/>
        </w:rPr>
        <w:t xml:space="preserve">(47) $146,000 of the general fund</w:t>
      </w:r>
      <w:r>
        <w:rPr>
          <w:rFonts w:ascii="Times New Roman" w:hAnsi="Times New Roman"/>
          <w:u w:val="single"/>
        </w:rPr>
        <w:t xml:space="preserve">—</w:t>
      </w:r>
      <w:r>
        <w:rPr>
          <w:u w:val="single"/>
        </w:rPr>
        <w:t xml:space="preserve">state appropriation for fiscal year 2023 is provided solely for implementation of Engrossed House Bill No. 1687 (college bound scholar./gpa). If the bill is not enacted by June 30, 2022, the amount in this subsection shall lapse.</w:t>
      </w:r>
    </w:p>
    <w:p>
      <w:pPr>
        <w:spacing w:before="0" w:after="0" w:line="408" w:lineRule="exact"/>
        <w:ind w:left="0" w:right="0" w:firstLine="576"/>
        <w:jc w:val="left"/>
      </w:pPr>
      <w:r>
        <w:rPr>
          <w:u w:val="single"/>
        </w:rPr>
        <w:t xml:space="preserve">(48) $170,000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u w:val="single"/>
        </w:rPr>
        <w:t xml:space="preserve">(49) $36,000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u w:val="single"/>
        </w:rPr>
        <w:t xml:space="preserve">(50) $1,500,000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$394,246,000</w:t>
      </w:r>
      <w:r>
        <w:t>))</w:t>
      </w:r>
    </w:p>
    <w:p>
      <w:pPr>
        <w:spacing w:before="0" w:after="0" w:line="408" w:lineRule="exact"/>
        <w:ind w:left="0" w:right="0" w:firstLine="0"/>
        <w:jc w:val="left"/>
        <w:tabs>
          <w:tab w:val="right" w:leader="none" w:pos="9936"/>
        </w:tabs>
      </w:pPr>
      <w:r>
        <w:tab/>
      </w:r>
      <w:r>
        <w:rPr>
          <w:u w:val="single"/>
        </w:rPr>
        <w:t xml:space="preserve">$391,768,000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$403,164,000</w:t>
      </w:r>
      <w:r>
        <w:t>))</w:t>
      </w:r>
    </w:p>
    <w:p>
      <w:pPr>
        <w:spacing w:before="0" w:after="0" w:line="408" w:lineRule="exact"/>
        <w:ind w:left="0" w:right="0" w:firstLine="0"/>
        <w:jc w:val="left"/>
        <w:tabs>
          <w:tab w:val="right" w:leader="none" w:pos="9936"/>
        </w:tabs>
      </w:pPr>
      <w:r>
        <w:tab/>
      </w:r>
      <w:r>
        <w:rPr>
          <w:u w:val="single"/>
        </w:rPr>
        <w:t xml:space="preserve">$411,744,000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$36,708,000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$7,468,000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$49,853,000</w:t>
      </w:r>
      <w:r>
        <w:t>))</w:t>
      </w:r>
    </w:p>
    <w:p>
      <w:pPr>
        <w:spacing w:before="0" w:after="0" w:line="408" w:lineRule="exact"/>
        <w:ind w:left="0" w:right="0" w:firstLine="0"/>
        <w:jc w:val="left"/>
        <w:tabs>
          <w:tab w:val="right" w:leader="none" w:pos="9936"/>
        </w:tabs>
      </w:pPr>
      <w:r>
        <w:tab/>
      </w:r>
      <w:r>
        <w:rPr>
          <w:u w:val="single"/>
        </w:rPr>
        <w:t xml:space="preserve">$51,853,000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w:t>
      </w:r>
    </w:p>
    <w:p>
      <w:pPr>
        <w:tabs>
          <w:tab w:val="right" w:leader="dot" w:pos="9936"/>
        </w:tabs>
        <w:ind w:left="0" w:right="0" w:firstLine="1440"/>
      </w:pPr>
      <w:r>
        <w:rPr/>
        <w:t xml:space="preserve">TOTAL APPROPRIATION</w:t>
      </w:r>
      <w:r>
        <w:tab/>
      </w:r>
      <w:r>
        <w:t>((</w:t>
      </w:r>
      <w:r>
        <w:rPr>
          <w:strike/>
        </w:rPr>
        <w:t xml:space="preserve">$906,718,000</w:t>
      </w:r>
      <w:r>
        <w:t>))</w:t>
      </w:r>
    </w:p>
    <w:p>
      <w:pPr>
        <w:tabs>
          <w:tab w:val="right" w:leader="none" w:pos="9936"/>
        </w:tabs>
        <w:ind w:left="0" w:right="0" w:firstLine="1440"/>
      </w:pPr>
      <w:r>
        <w:tab/>
      </w:r>
      <w:r>
        <w:rPr>
          <w:u w:val="single"/>
        </w:rPr>
        <w:t xml:space="preserve">$914,820,000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$43,087,000</w:t>
      </w:r>
      <w:r>
        <w:t>))</w:t>
      </w:r>
      <w:r>
        <w:rPr/>
        <w:t xml:space="preserve"> </w:t>
      </w:r>
      <w:r>
        <w:rPr>
          <w:u w:val="single"/>
        </w:rPr>
        <w:t xml:space="preserve">$44,474,000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$43,905,000</w:t>
      </w:r>
      <w:r>
        <w:t>))</w:t>
      </w:r>
      <w:r>
        <w:rPr/>
        <w:t xml:space="preserve"> </w:t>
      </w:r>
      <w:r>
        <w:rPr>
          <w:u w:val="single"/>
        </w:rPr>
        <w:t xml:space="preserve">$45,497,000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w:t>
      </w:r>
      <w:r>
        <w:t>((</w:t>
      </w:r>
      <w:r>
        <w:rPr>
          <w:strike/>
        </w:rPr>
        <w:t xml:space="preserve">$100,000</w:t>
      </w:r>
      <w:r>
        <w:t>))</w:t>
      </w:r>
      <w:r>
        <w:rPr/>
        <w:t xml:space="preserve"> </w:t>
      </w:r>
      <w:r>
        <w:rPr>
          <w:u w:val="single"/>
        </w:rPr>
        <w:t xml:space="preserve">$200,000</w:t>
      </w:r>
      <w:r>
        <w:rPr/>
        <w:t xml:space="preserve">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r>
        <w:rPr>
          <w:u w:val="single"/>
        </w:rPr>
        <w:t xml:space="preserve">, including virtual programs</w:t>
      </w:r>
      <w:r>
        <w:rPr/>
        <w:t xml:space="preserve">;</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w:t>
      </w:r>
      <w:r>
        <w:rPr>
          <w:u w:val="single"/>
        </w:rPr>
        <w:t xml:space="preserve">, including</w:t>
      </w:r>
      <w:r>
        <w:rPr/>
        <w:t xml:space="preserve">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w:t>
      </w:r>
      <w:r>
        <w:t>((</w:t>
      </w:r>
      <w:r>
        <w:rPr>
          <w:strike/>
        </w:rPr>
        <w:t xml:space="preserve">$125,000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w:t>
      </w:r>
      <w:r>
        <w:t>((</w:t>
      </w:r>
      <w:r>
        <w:rPr>
          <w:strike/>
        </w:rPr>
        <w:t xml:space="preserve">$35,000</w:t>
      </w:r>
      <w:r>
        <w:t>))</w:t>
      </w:r>
      <w:r>
        <w:rPr/>
        <w:t xml:space="preserve"> </w:t>
      </w:r>
      <w:r>
        <w:rPr>
          <w:u w:val="single"/>
        </w:rPr>
        <w:t xml:space="preserve">$18,000</w:t>
      </w:r>
      <w:r>
        <w:rPr/>
        <w:t xml:space="preserve">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u w:val="single"/>
        </w:rPr>
        <w:t xml:space="preserve">(63) $2,000,000 of the workforce education investment account</w:t>
      </w:r>
      <w:r>
        <w:rPr>
          <w:rFonts w:ascii="Times New Roman" w:hAnsi="Times New Roman"/>
          <w:u w:val="single"/>
        </w:rPr>
        <w:t xml:space="preserve">—</w:t>
      </w:r>
      <w:r>
        <w:rPr>
          <w:u w:val="single"/>
        </w:rPr>
        <w:t xml:space="preserve">state appropriation is provided solely for computer science expansion.</w:t>
      </w:r>
    </w:p>
    <w:p>
      <w:pPr>
        <w:spacing w:before="0" w:after="0" w:line="408" w:lineRule="exact"/>
        <w:ind w:left="0" w:right="0" w:firstLine="576"/>
        <w:jc w:val="left"/>
      </w:pPr>
      <w:r>
        <w:rPr>
          <w:u w:val="single"/>
        </w:rPr>
        <w:t xml:space="preserve">(64) $1,250,000 of the general fund</w:t>
      </w:r>
      <w:r>
        <w:rPr>
          <w:rFonts w:ascii="Times New Roman" w:hAnsi="Times New Roman"/>
          <w:u w:val="single"/>
        </w:rPr>
        <w:t xml:space="preserve">—</w:t>
      </w:r>
      <w:r>
        <w:rPr>
          <w:u w:val="single"/>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u w:val="single"/>
        </w:rPr>
        <w:t xml:space="preserve">(65) $2,000,000 of the general fund</w:t>
      </w:r>
      <w:r>
        <w:rPr>
          <w:rFonts w:ascii="Times New Roman" w:hAnsi="Times New Roman"/>
          <w:u w:val="single"/>
        </w:rPr>
        <w:t xml:space="preserve">—</w:t>
      </w:r>
      <w:r>
        <w:rPr>
          <w:u w:val="single"/>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u w:val="single"/>
        </w:rPr>
        <w:t xml:space="preserve">(66) $621,000 of the general fund</w:t>
      </w:r>
      <w:r>
        <w:rPr>
          <w:rFonts w:ascii="Times New Roman" w:hAnsi="Times New Roman"/>
          <w:u w:val="single"/>
        </w:rPr>
        <w:t xml:space="preserve">—</w:t>
      </w:r>
      <w:r>
        <w:rPr>
          <w:u w:val="single"/>
        </w:rPr>
        <w:t xml:space="preserve">state appropriation for fiscal year 2023 is provided solely for maintenance and operation costs for the Milgard hall at University of Washington</w:t>
      </w:r>
      <w:r>
        <w:rPr>
          <w:rFonts w:ascii="Times New Roman" w:hAnsi="Times New Roman"/>
          <w:u w:val="single"/>
        </w:rPr>
        <w:t xml:space="preserve">—</w:t>
      </w:r>
      <w:r>
        <w:rPr>
          <w:u w:val="single"/>
        </w:rPr>
        <w:t xml:space="preserve">Tacoma.</w:t>
      </w:r>
    </w:p>
    <w:p>
      <w:pPr>
        <w:spacing w:before="0" w:after="0" w:line="408" w:lineRule="exact"/>
        <w:ind w:left="0" w:right="0" w:firstLine="576"/>
        <w:jc w:val="left"/>
      </w:pPr>
      <w:r>
        <w:rPr>
          <w:u w:val="single"/>
        </w:rPr>
        <w:t xml:space="preserve">(67) $505,000 of the general fund</w:t>
      </w:r>
      <w:r>
        <w:rPr>
          <w:rFonts w:ascii="Times New Roman" w:hAnsi="Times New Roman"/>
          <w:u w:val="single"/>
        </w:rPr>
        <w:t xml:space="preserve">—</w:t>
      </w:r>
      <w:r>
        <w:rPr>
          <w:u w:val="single"/>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(68) $2,098,000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(69) $225,000 of the general fund</w:t>
      </w:r>
      <w:r>
        <w:rPr>
          <w:rFonts w:ascii="Times New Roman" w:hAnsi="Times New Roman"/>
          <w:u w:val="single"/>
        </w:rPr>
        <w:t xml:space="preserve">—</w:t>
      </w:r>
      <w:r>
        <w:rPr>
          <w:u w:val="single"/>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u w:val="single"/>
        </w:rPr>
        <w:t xml:space="preserve">(70) $300,000 of the general fund</w:t>
      </w:r>
      <w:r>
        <w:rPr>
          <w:rFonts w:ascii="Times New Roman" w:hAnsi="Times New Roman"/>
          <w:u w:val="single"/>
        </w:rPr>
        <w:t xml:space="preserve">—</w:t>
      </w:r>
      <w:r>
        <w:rPr>
          <w:u w:val="single"/>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u w:val="single"/>
        </w:rPr>
        <w:t xml:space="preserve">(71) $1,242,000 of the general fund</w:t>
      </w:r>
      <w:r>
        <w:rPr>
          <w:rFonts w:ascii="Times New Roman" w:hAnsi="Times New Roman"/>
          <w:u w:val="single"/>
        </w:rPr>
        <w:t xml:space="preserve">—</w:t>
      </w:r>
      <w:r>
        <w:rPr>
          <w:u w:val="single"/>
        </w:rPr>
        <w:t xml:space="preserve">state appropriation for fiscal year 2023 is provided solely for an increase in the number of nursing slots and graduates.</w:t>
      </w:r>
    </w:p>
    <w:p>
      <w:pPr>
        <w:spacing w:before="0" w:after="0" w:line="408" w:lineRule="exact"/>
        <w:ind w:left="0" w:right="0" w:firstLine="576"/>
        <w:jc w:val="left"/>
      </w:pPr>
      <w:r>
        <w:rPr>
          <w:u w:val="single"/>
        </w:rPr>
        <w:t xml:space="preserve">(72) $100,000 of the general fund</w:t>
      </w:r>
      <w:r>
        <w:rPr>
          <w:rFonts w:ascii="Times New Roman" w:hAnsi="Times New Roman"/>
          <w:u w:val="single"/>
        </w:rPr>
        <w:t xml:space="preserve">—</w:t>
      </w:r>
      <w:r>
        <w:rPr>
          <w:u w:val="single"/>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u w:val="single"/>
        </w:rPr>
        <w:t xml:space="preserve">(73) $1,000,000 of the general fund</w:t>
      </w:r>
      <w:r>
        <w:rPr>
          <w:rFonts w:ascii="Times New Roman" w:hAnsi="Times New Roman"/>
          <w:u w:val="single"/>
        </w:rPr>
        <w:t xml:space="preserve">—</w:t>
      </w:r>
      <w:r>
        <w:rPr>
          <w:u w:val="single"/>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40 students.</w:t>
      </w:r>
    </w:p>
    <w:p>
      <w:pPr>
        <w:spacing w:before="0" w:after="0" w:line="408" w:lineRule="exact"/>
        <w:ind w:left="0" w:right="0" w:firstLine="576"/>
        <w:jc w:val="left"/>
      </w:pPr>
      <w:r>
        <w:rPr>
          <w:u w:val="single"/>
        </w:rPr>
        <w:t xml:space="preserve">(74) $455,000 of the general fund</w:t>
      </w:r>
      <w:r>
        <w:rPr>
          <w:rFonts w:ascii="Times New Roman" w:hAnsi="Times New Roman"/>
          <w:u w:val="single"/>
        </w:rPr>
        <w:t xml:space="preserve">—</w:t>
      </w:r>
      <w:r>
        <w:rPr>
          <w:u w:val="single"/>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u w:val="single"/>
        </w:rPr>
        <w:t xml:space="preserve">(75)(a) $400,000 of the general fund</w:t>
      </w:r>
      <w:r>
        <w:rPr>
          <w:rFonts w:ascii="Times New Roman" w:hAnsi="Times New Roman"/>
          <w:u w:val="single"/>
        </w:rPr>
        <w:t xml:space="preserve">—</w:t>
      </w:r>
      <w:r>
        <w:rPr>
          <w:u w:val="single"/>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u w:val="single"/>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u w:val="single"/>
        </w:rPr>
        <w:t xml:space="preserve">(ii) An implementation plan that allows for local flexibility and local community input; and</w:t>
      </w:r>
    </w:p>
    <w:p>
      <w:pPr>
        <w:spacing w:before="0" w:after="0" w:line="408" w:lineRule="exact"/>
        <w:ind w:left="0" w:right="0" w:firstLine="576"/>
        <w:jc w:val="left"/>
      </w:pPr>
      <w:r>
        <w:rPr>
          <w:u w:val="single"/>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u w:val="single"/>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u w:val="single"/>
        </w:rPr>
        <w:t xml:space="preserve">(76) $122,000 of the general fund</w:t>
      </w:r>
      <w:r>
        <w:rPr>
          <w:rFonts w:ascii="Times New Roman" w:hAnsi="Times New Roman"/>
          <w:u w:val="single"/>
        </w:rPr>
        <w:t xml:space="preserve">—</w:t>
      </w:r>
      <w:r>
        <w:rPr>
          <w:u w:val="single"/>
        </w:rPr>
        <w:t xml:space="preserve">state appropriation for fiscal year 2023 is provided solely for sexual assault nurse examiner training.</w:t>
      </w:r>
    </w:p>
    <w:p>
      <w:pPr>
        <w:spacing w:before="0" w:after="0" w:line="408" w:lineRule="exact"/>
        <w:ind w:left="0" w:right="0" w:firstLine="576"/>
        <w:jc w:val="left"/>
      </w:pPr>
      <w:r>
        <w:rPr>
          <w:u w:val="single"/>
        </w:rPr>
        <w:t xml:space="preserve">(77)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(78)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(79)(a) $200,000 of the general fund</w:t>
      </w:r>
      <w:r>
        <w:rPr>
          <w:rFonts w:ascii="Times New Roman" w:hAnsi="Times New Roman"/>
          <w:u w:val="single"/>
        </w:rPr>
        <w:t xml:space="preserve">—</w:t>
      </w:r>
      <w:r>
        <w:rPr>
          <w:u w:val="single"/>
        </w:rPr>
        <w:t xml:space="preserve">state appropriation for fiscal year 2023 is provided solely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of health shall enter into a signed data-sharing agreement for the purpose of the study. Data obtained in the course of this study is not subject to public disclosure. The study shall review the extent to which there are barriers to achieving full access to the Washington death with dignity act, including:</w:t>
      </w:r>
    </w:p>
    <w:p>
      <w:pPr>
        <w:spacing w:before="0" w:after="0" w:line="408" w:lineRule="exact"/>
        <w:ind w:left="0" w:right="0" w:firstLine="576"/>
        <w:jc w:val="left"/>
      </w:pPr>
      <w:r>
        <w:rPr>
          <w:u w:val="single"/>
        </w:rPr>
        <w:t xml:space="preserve">(i) A lack of awareness of the Washington death with dignity act and its provisions;</w:t>
      </w:r>
    </w:p>
    <w:p>
      <w:pPr>
        <w:spacing w:before="0" w:after="0" w:line="408" w:lineRule="exact"/>
        <w:ind w:left="0" w:right="0" w:firstLine="576"/>
        <w:jc w:val="left"/>
      </w:pPr>
      <w:r>
        <w:rPr>
          <w:u w:val="single"/>
        </w:rPr>
        <w:t xml:space="preserve">(ii) Burdens for qualified patients to meet the fifteen-day waiting period;</w:t>
      </w:r>
    </w:p>
    <w:p>
      <w:pPr>
        <w:spacing w:before="0" w:after="0" w:line="408" w:lineRule="exact"/>
        <w:ind w:left="0" w:right="0" w:firstLine="576"/>
        <w:jc w:val="left"/>
      </w:pPr>
      <w:r>
        <w:rPr>
          <w:u w:val="single"/>
        </w:rPr>
        <w:t xml:space="preserve">(iii) The effectiveness of pain control medication used during the fifteen-day waiting period;</w:t>
      </w:r>
    </w:p>
    <w:p>
      <w:pPr>
        <w:spacing w:before="0" w:after="0" w:line="408" w:lineRule="exact"/>
        <w:ind w:left="0" w:right="0" w:firstLine="576"/>
        <w:jc w:val="left"/>
      </w:pPr>
      <w:r>
        <w:rPr>
          <w:u w:val="single"/>
        </w:rPr>
        <w:t xml:space="preserve">(iv) Concerns that inhibit the participation of health care providers;</w:t>
      </w:r>
    </w:p>
    <w:p>
      <w:pPr>
        <w:spacing w:before="0" w:after="0" w:line="408" w:lineRule="exact"/>
        <w:ind w:left="0" w:right="0" w:firstLine="576"/>
        <w:jc w:val="left"/>
      </w:pPr>
      <w:r>
        <w:rPr>
          <w:u w:val="single"/>
        </w:rPr>
        <w:t xml:space="preserve">(v) Hospital, medical, hospice, and long-term care providers' policies that restrict the participation in and the distribution of information about provisions in chapter 70.245 RCW;</w:t>
      </w:r>
    </w:p>
    <w:p>
      <w:pPr>
        <w:spacing w:before="0" w:after="0" w:line="408" w:lineRule="exact"/>
        <w:ind w:left="0" w:right="0" w:firstLine="576"/>
        <w:jc w:val="left"/>
      </w:pPr>
      <w:r>
        <w:rPr>
          <w:u w:val="single"/>
        </w:rPr>
        <w:t xml:space="preserve">(vi) Limited geographic access to compounding pharmacies or other pharmacies that dispense medications under chapter 70.245 RCW;</w:t>
      </w:r>
    </w:p>
    <w:p>
      <w:pPr>
        <w:spacing w:before="0" w:after="0" w:line="408" w:lineRule="exact"/>
        <w:ind w:left="0" w:right="0" w:firstLine="576"/>
        <w:jc w:val="left"/>
      </w:pPr>
      <w:r>
        <w:rPr>
          <w:u w:val="single"/>
        </w:rPr>
        <w:t xml:space="preserve">(vii) Restrictions based on the requirement that the medications under chapter 70.245 RCW be self-administered;</w:t>
      </w:r>
    </w:p>
    <w:p>
      <w:pPr>
        <w:spacing w:before="0" w:after="0" w:line="408" w:lineRule="exact"/>
        <w:ind w:left="0" w:right="0" w:firstLine="576"/>
        <w:jc w:val="left"/>
      </w:pPr>
      <w:r>
        <w:rPr>
          <w:u w:val="single"/>
        </w:rPr>
        <w:t xml:space="preserve">(viii) Lack of insurance coverage for the services and medications necessary to participate in activities under chapter 70.245 RCW;</w:t>
      </w:r>
    </w:p>
    <w:p>
      <w:pPr>
        <w:spacing w:before="0" w:after="0" w:line="408" w:lineRule="exact"/>
        <w:ind w:left="0" w:right="0" w:firstLine="576"/>
        <w:jc w:val="left"/>
      </w:pPr>
      <w:r>
        <w:rPr>
          <w:u w:val="single"/>
        </w:rPr>
        <w:t xml:space="preserve">(ix) The need for improvements to the data collection system; and</w:t>
      </w:r>
    </w:p>
    <w:p>
      <w:pPr>
        <w:spacing w:before="0" w:after="0" w:line="408" w:lineRule="exact"/>
        <w:ind w:left="0" w:right="0" w:firstLine="576"/>
        <w:jc w:val="left"/>
      </w:pPr>
      <w:r>
        <w:rPr>
          <w:u w:val="single"/>
        </w:rPr>
        <w:t xml:space="preserve">(x) Any other barriers identified in the course of performing the study.</w:t>
      </w:r>
    </w:p>
    <w:p>
      <w:pPr>
        <w:spacing w:before="0" w:after="0" w:line="408" w:lineRule="exact"/>
        <w:ind w:left="0" w:right="0" w:firstLine="576"/>
        <w:jc w:val="left"/>
      </w:pPr>
      <w:r>
        <w:rPr>
          <w:u w:val="single"/>
        </w:rPr>
        <w:t xml:space="preserve">(b) By June 30, 2023, the institution shall report its findings, as well as any legislative or administrative policy recommendations, to the governor and the appropriate committees of the legislature under RCW 43.01.036. The report must protect the confidentiality of the subjects of any data that it receives while conducting its research, including the names of any qualifying patients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$245,660,000</w:t>
      </w:r>
      <w:r>
        <w:t>))</w:t>
      </w:r>
    </w:p>
    <w:p>
      <w:pPr>
        <w:spacing w:before="0" w:after="0" w:line="408" w:lineRule="exact"/>
        <w:ind w:left="0" w:right="0" w:firstLine="0"/>
        <w:jc w:val="left"/>
        <w:tabs>
          <w:tab w:val="right" w:leader="none" w:pos="9936"/>
        </w:tabs>
      </w:pPr>
      <w:r>
        <w:tab/>
      </w:r>
      <w:r>
        <w:rPr>
          <w:u w:val="single"/>
        </w:rPr>
        <w:t xml:space="preserve">$246,465,000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$251,842,000</w:t>
      </w:r>
      <w:r>
        <w:t>))</w:t>
      </w:r>
    </w:p>
    <w:p>
      <w:pPr>
        <w:spacing w:before="0" w:after="0" w:line="408" w:lineRule="exact"/>
        <w:ind w:left="0" w:right="0" w:firstLine="0"/>
        <w:jc w:val="left"/>
        <w:tabs>
          <w:tab w:val="right" w:leader="none" w:pos="9936"/>
        </w:tabs>
      </w:pPr>
      <w:r>
        <w:tab/>
      </w:r>
      <w:r>
        <w:rPr>
          <w:u w:val="single"/>
        </w:rPr>
        <w:t xml:space="preserve">$256,886,000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$565,152,000</w:t>
      </w:r>
      <w:r>
        <w:t>))</w:t>
      </w:r>
    </w:p>
    <w:p>
      <w:pPr>
        <w:tabs>
          <w:tab w:val="right" w:leader="none" w:pos="9936"/>
        </w:tabs>
        <w:ind w:left="0" w:right="0" w:firstLine="1440"/>
      </w:pPr>
      <w:r>
        <w:tab/>
      </w:r>
      <w:r>
        <w:rPr>
          <w:u w:val="single"/>
        </w:rPr>
        <w:t xml:space="preserve">$571,001,000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w:t>
      </w:r>
      <w:r>
        <w:t>((</w:t>
      </w:r>
      <w:r>
        <w:rPr>
          <w:strike/>
        </w:rPr>
        <w:t xml:space="preserve">$30,628,000</w:t>
      </w:r>
      <w:r>
        <w:t>))</w:t>
      </w:r>
      <w:r>
        <w:rPr/>
        <w:t xml:space="preserve"> </w:t>
      </w:r>
      <w:r>
        <w:rPr>
          <w:u w:val="single"/>
        </w:rPr>
        <w:t xml:space="preserve">$31,614,000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$31,210,000</w:t>
      </w:r>
      <w:r>
        <w:t>))</w:t>
      </w:r>
      <w:r>
        <w:rPr/>
        <w:t xml:space="preserve"> </w:t>
      </w:r>
      <w:r>
        <w:rPr>
          <w:u w:val="single"/>
        </w:rPr>
        <w:t xml:space="preserve">$32,341,000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William D. Ruckelshaus center to partner with the Washington State University for the continued work of the Washington state criminal sentencing task force established in </w:t>
      </w:r>
      <w:r>
        <w:t>((</w:t>
      </w:r>
      <w:r>
        <w:rPr>
          <w:strike/>
        </w:rPr>
        <w:t xml:space="preserve">section 1002 of this act</w:t>
      </w:r>
      <w:r>
        <w:t>))</w:t>
      </w:r>
      <w:r>
        <w:rPr/>
        <w:t xml:space="preserve"> </w:t>
      </w:r>
      <w:r>
        <w:rPr>
          <w:u w:val="single"/>
        </w:rPr>
        <w:t xml:space="preserve">section 943 of this act</w:t>
      </w:r>
      <w:r>
        <w:rPr/>
        <w:t xml:space="preserve">.</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(33) $33,000 of the general fund</w:t>
      </w:r>
      <w:r>
        <w:rPr>
          <w:rFonts w:ascii="Times New Roman" w:hAnsi="Times New Roman"/>
          <w:u w:val="single"/>
        </w:rPr>
        <w:t xml:space="preserve">—</w:t>
      </w:r>
      <w:r>
        <w:rPr>
          <w:u w:val="single"/>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u w:val="single"/>
        </w:rPr>
        <w:t xml:space="preserve">(34) $341,000 of the general fund</w:t>
      </w:r>
      <w:r>
        <w:rPr>
          <w:rFonts w:ascii="Times New Roman" w:hAnsi="Times New Roman"/>
          <w:u w:val="single"/>
        </w:rPr>
        <w:t xml:space="preserve">—</w:t>
      </w:r>
      <w:r>
        <w:rPr>
          <w:u w:val="single"/>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(35) $1,162,000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(36) $500,000 of the general fund</w:t>
      </w:r>
      <w:r>
        <w:rPr>
          <w:rFonts w:ascii="Times New Roman" w:hAnsi="Times New Roman"/>
          <w:u w:val="single"/>
        </w:rPr>
        <w:t xml:space="preserve">—</w:t>
      </w:r>
      <w:r>
        <w:rPr>
          <w:u w:val="single"/>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u w:val="single"/>
        </w:rPr>
        <w:t xml:space="preserve">(38) $750,000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u w:val="single"/>
        </w:rPr>
        <w:t xml:space="preserve">(39) $135,000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rPr>
          <w:u w:val="single"/>
        </w:rPr>
        <w:t xml:space="preserve">(40) $108,000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If the bill is not enacted by June 30, 2022, the amount provided in this subsection shall lapse.</w:t>
      </w:r>
    </w:p>
    <w:p>
      <w:pPr>
        <w:spacing w:before="0" w:after="0" w:line="408" w:lineRule="exact"/>
        <w:ind w:left="0" w:right="0" w:firstLine="576"/>
        <w:jc w:val="left"/>
      </w:pPr>
      <w:r>
        <w:rPr>
          <w:u w:val="single"/>
        </w:rPr>
        <w:t xml:space="preserve">(41)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(42) $122,000 of the general fund</w:t>
      </w:r>
      <w:r>
        <w:rPr>
          <w:rFonts w:ascii="Times New Roman" w:hAnsi="Times New Roman"/>
          <w:u w:val="single"/>
        </w:rPr>
        <w:t xml:space="preserve">—</w:t>
      </w:r>
      <w:r>
        <w:rPr>
          <w:u w:val="single"/>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rPr>
          <w:u w:val="single"/>
        </w:rPr>
        <w:t xml:space="preserve">(43) $500,000 of the general fund</w:t>
      </w:r>
      <w:r>
        <w:rPr>
          <w:rFonts w:ascii="Times New Roman" w:hAnsi="Times New Roman"/>
          <w:u w:val="single"/>
        </w:rPr>
        <w:t xml:space="preserve">—</w:t>
      </w:r>
      <w:r>
        <w:rPr>
          <w:u w:val="single"/>
        </w:rPr>
        <w:t xml:space="preserve">state appropriation for fiscal year 2023 is provided solely for the center for sustainable infrastructure to develop recommendations for establishing a state agricultural symbiosis initiative that is designed to maximize economic value and minimize waste and pollution in the agriculture economy. Recommendations must be submitted to the appropriate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$58,079,000</w:t>
      </w:r>
      <w:r>
        <w:t>))</w:t>
      </w:r>
    </w:p>
    <w:p>
      <w:pPr>
        <w:spacing w:before="0" w:after="0" w:line="408" w:lineRule="exact"/>
        <w:ind w:left="0" w:right="0" w:firstLine="0"/>
        <w:jc w:val="left"/>
        <w:tabs>
          <w:tab w:val="right" w:leader="none" w:pos="9936"/>
        </w:tabs>
      </w:pPr>
      <w:r>
        <w:tab/>
      </w:r>
      <w:r>
        <w:rPr>
          <w:u w:val="single"/>
        </w:rPr>
        <w:t xml:space="preserve">$58,287,000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$59,057,000</w:t>
      </w:r>
      <w:r>
        <w:t>))</w:t>
      </w:r>
    </w:p>
    <w:p>
      <w:pPr>
        <w:spacing w:before="0" w:after="0" w:line="408" w:lineRule="exact"/>
        <w:ind w:left="0" w:right="0" w:firstLine="0"/>
        <w:jc w:val="left"/>
        <w:tabs>
          <w:tab w:val="right" w:leader="none" w:pos="9936"/>
        </w:tabs>
      </w:pPr>
      <w:r>
        <w:tab/>
      </w:r>
      <w:r>
        <w:rPr>
          <w:u w:val="single"/>
        </w:rPr>
        <w:t xml:space="preserve">$59,690,000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$5,210,000</w:t>
      </w:r>
      <w:r>
        <w:t>))</w:t>
      </w:r>
    </w:p>
    <w:p>
      <w:pPr>
        <w:spacing w:before="0" w:after="0" w:line="408" w:lineRule="exact"/>
        <w:ind w:left="0" w:right="0" w:firstLine="0"/>
        <w:jc w:val="left"/>
        <w:tabs>
          <w:tab w:val="right" w:leader="none" w:pos="9936"/>
        </w:tabs>
      </w:pPr>
      <w:r>
        <w:tab/>
      </w:r>
      <w:r>
        <w:rPr>
          <w:u w:val="single"/>
        </w:rPr>
        <w:t xml:space="preserve">$6,812,000</w:t>
      </w:r>
    </w:p>
    <w:p>
      <w:pPr>
        <w:tabs>
          <w:tab w:val="right" w:leader="dot" w:pos="9936"/>
        </w:tabs>
        <w:ind w:left="0" w:right="0" w:firstLine="1440"/>
      </w:pPr>
      <w:r>
        <w:rPr/>
        <w:t xml:space="preserve">TOTAL APPROPRIATION</w:t>
      </w:r>
      <w:r>
        <w:tab/>
      </w:r>
      <w:r>
        <w:t>((</w:t>
      </w:r>
      <w:r>
        <w:rPr>
          <w:strike/>
        </w:rPr>
        <w:t xml:space="preserve">$139,184,000</w:t>
      </w:r>
      <w:r>
        <w:t>))</w:t>
      </w:r>
    </w:p>
    <w:p>
      <w:pPr>
        <w:tabs>
          <w:tab w:val="right" w:leader="none" w:pos="9936"/>
        </w:tabs>
        <w:ind w:left="0" w:right="0" w:firstLine="1440"/>
      </w:pPr>
      <w:r>
        <w:tab/>
      </w:r>
      <w:r>
        <w:rPr>
          <w:u w:val="single"/>
        </w:rPr>
        <w:t xml:space="preserve">$141,627,000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$11,002,000</w:t>
      </w:r>
      <w:r>
        <w:t>))</w:t>
      </w:r>
      <w:r>
        <w:rPr/>
        <w:t xml:space="preserve"> </w:t>
      </w:r>
      <w:r>
        <w:rPr>
          <w:u w:val="single"/>
        </w:rPr>
        <w:t xml:space="preserve">$11,356,000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$11,211,000</w:t>
      </w:r>
      <w:r>
        <w:t>))</w:t>
      </w:r>
      <w:r>
        <w:rPr/>
        <w:t xml:space="preserve"> </w:t>
      </w:r>
      <w:r>
        <w:rPr>
          <w:u w:val="single"/>
        </w:rPr>
        <w:t xml:space="preserve">$11,617,000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$548,000 of the workforce education investment account</w:t>
      </w:r>
      <w:r>
        <w:rPr>
          <w:rFonts w:ascii="Times New Roman" w:hAnsi="Times New Roman"/>
          <w:u w:val="single"/>
        </w:rPr>
        <w:t xml:space="preserve">—</w:t>
      </w:r>
      <w:r>
        <w:rPr>
          <w:u w:val="single"/>
        </w:rPr>
        <w:t xml:space="preserve">state appropriation is provided solely for a professional masters of science cyber operations degree option.</w:t>
      </w:r>
    </w:p>
    <w:p>
      <w:pPr>
        <w:spacing w:before="0" w:after="0" w:line="408" w:lineRule="exact"/>
        <w:ind w:left="0" w:right="0" w:firstLine="576"/>
        <w:jc w:val="left"/>
      </w:pPr>
      <w:r>
        <w:rPr>
          <w:u w:val="single"/>
        </w:rPr>
        <w:t xml:space="preserve">(17) $1,054,000 of the workforce education investment account</w:t>
      </w:r>
      <w:r>
        <w:rPr>
          <w:rFonts w:ascii="Times New Roman" w:hAnsi="Times New Roman"/>
          <w:u w:val="single"/>
        </w:rPr>
        <w:t xml:space="preserve">—</w:t>
      </w:r>
      <w:r>
        <w:rPr>
          <w:u w:val="single"/>
        </w:rPr>
        <w:t xml:space="preserve">state appropriation is provided solely for the implementation of a coordinated care network that will help to maximize the collaboration of various student support services to create wraparound care for students.</w:t>
      </w:r>
    </w:p>
    <w:p>
      <w:pPr>
        <w:spacing w:before="0" w:after="0" w:line="408" w:lineRule="exact"/>
        <w:ind w:left="0" w:right="0" w:firstLine="576"/>
        <w:jc w:val="left"/>
      </w:pPr>
      <w:r>
        <w:rPr>
          <w:u w:val="single"/>
        </w:rPr>
        <w:t xml:space="preserve">(18) $218,000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(19) $43,000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$59,896,000</w:t>
      </w:r>
      <w:r>
        <w:t>))</w:t>
      </w:r>
    </w:p>
    <w:p>
      <w:pPr>
        <w:spacing w:before="0" w:after="0" w:line="408" w:lineRule="exact"/>
        <w:ind w:left="0" w:right="0" w:firstLine="0"/>
        <w:jc w:val="left"/>
        <w:tabs>
          <w:tab w:val="right" w:leader="none" w:pos="9936"/>
        </w:tabs>
      </w:pPr>
      <w:r>
        <w:tab/>
      </w:r>
      <w:r>
        <w:rPr>
          <w:u w:val="single"/>
        </w:rPr>
        <w:t xml:space="preserve">$60,211,000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$61,151,000</w:t>
      </w:r>
      <w:r>
        <w:t>))</w:t>
      </w:r>
    </w:p>
    <w:p>
      <w:pPr>
        <w:spacing w:before="0" w:after="0" w:line="408" w:lineRule="exact"/>
        <w:ind w:left="0" w:right="0" w:firstLine="0"/>
        <w:jc w:val="left"/>
        <w:tabs>
          <w:tab w:val="right" w:leader="none" w:pos="9936"/>
        </w:tabs>
      </w:pPr>
      <w:r>
        <w:tab/>
      </w:r>
      <w:r>
        <w:rPr>
          <w:u w:val="single"/>
        </w:rPr>
        <w:t xml:space="preserve">$61,924,000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$4,022,000</w:t>
      </w:r>
      <w:r>
        <w:t>))</w:t>
      </w:r>
    </w:p>
    <w:p>
      <w:pPr>
        <w:spacing w:before="0" w:after="0" w:line="408" w:lineRule="exact"/>
        <w:ind w:left="0" w:right="0" w:firstLine="0"/>
        <w:jc w:val="left"/>
        <w:tabs>
          <w:tab w:val="right" w:leader="none" w:pos="9936"/>
        </w:tabs>
      </w:pPr>
      <w:r>
        <w:tab/>
      </w:r>
      <w:r>
        <w:rPr>
          <w:u w:val="single"/>
        </w:rPr>
        <w:t xml:space="preserve">$5,071,000</w:t>
      </w:r>
    </w:p>
    <w:p>
      <w:pPr>
        <w:tabs>
          <w:tab w:val="right" w:leader="dot" w:pos="9936"/>
        </w:tabs>
        <w:ind w:left="0" w:right="0" w:firstLine="1440"/>
      </w:pPr>
      <w:r>
        <w:rPr/>
        <w:t xml:space="preserve">TOTAL APPROPRIATION</w:t>
      </w:r>
      <w:r>
        <w:tab/>
      </w:r>
      <w:r>
        <w:t>((</w:t>
      </w:r>
      <w:r>
        <w:rPr>
          <w:strike/>
        </w:rPr>
        <w:t xml:space="preserve">$144,221,000</w:t>
      </w:r>
      <w:r>
        <w:t>))</w:t>
      </w:r>
    </w:p>
    <w:p>
      <w:pPr>
        <w:tabs>
          <w:tab w:val="right" w:leader="none" w:pos="9936"/>
        </w:tabs>
        <w:ind w:left="0" w:right="0" w:firstLine="1440"/>
      </w:pPr>
      <w:r>
        <w:tab/>
      </w:r>
      <w:r>
        <w:rPr>
          <w:u w:val="single"/>
        </w:rPr>
        <w:t xml:space="preserve">$146,358,000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$12,401,000</w:t>
      </w:r>
      <w:r>
        <w:t>))</w:t>
      </w:r>
      <w:r>
        <w:rPr/>
        <w:t xml:space="preserve"> </w:t>
      </w:r>
      <w:r>
        <w:rPr>
          <w:u w:val="single"/>
        </w:rPr>
        <w:t xml:space="preserve">$12,800,000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$12,636,000</w:t>
      </w:r>
      <w:r>
        <w:t>))</w:t>
      </w:r>
      <w:r>
        <w:rPr/>
        <w:t xml:space="preserve"> </w:t>
      </w:r>
      <w:r>
        <w:rPr>
          <w:u w:val="single"/>
        </w:rPr>
        <w:t xml:space="preserve">$13,094,000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(15) $613,000 of the workforce education investment account</w:t>
      </w:r>
      <w:r>
        <w:rPr>
          <w:rFonts w:ascii="Times New Roman" w:hAnsi="Times New Roman"/>
          <w:u w:val="single"/>
        </w:rPr>
        <w:t xml:space="preserve">—</w:t>
      </w:r>
      <w:r>
        <w:rPr>
          <w:u w:val="single"/>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u w:val="single"/>
        </w:rPr>
        <w:t xml:space="preserve">(16) $293,000 of the workforce education investment account</w:t>
      </w:r>
      <w:r>
        <w:rPr>
          <w:rFonts w:ascii="Times New Roman" w:hAnsi="Times New Roman"/>
          <w:u w:val="single"/>
        </w:rPr>
        <w:t xml:space="preserve">—</w:t>
      </w:r>
      <w:r>
        <w:rPr>
          <w:u w:val="single"/>
        </w:rPr>
        <w:t xml:space="preserve">state appropriation is provided solely for a peer mentoring program.</w:t>
      </w:r>
    </w:p>
    <w:p>
      <w:pPr>
        <w:spacing w:before="0" w:after="0" w:line="408" w:lineRule="exact"/>
        <w:ind w:left="0" w:right="0" w:firstLine="576"/>
        <w:jc w:val="left"/>
      </w:pPr>
      <w:r>
        <w:rPr>
          <w:u w:val="single"/>
        </w:rPr>
        <w:t xml:space="preserve">(17) $325,000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(18) $143,000 of the workforce education investment account</w:t>
      </w:r>
      <w:r>
        <w:rPr>
          <w:rFonts w:ascii="Times New Roman" w:hAnsi="Times New Roman"/>
          <w:u w:val="single"/>
        </w:rPr>
        <w:t xml:space="preserve">—</w:t>
      </w:r>
      <w:r>
        <w:rPr>
          <w:u w:val="single"/>
        </w:rPr>
        <w:t xml:space="preserve">state appropriation is provided solely for the creation of an extended orientation program to help promote retention of underserved students.</w:t>
      </w:r>
    </w:p>
    <w:p>
      <w:pPr>
        <w:spacing w:before="0" w:after="0" w:line="408" w:lineRule="exact"/>
        <w:ind w:left="0" w:right="0" w:firstLine="576"/>
        <w:jc w:val="left"/>
      </w:pPr>
      <w:r>
        <w:rPr>
          <w:u w:val="single"/>
        </w:rPr>
        <w:t xml:space="preserve">(19) $20,000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(20) $55,000 of the general fund</w:t>
      </w:r>
      <w:r>
        <w:rPr>
          <w:rFonts w:ascii="Times New Roman" w:hAnsi="Times New Roman"/>
          <w:u w:val="single"/>
        </w:rPr>
        <w:t xml:space="preserve">—</w:t>
      </w:r>
      <w:r>
        <w:rPr>
          <w:u w:val="single"/>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$32,450,000</w:t>
      </w:r>
      <w:r>
        <w:t>))</w:t>
      </w:r>
    </w:p>
    <w:p>
      <w:pPr>
        <w:spacing w:before="0" w:after="0" w:line="408" w:lineRule="exact"/>
        <w:ind w:left="0" w:right="0" w:firstLine="0"/>
        <w:jc w:val="left"/>
        <w:tabs>
          <w:tab w:val="right" w:leader="none" w:pos="9936"/>
        </w:tabs>
      </w:pPr>
      <w:r>
        <w:tab/>
      </w:r>
      <w:r>
        <w:rPr>
          <w:u w:val="single"/>
        </w:rPr>
        <w:t xml:space="preserve">$32,116,000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$32,068,000</w:t>
      </w:r>
      <w:r>
        <w:t>))</w:t>
      </w:r>
    </w:p>
    <w:p>
      <w:pPr>
        <w:spacing w:before="0" w:after="0" w:line="408" w:lineRule="exact"/>
        <w:ind w:left="0" w:right="0" w:firstLine="0"/>
        <w:jc w:val="left"/>
        <w:tabs>
          <w:tab w:val="right" w:leader="none" w:pos="9936"/>
        </w:tabs>
      </w:pPr>
      <w:r>
        <w:tab/>
      </w:r>
      <w:r>
        <w:rPr>
          <w:u w:val="single"/>
        </w:rPr>
        <w:t xml:space="preserve">$33,481,000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$73,954,000</w:t>
      </w:r>
      <w:r>
        <w:t>))</w:t>
      </w:r>
    </w:p>
    <w:p>
      <w:pPr>
        <w:tabs>
          <w:tab w:val="right" w:leader="none" w:pos="9936"/>
        </w:tabs>
        <w:ind w:left="0" w:right="0" w:firstLine="1440"/>
      </w:pPr>
      <w:r>
        <w:tab/>
      </w:r>
      <w:r>
        <w:rPr>
          <w:u w:val="single"/>
        </w:rPr>
        <w:t xml:space="preserve">$75,033,000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$3,772,000</w:t>
      </w:r>
      <w:r>
        <w:t>))</w:t>
      </w:r>
      <w:r>
        <w:rPr/>
        <w:t xml:space="preserve"> </w:t>
      </w:r>
      <w:r>
        <w:rPr>
          <w:u w:val="single"/>
        </w:rPr>
        <w:t xml:space="preserve">$3,893,000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$3,843,000</w:t>
      </w:r>
      <w:r>
        <w:t>))</w:t>
      </w:r>
      <w:r>
        <w:rPr/>
        <w:t xml:space="preserve"> </w:t>
      </w:r>
      <w:r>
        <w:rPr>
          <w:u w:val="single"/>
        </w:rPr>
        <w:t xml:space="preserve">$3,983,000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$3,207,000</w:t>
      </w:r>
      <w:r>
        <w:t>))</w:t>
      </w:r>
      <w:r>
        <w:rPr/>
        <w:t xml:space="preserve"> </w:t>
      </w:r>
      <w:r>
        <w:rPr>
          <w:u w:val="single"/>
        </w:rPr>
        <w:t xml:space="preserve">$2,760,000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$2,677,000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959 of this act.</w:t>
      </w:r>
    </w:p>
    <w:p>
      <w:pPr>
        <w:spacing w:before="0" w:after="0" w:line="408" w:lineRule="exact"/>
        <w:ind w:left="0" w:right="0" w:firstLine="576"/>
        <w:jc w:val="left"/>
      </w:pPr>
      <w:r>
        <w:rPr/>
        <w:t xml:space="preserve">(d) $25,000 of the amounts in fiscal year 2022 </w:t>
      </w:r>
      <w:r>
        <w:rPr>
          <w:u w:val="single"/>
        </w:rPr>
        <w:t xml:space="preserve">and $40,000 of the amounts in fiscal year 2023</w:t>
      </w:r>
      <w:r>
        <w:rPr/>
        <w:t xml:space="preserve"> are provided solely to the Washington state institute for public policy for the continued work and research on behalf of the Washington state criminal sentencing task force established in </w:t>
      </w:r>
      <w:r>
        <w:t>((</w:t>
      </w:r>
      <w:r>
        <w:rPr>
          <w:strike/>
        </w:rPr>
        <w:t xml:space="preserve">section 1002 of this act</w:t>
      </w:r>
      <w:r>
        <w:t>))</w:t>
      </w:r>
      <w:r>
        <w:rPr/>
        <w:t xml:space="preserve"> </w:t>
      </w:r>
      <w:r>
        <w:rPr>
          <w:u w:val="single"/>
        </w:rPr>
        <w:t xml:space="preserve">section 943 of this act</w:t>
      </w:r>
      <w:r>
        <w:rPr/>
        <w:t xml:space="preserve">.</w:t>
      </w:r>
    </w:p>
    <w:p>
      <w:pPr>
        <w:spacing w:before="0" w:after="0" w:line="408" w:lineRule="exact"/>
        <w:ind w:left="0" w:right="0" w:firstLine="576"/>
        <w:jc w:val="left"/>
      </w:pPr>
      <w:r>
        <w:rPr/>
        <w:t xml:space="preserve">(e)(i) </w:t>
      </w:r>
      <w:r>
        <w:t>((</w:t>
      </w:r>
      <w:r>
        <w:rPr>
          <w:strike/>
        </w:rPr>
        <w:t xml:space="preserve">$90,000</w:t>
      </w:r>
      <w:r>
        <w:t>))</w:t>
      </w:r>
      <w:r>
        <w:rPr/>
        <w:t xml:space="preserve"> </w:t>
      </w:r>
      <w:r>
        <w:rPr>
          <w:u w:val="single"/>
        </w:rPr>
        <w:t xml:space="preserve">$14,000</w:t>
      </w:r>
      <w:r>
        <w:rPr/>
        <w:t xml:space="preserve"> of the amounts in fiscal year 2022 </w:t>
      </w:r>
      <w:r>
        <w:rPr>
          <w:u w:val="single"/>
        </w:rPr>
        <w:t xml:space="preserve">and $76,000 of the amounts in fiscal year 2023</w:t>
      </w:r>
      <w:r>
        <w:rPr/>
        <w:t xml:space="preserve">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w:t>
      </w:r>
      <w:r>
        <w:t>((</w:t>
      </w:r>
      <w:r>
        <w:rPr>
          <w:strike/>
        </w:rPr>
        <w:t xml:space="preserve">2022</w:t>
      </w:r>
      <w:r>
        <w:t>))</w:t>
      </w:r>
      <w:r>
        <w:rPr/>
        <w:t xml:space="preserve"> </w:t>
      </w:r>
      <w:r>
        <w:rPr>
          <w:u w:val="single"/>
        </w:rPr>
        <w:t xml:space="preserve">2023</w:t>
      </w:r>
      <w:r>
        <w:rPr/>
        <w:t xml:space="preserve">, the institute must submit results from the study to the appropriate committees of the legislature.</w:t>
      </w:r>
    </w:p>
    <w:p>
      <w:pPr>
        <w:spacing w:before="0" w:after="0" w:line="408" w:lineRule="exact"/>
        <w:ind w:left="0" w:right="0" w:firstLine="576"/>
        <w:jc w:val="left"/>
      </w:pPr>
      <w:r>
        <w:rPr/>
        <w:t xml:space="preserve">(f) </w:t>
      </w:r>
      <w:r>
        <w:t>((</w:t>
      </w:r>
      <w:r>
        <w:rPr>
          <w:strike/>
        </w:rPr>
        <w:t xml:space="preserve">$70,000</w:t>
      </w:r>
      <w:r>
        <w:t>))</w:t>
      </w:r>
      <w:r>
        <w:rPr/>
        <w:t xml:space="preserve"> </w:t>
      </w:r>
      <w:r>
        <w:rPr>
          <w:u w:val="single"/>
        </w:rPr>
        <w:t xml:space="preserve">$124,000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$130,000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w:t>
      </w:r>
      <w:r>
        <w:t>((</w:t>
      </w:r>
      <w:r>
        <w:rPr>
          <w:strike/>
        </w:rPr>
        <w:t xml:space="preserve">$75,000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$68,000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w:t>
      </w:r>
      <w:r>
        <w:t>((</w:t>
      </w:r>
      <w:r>
        <w:rPr>
          <w:strike/>
        </w:rPr>
        <w:t xml:space="preserve">June 30, 2022</w:t>
      </w:r>
      <w:r>
        <w:t>))</w:t>
      </w:r>
      <w:r>
        <w:rPr/>
        <w:t xml:space="preserve"> </w:t>
      </w:r>
      <w:r>
        <w:rPr>
          <w:u w:val="single"/>
        </w:rPr>
        <w:t xml:space="preserve">December 1, 2022</w:t>
      </w:r>
      <w:r>
        <w:rPr/>
        <w:t xml:space="preserve">.</w:t>
      </w:r>
    </w:p>
    <w:p>
      <w:pPr>
        <w:spacing w:before="0" w:after="0" w:line="408" w:lineRule="exact"/>
        <w:ind w:left="0" w:right="0" w:firstLine="576"/>
        <w:jc w:val="left"/>
      </w:pPr>
      <w:r>
        <w:rPr/>
        <w:t xml:space="preserve">(h)(i) </w:t>
      </w:r>
      <w:r>
        <w:t>((</w:t>
      </w:r>
      <w:r>
        <w:rPr>
          <w:strike/>
        </w:rPr>
        <w:t xml:space="preserve">$175,000</w:t>
      </w:r>
      <w:r>
        <w:t>))</w:t>
      </w:r>
      <w:r>
        <w:rPr/>
        <w:t xml:space="preserve"> </w:t>
      </w:r>
      <w:r>
        <w:rPr>
          <w:u w:val="single"/>
        </w:rPr>
        <w:t xml:space="preserve">$102,000</w:t>
      </w:r>
      <w:r>
        <w:rPr/>
        <w:t xml:space="preserve"> of the amounts in fiscal year 2022 </w:t>
      </w:r>
      <w:r>
        <w:rPr>
          <w:u w:val="single"/>
        </w:rPr>
        <w:t xml:space="preserve">and $73,000 of the amounts in fiscal year 2023</w:t>
      </w:r>
      <w:r>
        <w:rPr/>
        <w:t xml:space="preserve">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w:t>
      </w:r>
      <w:r>
        <w:t>((</w:t>
      </w:r>
      <w:r>
        <w:rPr>
          <w:strike/>
        </w:rPr>
        <w:t xml:space="preserve">December 31, 2021</w:t>
      </w:r>
      <w:r>
        <w:t>))</w:t>
      </w:r>
      <w:r>
        <w:rPr/>
        <w:t xml:space="preserve"> </w:t>
      </w:r>
      <w:r>
        <w:rPr>
          <w:u w:val="single"/>
        </w:rPr>
        <w:t xml:space="preserve">June 30, 2022</w:t>
      </w:r>
      <w:r>
        <w:rPr/>
        <w:t xml:space="preserve">, and a report on (h)(i)(C) of this subsection by </w:t>
      </w:r>
      <w:r>
        <w:t>((</w:t>
      </w:r>
      <w:r>
        <w:rPr>
          <w:strike/>
        </w:rPr>
        <w:t xml:space="preserve">June 30,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(i) </w:t>
      </w:r>
      <w:r>
        <w:t>((</w:t>
      </w:r>
      <w:r>
        <w:rPr>
          <w:strike/>
        </w:rPr>
        <w:t xml:space="preserve">$272,000</w:t>
      </w:r>
      <w:r>
        <w:t>))</w:t>
      </w:r>
      <w:r>
        <w:rPr/>
        <w:t xml:space="preserve"> </w:t>
      </w:r>
      <w:r>
        <w:rPr>
          <w:u w:val="single"/>
        </w:rPr>
        <w:t xml:space="preserve">$15,000</w:t>
      </w:r>
      <w:r>
        <w:rPr/>
        <w:t xml:space="preserve"> of the amounts in fiscal year 2022 and </w:t>
      </w:r>
      <w:r>
        <w:t>((</w:t>
      </w:r>
      <w:r>
        <w:rPr>
          <w:strike/>
        </w:rPr>
        <w:t xml:space="preserve">$98,000</w:t>
      </w:r>
      <w:r>
        <w:t>))</w:t>
      </w:r>
      <w:r>
        <w:rPr/>
        <w:t xml:space="preserve"> </w:t>
      </w:r>
      <w:r>
        <w:rPr>
          <w:u w:val="single"/>
        </w:rPr>
        <w:t xml:space="preserve">$286,000</w:t>
      </w:r>
      <w:r>
        <w:rPr/>
        <w:t xml:space="preserve"> of the amounts in fiscal year 2023 are provided solely for implementation of Engrossed Second Substitute Senate Bill No. 5304 (reentry services/state and local institutions). </w:t>
      </w:r>
      <w:r>
        <w:t>((</w:t>
      </w:r>
      <w:r>
        <w:rPr>
          <w:strike/>
        </w:rPr>
        <w:t xml:space="preserve">If the bill is not enacted by June 30, 2021, the amounts provided in this subsection (4)(i) shall lapse.</w:t>
      </w:r>
      <w:r>
        <w:t>))</w:t>
      </w:r>
    </w:p>
    <w:p>
      <w:pPr>
        <w:spacing w:before="0" w:after="0" w:line="408" w:lineRule="exact"/>
        <w:ind w:left="0" w:right="0" w:firstLine="576"/>
        <w:jc w:val="left"/>
      </w:pPr>
      <w:r>
        <w:rPr/>
        <w:t xml:space="preserve">(j) </w:t>
      </w:r>
      <w:r>
        <w:t>((</w:t>
      </w:r>
      <w:r>
        <w:rPr>
          <w:strike/>
        </w:rPr>
        <w:t xml:space="preserve">$71,000</w:t>
      </w:r>
      <w:r>
        <w:t>))</w:t>
      </w:r>
      <w:r>
        <w:rPr/>
        <w:t xml:space="preserve"> </w:t>
      </w:r>
      <w:r>
        <w:rPr>
          <w:u w:val="single"/>
        </w:rPr>
        <w:t xml:space="preserve">$48,000</w:t>
      </w:r>
      <w:r>
        <w:rPr/>
        <w:t xml:space="preserve"> of the amounts in fiscal year 2022 and </w:t>
      </w:r>
      <w:r>
        <w:t>((</w:t>
      </w:r>
      <w:r>
        <w:rPr>
          <w:strike/>
        </w:rPr>
        <w:t xml:space="preserve">$66,000</w:t>
      </w:r>
      <w:r>
        <w:t>))</w:t>
      </w:r>
      <w:r>
        <w:rPr/>
        <w:t xml:space="preserve"> </w:t>
      </w:r>
      <w:r>
        <w:rPr>
          <w:u w:val="single"/>
        </w:rPr>
        <w:t xml:space="preserve">$89,000</w:t>
      </w:r>
      <w:r>
        <w:rPr/>
        <w:t xml:space="preserve"> of the amounts in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(4)(j) shall lapse.</w:t>
      </w:r>
      <w:r>
        <w:t>))</w:t>
      </w:r>
    </w:p>
    <w:p>
      <w:pPr>
        <w:spacing w:before="0" w:after="0" w:line="408" w:lineRule="exact"/>
        <w:ind w:left="0" w:right="0" w:firstLine="576"/>
        <w:jc w:val="left"/>
      </w:pPr>
      <w:r>
        <w:rPr/>
        <w:t xml:space="preserve">(k)(i) </w:t>
      </w:r>
      <w:r>
        <w:t>((</w:t>
      </w:r>
      <w:r>
        <w:rPr>
          <w:strike/>
        </w:rPr>
        <w:t xml:space="preserve">$150,000</w:t>
      </w:r>
      <w:r>
        <w:t>))</w:t>
      </w:r>
      <w:r>
        <w:rPr/>
        <w:t xml:space="preserve"> </w:t>
      </w:r>
      <w:r>
        <w:rPr>
          <w:u w:val="single"/>
        </w:rPr>
        <w:t xml:space="preserve">$75,000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w:t>
      </w:r>
      <w:r>
        <w:t>((</w:t>
      </w:r>
      <w:r>
        <w:rPr>
          <w:strike/>
        </w:rPr>
        <w:t xml:space="preserve">If the bill is not enacted by June 30, 2021, the amount provided in this subsection (4)(l) shall lapse.</w:t>
      </w:r>
      <w:r>
        <w:t>))</w:t>
      </w:r>
    </w:p>
    <w:p>
      <w:pPr>
        <w:spacing w:before="0" w:after="0" w:line="408" w:lineRule="exact"/>
        <w:ind w:left="0" w:right="0" w:firstLine="576"/>
        <w:jc w:val="left"/>
      </w:pPr>
      <w:r>
        <w:rPr/>
        <w:t xml:space="preserve">(m) </w:t>
      </w:r>
      <w:r>
        <w:rPr>
          <w:u w:val="single"/>
        </w:rPr>
        <w:t xml:space="preserve">$71,000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u w:val="single"/>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u w:val="single"/>
        </w:rPr>
        <w:t xml:space="preserve">(v) The number of children participating in transitional kindergarten with an individualized education plan;</w:t>
      </w:r>
    </w:p>
    <w:p>
      <w:pPr>
        <w:spacing w:before="0" w:after="0" w:line="408" w:lineRule="exact"/>
        <w:ind w:left="0" w:right="0" w:firstLine="576"/>
        <w:jc w:val="left"/>
      </w:pPr>
      <w:r>
        <w:rPr>
          <w:u w:val="single"/>
        </w:rPr>
        <w:t xml:space="preserve">(vi) An analysis of how school districts select and prioritize children for enrollment in transitional kindergarten;</w:t>
      </w:r>
    </w:p>
    <w:p>
      <w:pPr>
        <w:spacing w:before="0" w:after="0" w:line="408" w:lineRule="exact"/>
        <w:ind w:left="0" w:right="0" w:firstLine="576"/>
        <w:jc w:val="left"/>
      </w:pPr>
      <w:r>
        <w:rPr>
          <w:u w:val="single"/>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u w:val="single"/>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u w:val="single"/>
        </w:rPr>
        <w:t xml:space="preserve">(ix) The use of transitional kindergarten in other states in comparison to Washington state, and any outcome data available.</w:t>
      </w:r>
    </w:p>
    <w:p>
      <w:pPr>
        <w:spacing w:before="0" w:after="0" w:line="408" w:lineRule="exact"/>
        <w:ind w:left="0" w:right="0" w:firstLine="576"/>
        <w:jc w:val="left"/>
      </w:pPr>
      <w:r>
        <w:rPr>
          <w:u w:val="single"/>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u w:val="single"/>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u w:val="single"/>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u w:val="single"/>
        </w:rPr>
        <w:t xml:space="preserve">(iv) The study must include:</w:t>
      </w:r>
    </w:p>
    <w:p>
      <w:pPr>
        <w:spacing w:before="0" w:after="0" w:line="408" w:lineRule="exact"/>
        <w:ind w:left="0" w:right="0" w:firstLine="576"/>
        <w:jc w:val="left"/>
      </w:pPr>
      <w:r>
        <w:rPr>
          <w:u w:val="single"/>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u w:val="single"/>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u w:val="single"/>
        </w:rPr>
        <w:t xml:space="preserve">(C) Options on ways to improve agency coordination and the effectiveness of reviewed programs.</w:t>
      </w:r>
    </w:p>
    <w:p>
      <w:pPr>
        <w:spacing w:before="0" w:after="0" w:line="408" w:lineRule="exact"/>
        <w:ind w:left="0" w:right="0" w:firstLine="576"/>
        <w:jc w:val="left"/>
      </w:pPr>
      <w:r>
        <w:rPr>
          <w:u w:val="single"/>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u w:val="single"/>
        </w:rPr>
        <w:t xml:space="preserve">(p)</w:t>
      </w:r>
      <w:r>
        <w:rPr/>
        <w:t xml:space="preserve">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(14) $158,000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(15) $142,000 of the general fund</w:t>
      </w:r>
      <w:r>
        <w:rPr>
          <w:rFonts w:ascii="Times New Roman" w:hAnsi="Times New Roman"/>
          <w:u w:val="single"/>
        </w:rPr>
        <w:t xml:space="preserve">—</w:t>
      </w:r>
      <w:r>
        <w:rPr>
          <w:u w:val="single"/>
        </w:rPr>
        <w:t xml:space="preserve">state appropriation for fiscal year 2023 is provided solely for student mental health and wellness.</w:t>
      </w:r>
    </w:p>
    <w:p>
      <w:pPr>
        <w:spacing w:before="0" w:after="0" w:line="408" w:lineRule="exact"/>
        <w:ind w:left="0" w:right="0" w:firstLine="576"/>
        <w:jc w:val="left"/>
      </w:pPr>
      <w:r>
        <w:rPr>
          <w:u w:val="single"/>
        </w:rPr>
        <w:t xml:space="preserve">(16) $196,000 of the general fund</w:t>
      </w:r>
      <w:r>
        <w:rPr>
          <w:rFonts w:ascii="Times New Roman" w:hAnsi="Times New Roman"/>
          <w:u w:val="single"/>
        </w:rPr>
        <w:t xml:space="preserve">—</w:t>
      </w:r>
      <w:r>
        <w:rPr>
          <w:u w:val="single"/>
        </w:rPr>
        <w:t xml:space="preserve">state appropriation for fiscal year 2023 is provided solely for additional laboratory, art, and media lab sections.</w:t>
      </w:r>
    </w:p>
    <w:p>
      <w:pPr>
        <w:spacing w:before="0" w:after="0" w:line="408" w:lineRule="exact"/>
        <w:ind w:left="0" w:right="0" w:firstLine="576"/>
        <w:jc w:val="left"/>
      </w:pPr>
      <w:r>
        <w:rPr>
          <w:u w:val="single"/>
        </w:rPr>
        <w:t xml:space="preserve">(17) $27,000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$83,910,000</w:t>
      </w:r>
      <w:r>
        <w:t>))</w:t>
      </w:r>
    </w:p>
    <w:p>
      <w:pPr>
        <w:spacing w:before="0" w:after="0" w:line="408" w:lineRule="exact"/>
        <w:ind w:left="0" w:right="0" w:firstLine="0"/>
        <w:jc w:val="left"/>
        <w:tabs>
          <w:tab w:val="right" w:leader="none" w:pos="9936"/>
        </w:tabs>
      </w:pPr>
      <w:r>
        <w:tab/>
      </w:r>
      <w:r>
        <w:rPr>
          <w:u w:val="single"/>
        </w:rPr>
        <w:t xml:space="preserve">$84,400,000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$85,554,000</w:t>
      </w:r>
      <w:r>
        <w:t>))</w:t>
      </w:r>
    </w:p>
    <w:p>
      <w:pPr>
        <w:spacing w:before="0" w:after="0" w:line="408" w:lineRule="exact"/>
        <w:ind w:left="0" w:right="0" w:firstLine="0"/>
        <w:jc w:val="left"/>
        <w:tabs>
          <w:tab w:val="right" w:leader="none" w:pos="9936"/>
        </w:tabs>
      </w:pPr>
      <w:r>
        <w:tab/>
      </w:r>
      <w:r>
        <w:rPr>
          <w:u w:val="single"/>
        </w:rPr>
        <w:t xml:space="preserve">$87,362,000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$6,698,000</w:t>
      </w:r>
      <w:r>
        <w:t>))</w:t>
      </w:r>
    </w:p>
    <w:p>
      <w:pPr>
        <w:spacing w:before="0" w:after="0" w:line="408" w:lineRule="exact"/>
        <w:ind w:left="0" w:right="0" w:firstLine="0"/>
        <w:jc w:val="left"/>
        <w:tabs>
          <w:tab w:val="right" w:leader="none" w:pos="9936"/>
        </w:tabs>
      </w:pPr>
      <w:r>
        <w:tab/>
      </w:r>
      <w:r>
        <w:rPr>
          <w:u w:val="single"/>
        </w:rPr>
        <w:t xml:space="preserve">$8,187,000</w:t>
      </w:r>
    </w:p>
    <w:p>
      <w:pPr>
        <w:tabs>
          <w:tab w:val="right" w:leader="dot" w:pos="9936"/>
        </w:tabs>
        <w:ind w:left="0" w:right="0" w:firstLine="1440"/>
      </w:pPr>
      <w:r>
        <w:rPr/>
        <w:t xml:space="preserve">TOTAL APPROPRIATION</w:t>
      </w:r>
      <w:r>
        <w:tab/>
      </w:r>
      <w:r>
        <w:t>((</w:t>
      </w:r>
      <w:r>
        <w:rPr>
          <w:strike/>
        </w:rPr>
        <w:t xml:space="preserve">$191,417,000</w:t>
      </w:r>
      <w:r>
        <w:t>))</w:t>
      </w:r>
    </w:p>
    <w:p>
      <w:pPr>
        <w:tabs>
          <w:tab w:val="right" w:leader="none" w:pos="9936"/>
        </w:tabs>
        <w:ind w:left="0" w:right="0" w:firstLine="1440"/>
      </w:pPr>
      <w:r>
        <w:tab/>
      </w:r>
      <w:r>
        <w:rPr>
          <w:u w:val="single"/>
        </w:rPr>
        <w:t xml:space="preserve">$195,204,000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$17,116,000</w:t>
      </w:r>
      <w:r>
        <w:t>))</w:t>
      </w:r>
      <w:r>
        <w:rPr/>
        <w:t xml:space="preserve"> </w:t>
      </w:r>
      <w:r>
        <w:rPr>
          <w:u w:val="single"/>
        </w:rPr>
        <w:t xml:space="preserve">$17,667,000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$17,441,000</w:t>
      </w:r>
      <w:r>
        <w:t>))</w:t>
      </w:r>
      <w:r>
        <w:rPr/>
        <w:t xml:space="preserve"> </w:t>
      </w:r>
      <w:r>
        <w:rPr>
          <w:u w:val="single"/>
        </w:rPr>
        <w:t xml:space="preserve">$18,073,000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$769,000 of the workforce education investment account</w:t>
      </w:r>
      <w:r>
        <w:rPr>
          <w:rFonts w:ascii="Times New Roman" w:hAnsi="Times New Roman"/>
          <w:u w:val="single"/>
        </w:rPr>
        <w:t xml:space="preserve">—</w:t>
      </w:r>
      <w:r>
        <w:rPr>
          <w:u w:val="single"/>
        </w:rPr>
        <w:t xml:space="preserve">state appropriation is provided solely for upgrading Cyber Range equipment and software.</w:t>
      </w:r>
    </w:p>
    <w:p>
      <w:pPr>
        <w:spacing w:before="0" w:after="0" w:line="408" w:lineRule="exact"/>
        <w:ind w:left="0" w:right="0" w:firstLine="576"/>
        <w:jc w:val="left"/>
      </w:pPr>
      <w:r>
        <w:rPr>
          <w:u w:val="single"/>
        </w:rPr>
        <w:t xml:space="preserve">(20) $720,000 of the workforce education investment account</w:t>
      </w:r>
      <w:r>
        <w:rPr>
          <w:rFonts w:ascii="Times New Roman" w:hAnsi="Times New Roman"/>
          <w:u w:val="single"/>
        </w:rPr>
        <w:t xml:space="preserve">—</w:t>
      </w:r>
      <w:r>
        <w:rPr>
          <w:u w:val="single"/>
        </w:rPr>
        <w:t xml:space="preserve">state appropriation is provided solely for student support services that include resources for retention initiatives including targeted support for underserved student populations, mental health support, and initiatives aimed at addressing learning disruption due to the global pandemic.</w:t>
      </w:r>
    </w:p>
    <w:p>
      <w:pPr>
        <w:spacing w:before="0" w:after="0" w:line="408" w:lineRule="exact"/>
        <w:ind w:left="0" w:right="0" w:firstLine="576"/>
        <w:jc w:val="left"/>
      </w:pPr>
      <w:r>
        <w:rPr>
          <w:u w:val="single"/>
        </w:rPr>
        <w:t xml:space="preserve">(21) $461,000 of the general fund</w:t>
      </w:r>
      <w:r>
        <w:rPr>
          <w:rFonts w:ascii="Times New Roman" w:hAnsi="Times New Roman"/>
          <w:u w:val="single"/>
        </w:rPr>
        <w:t xml:space="preserve">—</w:t>
      </w:r>
      <w:r>
        <w:rPr>
          <w:u w:val="single"/>
        </w:rPr>
        <w:t xml:space="preserve">state appropriation for fiscal year 2023 is provided solely for establishing a new masters program in nursing.</w:t>
      </w:r>
    </w:p>
    <w:p>
      <w:pPr>
        <w:spacing w:before="0" w:after="0" w:line="408" w:lineRule="exact"/>
        <w:ind w:left="0" w:right="0" w:firstLine="576"/>
        <w:jc w:val="left"/>
      </w:pPr>
      <w:r>
        <w:rPr>
          <w:u w:val="single"/>
        </w:rPr>
        <w:t xml:space="preserve">(22) $113,000 of the general fund</w:t>
      </w:r>
      <w:r>
        <w:rPr>
          <w:rFonts w:ascii="Times New Roman" w:hAnsi="Times New Roman"/>
          <w:u w:val="single"/>
        </w:rPr>
        <w:t xml:space="preserve">—</w:t>
      </w:r>
      <w:r>
        <w:rPr>
          <w:u w:val="single"/>
        </w:rPr>
        <w:t xml:space="preserve">state appropriation for fiscal year 2023 is provided solely for the registered nurse to bachelors in nursing program, to increase enrollment and align the program tuition with other state-supported undergraduate degrees.</w:t>
      </w:r>
    </w:p>
    <w:p>
      <w:pPr>
        <w:spacing w:before="0" w:after="0" w:line="408" w:lineRule="exact"/>
        <w:ind w:left="0" w:right="0" w:firstLine="576"/>
        <w:jc w:val="left"/>
      </w:pPr>
      <w:r>
        <w:rPr>
          <w:u w:val="single"/>
        </w:rPr>
        <w:t xml:space="preserve">(23) $568,000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(24) $30,000 of the general fund</w:t>
      </w:r>
      <w:r>
        <w:rPr>
          <w:rFonts w:ascii="Times New Roman" w:hAnsi="Times New Roman"/>
          <w:u w:val="single"/>
        </w:rPr>
        <w:t xml:space="preserve">—</w:t>
      </w:r>
      <w:r>
        <w:rPr>
          <w:u w:val="single"/>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u w:val="single"/>
        </w:rPr>
        <w:t xml:space="preserve">(25) $66,000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$7,667,000</w:t>
      </w:r>
      <w:r>
        <w:t>))</w:t>
      </w:r>
    </w:p>
    <w:p>
      <w:pPr>
        <w:spacing w:before="0" w:after="0" w:line="408" w:lineRule="exact"/>
        <w:ind w:left="0" w:right="0" w:firstLine="0"/>
        <w:jc w:val="left"/>
        <w:tabs>
          <w:tab w:val="right" w:leader="none" w:pos="9936"/>
        </w:tabs>
      </w:pPr>
      <w:r>
        <w:tab/>
      </w:r>
      <w:r>
        <w:rPr>
          <w:u w:val="single"/>
        </w:rPr>
        <w:t xml:space="preserve">$7,773,000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$7,552,000</w:t>
      </w:r>
      <w:r>
        <w:t>))</w:t>
      </w:r>
    </w:p>
    <w:p>
      <w:pPr>
        <w:spacing w:before="0" w:after="0" w:line="408" w:lineRule="exact"/>
        <w:ind w:left="0" w:right="0" w:firstLine="0"/>
        <w:jc w:val="left"/>
        <w:tabs>
          <w:tab w:val="right" w:leader="none" w:pos="9936"/>
        </w:tabs>
      </w:pPr>
      <w:r>
        <w:tab/>
      </w:r>
      <w:r>
        <w:rPr>
          <w:u w:val="single"/>
        </w:rPr>
        <w:t xml:space="preserve">$12,006,000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$5,290,000</w:t>
      </w:r>
    </w:p>
    <w:p>
      <w:pPr>
        <w:tabs>
          <w:tab w:val="right" w:leader="dot" w:pos="9936"/>
        </w:tabs>
        <w:ind w:left="0" w:right="0" w:firstLine="1440"/>
      </w:pPr>
      <w:r>
        <w:rPr/>
        <w:t xml:space="preserve">TOTAL APPROPRIATION</w:t>
      </w:r>
      <w:r>
        <w:tab/>
      </w:r>
      <w:r>
        <w:t>((</w:t>
      </w:r>
      <w:r>
        <w:rPr>
          <w:strike/>
        </w:rPr>
        <w:t xml:space="preserve">$20,762,000</w:t>
      </w:r>
      <w:r>
        <w:t>))</w:t>
      </w:r>
    </w:p>
    <w:p>
      <w:pPr>
        <w:tabs>
          <w:tab w:val="right" w:leader="none" w:pos="9936"/>
        </w:tabs>
        <w:ind w:left="0" w:right="0" w:firstLine="1440"/>
      </w:pPr>
      <w:r>
        <w:tab/>
      </w:r>
      <w:r>
        <w:rPr>
          <w:u w:val="single"/>
        </w:rPr>
        <w:t xml:space="preserve">$29,997,000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$1,000,000 of the workforce education investment account</w:t>
      </w:r>
      <w:r>
        <w:rPr>
          <w:rFonts w:ascii="Times New Roman" w:hAnsi="Times New Roman"/>
          <w:u w:val="single"/>
        </w:rPr>
        <w:t xml:space="preserve">—</w:t>
      </w:r>
      <w:r>
        <w:rPr>
          <w:u w:val="single"/>
        </w:rPr>
        <w:t xml:space="preserve">state appropriation is provided solely for the career launch grant pool for the public four-year institutions.</w:t>
      </w:r>
    </w:p>
    <w:p>
      <w:pPr>
        <w:spacing w:before="0" w:after="0" w:line="408" w:lineRule="exact"/>
        <w:ind w:left="0" w:right="0" w:firstLine="576"/>
        <w:jc w:val="left"/>
      </w:pPr>
      <w:r>
        <w:rPr>
          <w:u w:val="single"/>
        </w:rPr>
        <w:t xml:space="preserve">(10) $3,600,000 of the workforce education investment account</w:t>
      </w:r>
      <w:r>
        <w:rPr>
          <w:rFonts w:ascii="Times New Roman" w:hAnsi="Times New Roman"/>
          <w:u w:val="single"/>
        </w:rPr>
        <w:t xml:space="preserve">—</w:t>
      </w:r>
      <w:r>
        <w:rPr>
          <w:u w:val="single"/>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u w:val="single"/>
        </w:rPr>
        <w:t xml:space="preserve">(11) $250,000 of the general fund</w:t>
      </w:r>
      <w:r>
        <w:rPr>
          <w:rFonts w:ascii="Times New Roman" w:hAnsi="Times New Roman"/>
          <w:u w:val="single"/>
        </w:rPr>
        <w:t xml:space="preserve">—</w:t>
      </w:r>
      <w:r>
        <w:rPr>
          <w:u w:val="single"/>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u w:val="single"/>
        </w:rPr>
        <w:t xml:space="preserve">(12) $850,000 of the general fund</w:t>
      </w:r>
      <w:r>
        <w:rPr>
          <w:rFonts w:ascii="Times New Roman" w:hAnsi="Times New Roman"/>
          <w:u w:val="single"/>
        </w:rPr>
        <w:t xml:space="preserve">—</w:t>
      </w:r>
      <w:r>
        <w:rPr>
          <w:u w:val="single"/>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u w:val="single"/>
        </w:rPr>
        <w:t xml:space="preserve">(13) $100,000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u w:val="single"/>
        </w:rPr>
        <w:t xml:space="preserve">(14) $3,200,000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u w:val="single"/>
        </w:rPr>
        <w:t xml:space="preserve">(15) $300,000,000 of the Washington student loan account</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u w:val="single"/>
        </w:rPr>
        <w:t xml:space="preserve">(16) $75,000 of the workforce education investment account</w:t>
      </w:r>
      <w:r>
        <w:rPr>
          <w:rFonts w:ascii="Times New Roman" w:hAnsi="Times New Roman"/>
          <w:u w:val="single"/>
        </w:rPr>
        <w:t xml:space="preserve">—</w:t>
      </w:r>
      <w:r>
        <w:rPr>
          <w:u w:val="single"/>
        </w:rPr>
        <w:t xml:space="preserve">state appropriation is provided solely for implementation of House Bill No. 1780 (workforce investment board).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$274,215,000</w:t>
      </w:r>
      <w:r>
        <w:t>))</w:t>
      </w:r>
    </w:p>
    <w:p>
      <w:pPr>
        <w:spacing w:before="0" w:after="0" w:line="408" w:lineRule="exact"/>
        <w:ind w:left="0" w:right="0" w:firstLine="0"/>
        <w:jc w:val="left"/>
        <w:tabs>
          <w:tab w:val="right" w:leader="none" w:pos="9936"/>
        </w:tabs>
      </w:pPr>
      <w:r>
        <w:tab/>
      </w:r>
      <w:r>
        <w:rPr>
          <w:u w:val="single"/>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$270,597,000</w:t>
      </w:r>
      <w:r>
        <w:t>))</w:t>
      </w:r>
    </w:p>
    <w:p>
      <w:pPr>
        <w:spacing w:before="0" w:after="0" w:line="408" w:lineRule="exact"/>
        <w:ind w:left="0" w:right="0" w:firstLine="0"/>
        <w:jc w:val="left"/>
        <w:tabs>
          <w:tab w:val="right" w:leader="none" w:pos="9936"/>
        </w:tabs>
      </w:pPr>
      <w:r>
        <w:tab/>
      </w:r>
      <w:r>
        <w:rPr>
          <w:u w:val="single"/>
        </w:rPr>
        <w:t xml:space="preserve">$209,529,000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$14,061,000</w:t>
      </w:r>
      <w:r>
        <w:t>))</w:t>
      </w:r>
    </w:p>
    <w:p>
      <w:pPr>
        <w:spacing w:before="0" w:after="0" w:line="408" w:lineRule="exact"/>
        <w:ind w:left="0" w:right="0" w:firstLine="0"/>
        <w:jc w:val="left"/>
        <w:tabs>
          <w:tab w:val="right" w:leader="none" w:pos="9936"/>
        </w:tabs>
      </w:pPr>
      <w:r>
        <w:tab/>
      </w:r>
      <w:r>
        <w:rPr>
          <w:u w:val="single"/>
        </w:rPr>
        <w:t xml:space="preserve">$14,063,000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$164,598,000</w:t>
      </w:r>
      <w:r>
        <w:t>))</w:t>
      </w:r>
    </w:p>
    <w:p>
      <w:pPr>
        <w:spacing w:before="0" w:after="0" w:line="408" w:lineRule="exact"/>
        <w:ind w:left="0" w:right="0" w:firstLine="0"/>
        <w:jc w:val="left"/>
        <w:tabs>
          <w:tab w:val="right" w:leader="none" w:pos="9936"/>
        </w:tabs>
      </w:pPr>
      <w:r>
        <w:tab/>
      </w:r>
      <w:r>
        <w:rPr>
          <w:u w:val="single"/>
        </w:rPr>
        <w:t xml:space="preserve">$238,786,000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$299,870,000</w:t>
      </w:r>
      <w:r>
        <w:t>))</w:t>
      </w:r>
    </w:p>
    <w:p>
      <w:pPr>
        <w:spacing w:before="0" w:after="0" w:line="408" w:lineRule="exact"/>
        <w:ind w:left="0" w:right="0" w:firstLine="0"/>
        <w:jc w:val="left"/>
        <w:tabs>
          <w:tab w:val="right" w:leader="none" w:pos="9936"/>
        </w:tabs>
      </w:pPr>
      <w:r>
        <w:tab/>
      </w:r>
      <w:r>
        <w:rPr>
          <w:u w:val="single"/>
        </w:rPr>
        <w:t xml:space="preserve">$259,521,000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$1,111,065,000</w:t>
      </w:r>
      <w:r>
        <w:t>))</w:t>
      </w:r>
    </w:p>
    <w:p>
      <w:pPr>
        <w:tabs>
          <w:tab w:val="right" w:leader="none" w:pos="9936"/>
        </w:tabs>
        <w:ind w:left="0" w:right="0" w:firstLine="1440"/>
      </w:pPr>
      <w:r>
        <w:tab/>
      </w:r>
      <w:r>
        <w:rPr>
          <w:u w:val="single"/>
        </w:rPr>
        <w:t xml:space="preserve">$1,083,839,000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w:t>
      </w:r>
      <w:r>
        <w:t>((</w:t>
      </w:r>
      <w:r>
        <w:rPr>
          <w:strike/>
        </w:rPr>
        <w:t xml:space="preserve">$236,416,000</w:t>
      </w:r>
      <w:r>
        <w:t>))</w:t>
      </w:r>
      <w:r>
        <w:rPr/>
        <w:t xml:space="preserve"> </w:t>
      </w:r>
      <w:r>
        <w:rPr>
          <w:u w:val="single"/>
        </w:rPr>
        <w:t xml:space="preserve">$161,416,000</w:t>
      </w:r>
      <w:r>
        <w:rPr/>
        <w:t xml:space="preserve"> of the general fund</w:t>
      </w:r>
      <w:r>
        <w:rPr>
          <w:rFonts w:ascii="Times New Roman" w:hAnsi="Times New Roman"/>
        </w:rPr>
        <w:t xml:space="preserve">—</w:t>
      </w:r>
      <w:r>
        <w:rPr/>
        <w:t xml:space="preserve">state appropriation for fiscal year 2023, </w:t>
      </w:r>
      <w:r>
        <w:t>((</w:t>
      </w:r>
      <w:r>
        <w:rPr>
          <w:strike/>
        </w:rPr>
        <w:t xml:space="preserve">$297,865,000</w:t>
      </w:r>
      <w:r>
        <w:t>))</w:t>
      </w:r>
      <w:r>
        <w:rPr/>
        <w:t xml:space="preserve"> </w:t>
      </w:r>
      <w:r>
        <w:rPr>
          <w:u w:val="single"/>
        </w:rPr>
        <w:t xml:space="preserve">$212,174,000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w:t>
      </w:r>
      <w:r>
        <w:t>((</w:t>
      </w:r>
      <w:r>
        <w:rPr>
          <w:strike/>
        </w:rPr>
        <w:t xml:space="preserve">$147,654,000</w:t>
      </w:r>
      <w:r>
        <w:t>))</w:t>
      </w:r>
      <w:r>
        <w:rPr/>
        <w:t xml:space="preserve"> </w:t>
      </w:r>
      <w:r>
        <w:rPr>
          <w:u w:val="single"/>
        </w:rPr>
        <w:t xml:space="preserve">$222,654,000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$16,944,000</w:t>
      </w:r>
      <w:r>
        <w:t>))</w:t>
      </w:r>
      <w:r>
        <w:rPr/>
        <w:t xml:space="preserve"> </w:t>
      </w:r>
      <w:r>
        <w:rPr>
          <w:u w:val="single"/>
        </w:rPr>
        <w:t xml:space="preserve">$16,132,000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$8,551,000 of the general fund</w:t>
      </w:r>
      <w:r>
        <w:rPr>
          <w:rFonts w:ascii="Times New Roman" w:hAnsi="Times New Roman"/>
          <w:u w:val="single"/>
        </w:rPr>
        <w:t xml:space="preserve">—</w:t>
      </w:r>
      <w:r>
        <w:rPr>
          <w:u w:val="single"/>
        </w:rPr>
        <w:t xml:space="preserve">state appropriation for fiscal year 2023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w:t>
      </w:r>
      <w:r>
        <w:t>((</w:t>
      </w:r>
      <w:r>
        <w:rPr>
          <w:strike/>
        </w:rPr>
        <w:t xml:space="preserve">$4,125,000</w:t>
      </w:r>
      <w:r>
        <w:t>))</w:t>
      </w:r>
      <w:r>
        <w:rPr/>
        <w:t xml:space="preserve"> </w:t>
      </w:r>
      <w:r>
        <w:rPr>
          <w:u w:val="single"/>
        </w:rPr>
        <w:t xml:space="preserve">$6,125,000</w:t>
      </w:r>
      <w:r>
        <w:rPr/>
        <w:t xml:space="preserve">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w:t>
      </w:r>
      <w:r>
        <w:t>((</w:t>
      </w:r>
      <w:r>
        <w:rPr>
          <w:strike/>
        </w:rPr>
        <w:t xml:space="preserve">$1,138,000</w:t>
      </w:r>
      <w:r>
        <w:t>))</w:t>
      </w:r>
      <w:r>
        <w:rPr/>
        <w:t xml:space="preserve"> </w:t>
      </w:r>
      <w:r>
        <w:rPr>
          <w:u w:val="single"/>
        </w:rPr>
        <w:t xml:space="preserve">$1,313,000</w:t>
      </w:r>
      <w:r>
        <w:rPr/>
        <w:t xml:space="preserve"> of the general fund</w:t>
      </w:r>
      <w:r>
        <w:rPr>
          <w:rFonts w:ascii="Times New Roman" w:hAnsi="Times New Roman"/>
        </w:rPr>
        <w:t xml:space="preserve">—</w:t>
      </w:r>
      <w:r>
        <w:rPr/>
        <w:t xml:space="preserve">state appropriation for fiscal year 2023 are provided solely for the Washington award for vocational excellence. </w:t>
      </w:r>
      <w:r>
        <w:rPr>
          <w:u w:val="single"/>
        </w:rPr>
        <w:t xml:space="preserve">$175,000 of the general fund</w:t>
      </w:r>
      <w:r>
        <w:rPr>
          <w:rFonts w:ascii="Times New Roman" w:hAnsi="Times New Roman"/>
          <w:u w:val="single"/>
        </w:rPr>
        <w:t xml:space="preserve">—</w:t>
      </w:r>
      <w:r>
        <w:rPr>
          <w:u w:val="single"/>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$206,000 of the general fund</w:t>
      </w:r>
      <w:r>
        <w:rPr>
          <w:rFonts w:ascii="Times New Roman" w:hAnsi="Times New Roman"/>
          <w:u w:val="single"/>
        </w:rPr>
        <w:t xml:space="preserve">—</w:t>
      </w:r>
      <w:r>
        <w:rPr>
          <w:u w:val="single"/>
        </w:rPr>
        <w:t xml:space="preserve">state appropriation for fiscal year 2023 are</w:t>
      </w:r>
      <w:r>
        <w:rPr/>
        <w:t xml:space="preserve"> provided solely for a state match associated with the rural jobs program. </w:t>
      </w:r>
      <w:r>
        <w:t>((</w:t>
      </w:r>
      <w:r>
        <w:rPr>
          <w:strike/>
        </w:rPr>
        <w:t xml:space="preserve">The legislature will evaluate appropriations in future biennia to the rural jobs program based on the extent that additional private contributions are made.</w:t>
      </w:r>
      <w:r>
        <w:t>))</w:t>
      </w:r>
    </w:p>
    <w:p>
      <w:pPr>
        <w:spacing w:before="0" w:after="0" w:line="408" w:lineRule="exact"/>
        <w:ind w:left="0" w:right="0" w:firstLine="576"/>
        <w:jc w:val="left"/>
      </w:pPr>
      <w:r>
        <w:rPr>
          <w:u w:val="single"/>
        </w:rPr>
        <w:t xml:space="preserve">(15) </w:t>
      </w:r>
      <w:r>
        <w:rPr>
          <w:u w:val="single"/>
        </w:rPr>
        <w:t xml:space="preserve">$3,000,000 of the general fund</w:t>
      </w:r>
      <w:r>
        <w:rPr>
          <w:rFonts w:ascii="Times New Roman" w:hAnsi="Times New Roman"/>
          <w:u w:val="single"/>
        </w:rPr>
        <w:t xml:space="preserve">—</w:t>
      </w:r>
      <w:r>
        <w:rPr>
          <w:u w:val="single"/>
        </w:rPr>
        <w:t xml:space="preserve">state appropriation for fiscal year 2023 is provided solely for implementation of House Bill No. 2007 (nurse educator loans). If the bill is not enacted by June 30, 2022, the amount provided in this subsection shall lapse.</w:t>
      </w:r>
    </w:p>
    <w:p>
      <w:pPr>
        <w:spacing w:before="0" w:after="0" w:line="408" w:lineRule="exact"/>
        <w:ind w:left="0" w:right="0" w:firstLine="576"/>
        <w:jc w:val="left"/>
      </w:pPr>
      <w:r>
        <w:rPr>
          <w:u w:val="single"/>
        </w:rPr>
        <w:t xml:space="preserve">(16) $45,342,000 of the workforce education investment account</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1659 (higher education grants).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$2,715,000</w:t>
      </w:r>
      <w:r>
        <w:t>))</w:t>
      </w:r>
    </w:p>
    <w:p>
      <w:pPr>
        <w:spacing w:before="0" w:after="0" w:line="408" w:lineRule="exact"/>
        <w:ind w:left="0" w:right="0" w:firstLine="0"/>
        <w:jc w:val="left"/>
        <w:tabs>
          <w:tab w:val="right" w:leader="none" w:pos="9936"/>
        </w:tabs>
      </w:pPr>
      <w:r>
        <w:tab/>
      </w:r>
      <w:r>
        <w:rPr>
          <w:u w:val="single"/>
        </w:rPr>
        <w:t xml:space="preserve">$2,798,000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$2,436,000</w:t>
      </w:r>
      <w:r>
        <w:t>))</w:t>
      </w:r>
    </w:p>
    <w:p>
      <w:pPr>
        <w:spacing w:before="0" w:after="0" w:line="408" w:lineRule="exact"/>
        <w:ind w:left="0" w:right="0" w:firstLine="0"/>
        <w:jc w:val="left"/>
        <w:tabs>
          <w:tab w:val="right" w:leader="none" w:pos="9936"/>
        </w:tabs>
      </w:pPr>
      <w:r>
        <w:tab/>
      </w:r>
      <w:r>
        <w:rPr>
          <w:u w:val="single"/>
        </w:rPr>
        <w:t xml:space="preserve">$5,469,000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$55,483,000</w:t>
      </w:r>
      <w:r>
        <w:t>))</w:t>
      </w:r>
    </w:p>
    <w:p>
      <w:pPr>
        <w:spacing w:before="0" w:after="0" w:line="408" w:lineRule="exact"/>
        <w:ind w:left="0" w:right="0" w:firstLine="0"/>
        <w:jc w:val="left"/>
        <w:tabs>
          <w:tab w:val="right" w:leader="none" w:pos="9936"/>
        </w:tabs>
      </w:pPr>
      <w:r>
        <w:tab/>
      </w:r>
      <w:r>
        <w:rPr>
          <w:u w:val="single"/>
        </w:rPr>
        <w:t xml:space="preserve">$55,549,000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$61,246,000</w:t>
      </w:r>
      <w:r>
        <w:t>))</w:t>
      </w:r>
    </w:p>
    <w:p>
      <w:pPr>
        <w:tabs>
          <w:tab w:val="right" w:leader="none" w:pos="9936"/>
        </w:tabs>
        <w:ind w:left="0" w:right="0" w:firstLine="1440"/>
      </w:pPr>
      <w:r>
        <w:tab/>
      </w:r>
      <w:r>
        <w:rPr>
          <w:u w:val="single"/>
        </w:rPr>
        <w:t xml:space="preserve">$64,428,000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0" w:after="0" w:line="408" w:lineRule="exact"/>
        <w:ind w:left="0" w:right="0" w:firstLine="576"/>
        <w:jc w:val="left"/>
      </w:pPr>
      <w:r>
        <w:rPr>
          <w:u w:val="single"/>
        </w:rPr>
        <w:t xml:space="preserve">(6) $1,402,000 of the general fund</w:t>
      </w:r>
      <w:r>
        <w:rPr>
          <w:rFonts w:ascii="Times New Roman" w:hAnsi="Times New Roman"/>
          <w:u w:val="single"/>
        </w:rPr>
        <w:t xml:space="preserve">—</w:t>
      </w:r>
      <w:r>
        <w:rPr>
          <w:u w:val="single"/>
        </w:rPr>
        <w:t xml:space="preserve">state appropriation for fiscal year 2023 is provided solely to conduct health workforce surveys, in collaboration with the nursing care quality assurance commission, to collect and analyze data on the long-term care workforce. The workforce board will manage a stakeholder process and pilot grant program to improve retention and job quality in long-term care facilities and conduct health workforce surveys.</w:t>
      </w:r>
    </w:p>
    <w:p>
      <w:pPr>
        <w:spacing w:before="0" w:after="0" w:line="408" w:lineRule="exact"/>
        <w:ind w:left="0" w:right="0" w:firstLine="576"/>
        <w:jc w:val="left"/>
      </w:pPr>
      <w:r>
        <w:rPr>
          <w:u w:val="single"/>
        </w:rPr>
        <w:t xml:space="preserve">(7) $1,200,000 of the general fund</w:t>
      </w:r>
      <w:r>
        <w:rPr>
          <w:rFonts w:ascii="Times New Roman" w:hAnsi="Times New Roman"/>
          <w:u w:val="single"/>
        </w:rPr>
        <w:t xml:space="preserve">—</w:t>
      </w:r>
      <w:r>
        <w:rPr>
          <w:u w:val="single"/>
        </w:rPr>
        <w:t xml:space="preserve">state appropriation for fiscal year 2023 is provided solely for apprenticeship grants, in collaboration with the nursing care quality assurance commission, to address the long-term care workforce.</w:t>
      </w:r>
    </w:p>
    <w:p>
      <w:pPr>
        <w:spacing w:before="0" w:after="0" w:line="408" w:lineRule="exact"/>
        <w:ind w:left="0" w:right="0" w:firstLine="576"/>
        <w:jc w:val="left"/>
      </w:pPr>
      <w:r>
        <w:rPr>
          <w:u w:val="single"/>
        </w:rPr>
        <w:t xml:space="preserve">(8) $209,000 of the general fund</w:t>
      </w:r>
      <w:r>
        <w:rPr>
          <w:rFonts w:ascii="Times New Roman" w:hAnsi="Times New Roman"/>
          <w:u w:val="single"/>
        </w:rPr>
        <w:t xml:space="preserve">—</w:t>
      </w:r>
      <w:r>
        <w:rPr>
          <w:u w:val="single"/>
        </w:rPr>
        <w:t xml:space="preserve">state appropriation for fiscal year 2023 is provided solely for administrative expenditures for the Washington award for vocational excellence.</w:t>
      </w:r>
    </w:p>
    <w:p>
      <w:pPr>
        <w:spacing w:before="0" w:after="0" w:line="408" w:lineRule="exact"/>
        <w:ind w:left="0" w:right="0" w:firstLine="576"/>
        <w:jc w:val="left"/>
      </w:pPr>
      <w:r>
        <w:rPr>
          <w:u w:val="single"/>
        </w:rPr>
        <w:t xml:space="preserve">(9) $187,000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$9,224,000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$18,615,000</w:t>
      </w:r>
      <w:r>
        <w:t>))</w:t>
      </w:r>
    </w:p>
    <w:p>
      <w:pPr>
        <w:tabs>
          <w:tab w:val="right" w:leader="none" w:pos="9936"/>
        </w:tabs>
        <w:ind w:left="0" w:right="0" w:firstLine="1440"/>
      </w:pPr>
      <w:r>
        <w:tab/>
      </w:r>
      <w:r>
        <w:rPr>
          <w:u w:val="single"/>
        </w:rPr>
        <w:t xml:space="preserve">$18,747,000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u w:val="single"/>
        </w:rPr>
        <w:t xml:space="preserve">(2) $24,000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$14,767,000</w:t>
      </w:r>
      <w:r>
        <w:t>))</w:t>
      </w:r>
    </w:p>
    <w:p>
      <w:pPr>
        <w:spacing w:before="0" w:after="0" w:line="408" w:lineRule="exact"/>
        <w:ind w:left="0" w:right="0" w:firstLine="0"/>
        <w:jc w:val="left"/>
        <w:tabs>
          <w:tab w:val="right" w:leader="none" w:pos="9936"/>
        </w:tabs>
      </w:pPr>
      <w:r>
        <w:tab/>
      </w:r>
      <w:r>
        <w:rPr>
          <w:u w:val="single"/>
        </w:rPr>
        <w:t xml:space="preserve">$15,102,000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$14,974,000</w:t>
      </w:r>
      <w:r>
        <w:t>))</w:t>
      </w:r>
    </w:p>
    <w:p>
      <w:pPr>
        <w:spacing w:before="0" w:after="0" w:line="408" w:lineRule="exact"/>
        <w:ind w:left="0" w:right="0" w:firstLine="0"/>
        <w:jc w:val="left"/>
        <w:tabs>
          <w:tab w:val="right" w:leader="none" w:pos="9936"/>
        </w:tabs>
      </w:pPr>
      <w:r>
        <w:tab/>
      </w:r>
      <w:r>
        <w:rPr>
          <w:u w:val="single"/>
        </w:rPr>
        <w:t xml:space="preserve">$15,314,000</w:t>
      </w:r>
    </w:p>
    <w:p>
      <w:pPr>
        <w:tabs>
          <w:tab w:val="right" w:leader="dot" w:pos="9936"/>
        </w:tabs>
        <w:ind w:left="0" w:right="0" w:firstLine="1440"/>
      </w:pPr>
      <w:r>
        <w:rPr/>
        <w:t xml:space="preserve">TOTAL APPROPRIATION</w:t>
      </w:r>
      <w:r>
        <w:tab/>
      </w:r>
      <w:r>
        <w:t>((</w:t>
      </w:r>
      <w:r>
        <w:rPr>
          <w:strike/>
        </w:rPr>
        <w:t xml:space="preserve">$29,741,000</w:t>
      </w:r>
      <w:r>
        <w:t>))</w:t>
      </w:r>
    </w:p>
    <w:p>
      <w:pPr>
        <w:tabs>
          <w:tab w:val="right" w:leader="none" w:pos="9936"/>
        </w:tabs>
        <w:ind w:left="0" w:right="0" w:firstLine="1440"/>
      </w:pPr>
      <w:r>
        <w:tab/>
      </w:r>
      <w:r>
        <w:rPr>
          <w:u w:val="single"/>
        </w:rPr>
        <w:t xml:space="preserve">$30,416,000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u w:val="single"/>
        </w:rPr>
        <w:t xml:space="preserve">(3) $5,000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$4,888,000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$3,156,000</w:t>
      </w:r>
      <w:r>
        <w:t>))</w:t>
      </w:r>
    </w:p>
    <w:p>
      <w:pPr>
        <w:spacing w:before="0" w:after="0" w:line="408" w:lineRule="exact"/>
        <w:ind w:left="0" w:right="0" w:firstLine="0"/>
        <w:jc w:val="left"/>
        <w:tabs>
          <w:tab w:val="right" w:leader="none" w:pos="9936"/>
        </w:tabs>
      </w:pPr>
      <w:r>
        <w:tab/>
      </w:r>
      <w:r>
        <w:rPr>
          <w:u w:val="single"/>
        </w:rPr>
        <w:t xml:space="preserve">$3,158,000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$10,468,000</w:t>
      </w:r>
      <w:r>
        <w:t>))</w:t>
      </w:r>
    </w:p>
    <w:p>
      <w:pPr>
        <w:tabs>
          <w:tab w:val="right" w:leader="none" w:pos="9936"/>
        </w:tabs>
        <w:ind w:left="0" w:right="0" w:firstLine="1440"/>
      </w:pPr>
      <w:r>
        <w:tab/>
      </w:r>
      <w:r>
        <w:rPr>
          <w:u w:val="single"/>
        </w:rPr>
        <w:t xml:space="preserve">$12,942,000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$4,024,000</w:t>
      </w:r>
      <w:r>
        <w:t>))</w:t>
      </w:r>
    </w:p>
    <w:p>
      <w:pPr>
        <w:spacing w:before="0" w:after="0" w:line="408" w:lineRule="exact"/>
        <w:ind w:left="0" w:right="0" w:firstLine="0"/>
        <w:jc w:val="left"/>
        <w:tabs>
          <w:tab w:val="right" w:leader="none" w:pos="9936"/>
        </w:tabs>
      </w:pPr>
      <w:r>
        <w:tab/>
      </w:r>
      <w:r>
        <w:rPr>
          <w:u w:val="single"/>
        </w:rPr>
        <w:t xml:space="preserve">$4,269,000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$4,035,000</w:t>
      </w:r>
      <w:r>
        <w:t>))</w:t>
      </w:r>
    </w:p>
    <w:p>
      <w:pPr>
        <w:spacing w:before="0" w:after="0" w:line="408" w:lineRule="exact"/>
        <w:ind w:left="0" w:right="0" w:firstLine="0"/>
        <w:jc w:val="left"/>
        <w:tabs>
          <w:tab w:val="right" w:leader="none" w:pos="9936"/>
        </w:tabs>
      </w:pPr>
      <w:r>
        <w:tab/>
      </w:r>
      <w:r>
        <w:rPr>
          <w:u w:val="single"/>
        </w:rPr>
        <w:t xml:space="preserve">$4,584,000</w:t>
      </w:r>
    </w:p>
    <w:p>
      <w:pPr>
        <w:tabs>
          <w:tab w:val="right" w:leader="dot" w:pos="9936"/>
        </w:tabs>
        <w:ind w:left="0" w:right="0" w:firstLine="1440"/>
      </w:pPr>
      <w:r>
        <w:rPr/>
        <w:t xml:space="preserve">TOTAL APPROPRIATION</w:t>
      </w:r>
      <w:r>
        <w:tab/>
      </w:r>
      <w:r>
        <w:t>((</w:t>
      </w:r>
      <w:r>
        <w:rPr>
          <w:strike/>
        </w:rPr>
        <w:t xml:space="preserve">$8,059,000</w:t>
      </w:r>
      <w:r>
        <w:t>))</w:t>
      </w:r>
    </w:p>
    <w:p>
      <w:pPr>
        <w:tabs>
          <w:tab w:val="right" w:leader="none" w:pos="9936"/>
        </w:tabs>
        <w:ind w:left="0" w:right="0" w:firstLine="1440"/>
      </w:pPr>
      <w:r>
        <w:tab/>
      </w:r>
      <w:r>
        <w:rPr>
          <w:u w:val="single"/>
        </w:rPr>
        <w:t xml:space="preserve">$8,853,000</w:t>
      </w:r>
    </w:p>
    <w:p>
      <w:pPr>
        <w:spacing w:before="120" w:after="0" w:line="408" w:lineRule="exact"/>
        <w:ind w:left="0" w:right="0" w:firstLine="576"/>
        <w:jc w:val="left"/>
      </w:pPr>
      <w:r>
        <w:rPr>
          <w:u w:val="single"/>
        </w:rPr>
        <w:t xml:space="preserve">The appropriations in this section are subject to the following conditions and limitations: $210,000 of the general fund</w:t>
      </w:r>
      <w:r>
        <w:rPr>
          <w:rFonts w:ascii="Times New Roman" w:hAnsi="Times New Roman"/>
          <w:u w:val="single"/>
        </w:rPr>
        <w:t xml:space="preserve">—</w:t>
      </w:r>
      <w:r>
        <w:rPr>
          <w:u w:val="single"/>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$3,305,000</w:t>
      </w:r>
      <w:r>
        <w:t>))</w:t>
      </w:r>
    </w:p>
    <w:p>
      <w:pPr>
        <w:spacing w:before="0" w:after="0" w:line="408" w:lineRule="exact"/>
        <w:ind w:left="0" w:right="0" w:firstLine="0"/>
        <w:jc w:val="left"/>
        <w:tabs>
          <w:tab w:val="right" w:leader="none" w:pos="9936"/>
        </w:tabs>
      </w:pPr>
      <w:r>
        <w:tab/>
      </w:r>
      <w:r>
        <w:rPr>
          <w:u w:val="single"/>
        </w:rPr>
        <w:t xml:space="preserve">$3,479,000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$3,388,000</w:t>
      </w:r>
      <w:r>
        <w:t>))</w:t>
      </w:r>
    </w:p>
    <w:p>
      <w:pPr>
        <w:spacing w:before="0" w:after="0" w:line="408" w:lineRule="exact"/>
        <w:ind w:left="0" w:right="0" w:firstLine="0"/>
        <w:jc w:val="left"/>
        <w:tabs>
          <w:tab w:val="right" w:leader="none" w:pos="9936"/>
        </w:tabs>
      </w:pPr>
      <w:r>
        <w:tab/>
      </w:r>
      <w:r>
        <w:rPr>
          <w:u w:val="single"/>
        </w:rPr>
        <w:t xml:space="preserve">$4,002,000</w:t>
      </w:r>
    </w:p>
    <w:p>
      <w:pPr>
        <w:tabs>
          <w:tab w:val="right" w:leader="dot" w:pos="9936"/>
        </w:tabs>
        <w:ind w:left="0" w:right="0" w:firstLine="1440"/>
      </w:pPr>
      <w:r>
        <w:rPr/>
        <w:t xml:space="preserve">TOTAL APPROPRIATION</w:t>
      </w:r>
      <w:r>
        <w:tab/>
      </w:r>
      <w:r>
        <w:t>((</w:t>
      </w:r>
      <w:r>
        <w:rPr>
          <w:strike/>
        </w:rPr>
        <w:t xml:space="preserve">$6,693,000</w:t>
      </w:r>
      <w:r>
        <w:t>))</w:t>
      </w:r>
    </w:p>
    <w:p>
      <w:pPr>
        <w:tabs>
          <w:tab w:val="right" w:leader="none" w:pos="9936"/>
        </w:tabs>
        <w:ind w:left="0" w:right="0" w:firstLine="1440"/>
      </w:pPr>
      <w:r>
        <w:tab/>
      </w:r>
      <w:r>
        <w:rPr>
          <w:u w:val="single"/>
        </w:rPr>
        <w:t xml:space="preserve">$7,481,000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334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$9,029,000</w:t>
      </w:r>
      <w:r>
        <w:t>))</w:t>
      </w:r>
    </w:p>
    <w:p>
      <w:pPr>
        <w:spacing w:before="0" w:after="0" w:line="408" w:lineRule="exact"/>
        <w:ind w:left="0" w:right="0" w:firstLine="0"/>
        <w:jc w:val="left"/>
        <w:tabs>
          <w:tab w:val="right" w:leader="none" w:pos="9936"/>
        </w:tabs>
      </w:pPr>
      <w:r>
        <w:tab/>
      </w:r>
      <w:r>
        <w:rPr>
          <w:u w:val="single"/>
        </w:rPr>
        <w:t xml:space="preserve">$23,625,000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$4,514,000</w:t>
      </w:r>
      <w:r>
        <w:t>))</w:t>
      </w:r>
    </w:p>
    <w:p>
      <w:pPr>
        <w:spacing w:before="0" w:after="0" w:line="408" w:lineRule="exact"/>
        <w:ind w:left="0" w:right="0" w:firstLine="0"/>
        <w:jc w:val="left"/>
        <w:tabs>
          <w:tab w:val="right" w:leader="none" w:pos="9936"/>
        </w:tabs>
      </w:pPr>
      <w:r>
        <w:tab/>
      </w:r>
      <w:r>
        <w:rPr>
          <w:u w:val="single"/>
        </w:rPr>
        <w:t xml:space="preserve">$36,252,000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$2,481,000</w:t>
      </w:r>
      <w:r>
        <w:t>))</w:t>
      </w:r>
    </w:p>
    <w:p>
      <w:pPr>
        <w:spacing w:before="0" w:after="0" w:line="408" w:lineRule="exact"/>
        <w:ind w:left="0" w:right="0" w:firstLine="0"/>
        <w:jc w:val="left"/>
        <w:tabs>
          <w:tab w:val="right" w:leader="none" w:pos="9936"/>
        </w:tabs>
      </w:pPr>
      <w:r>
        <w:tab/>
      </w:r>
      <w:r>
        <w:rPr>
          <w:u w:val="single"/>
        </w:rPr>
        <w:t xml:space="preserve">$25,252,000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$15,707,000</w:t>
      </w:r>
      <w:r>
        <w:t>))</w:t>
      </w:r>
    </w:p>
    <w:p>
      <w:pPr>
        <w:spacing w:before="0" w:after="0" w:line="408" w:lineRule="exact"/>
        <w:ind w:left="0" w:right="0" w:firstLine="0"/>
        <w:jc w:val="left"/>
        <w:tabs>
          <w:tab w:val="right" w:leader="none" w:pos="9936"/>
        </w:tabs>
      </w:pPr>
      <w:r>
        <w:tab/>
      </w:r>
      <w:r>
        <w:rPr>
          <w:u w:val="single"/>
        </w:rPr>
        <w:t xml:space="preserve">$21,748,000</w:t>
      </w:r>
    </w:p>
    <w:p>
      <w:pPr>
        <w:tabs>
          <w:tab w:val="right" w:leader="dot" w:pos="9936"/>
        </w:tabs>
        <w:ind w:left="0" w:right="0" w:firstLine="1440"/>
      </w:pPr>
      <w:r>
        <w:rPr/>
        <w:t xml:space="preserve">TOTAL APPROPRIATION</w:t>
      </w:r>
      <w:r>
        <w:tab/>
      </w:r>
      <w:r>
        <w:t>((</w:t>
      </w:r>
      <w:r>
        <w:rPr>
          <w:strike/>
        </w:rPr>
        <w:t xml:space="preserve">$31,823,000</w:t>
      </w:r>
      <w:r>
        <w:t>))</w:t>
      </w:r>
    </w:p>
    <w:p>
      <w:pPr>
        <w:tabs>
          <w:tab w:val="right" w:leader="none" w:pos="9936"/>
        </w:tabs>
        <w:ind w:left="0" w:right="0" w:firstLine="1440"/>
      </w:pPr>
      <w:r>
        <w:tab/>
      </w:r>
      <w:r>
        <w:rPr>
          <w:u w:val="single"/>
        </w:rPr>
        <w:t xml:space="preserve">$106,990,000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IT-2021, dated April 22, 2021, </w:t>
      </w:r>
      <w:r>
        <w:rPr>
          <w:u w:val="single"/>
        </w:rPr>
        <w:t xml:space="preserve">and IT-2022, dated February 21, 2022,</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IT-2021, dated April 22, 2021, </w:t>
      </w:r>
      <w:r>
        <w:rPr>
          <w:u w:val="single"/>
        </w:rPr>
        <w:t xml:space="preserve">and IT-2022, dated February 21, 2022,</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w:t>
      </w:r>
      <w:r>
        <w:t>((</w:t>
      </w:r>
      <w:r>
        <w:rPr>
          <w:strike/>
        </w:rPr>
        <w:t xml:space="preserve">the office of financial management and</w:t>
      </w:r>
      <w:r>
        <w:t>))</w:t>
      </w:r>
      <w:r>
        <w:rPr/>
        <w:t xml:space="preserve"> the office of the chief information officer </w:t>
      </w:r>
      <w:r>
        <w:t>((</w:t>
      </w:r>
      <w:r>
        <w:rPr>
          <w:strike/>
        </w:rPr>
        <w:t xml:space="preserve">to receive funding from the information technology investment revolving account</w:t>
      </w:r>
      <w:r>
        <w:t>))</w:t>
      </w:r>
      <w:r>
        <w:rPr/>
        <w:t xml:space="preserve"> </w:t>
      </w:r>
      <w:r>
        <w:rPr>
          <w:u w:val="single"/>
        </w:rPr>
        <w:t xml:space="preserve">for certification and release of funding for each gate of the project</w:t>
      </w:r>
      <w:r>
        <w:rPr/>
        <w:t xml:space="preserve">. </w:t>
      </w:r>
      <w:r>
        <w:t>((</w:t>
      </w:r>
      <w:r>
        <w:rPr>
          <w:strike/>
        </w:rPr>
        <w:t xml:space="preserve">The</w:t>
      </w:r>
      <w:r>
        <w:t>))</w:t>
      </w:r>
      <w:r>
        <w:rPr/>
        <w:t xml:space="preserve"> </w:t>
      </w:r>
      <w:r>
        <w:rPr>
          <w:u w:val="single"/>
        </w:rPr>
        <w:t xml:space="preserve">When the office of the chief information officer certifies the key deliverables of the gate have been met, it must notify the</w:t>
      </w:r>
      <w:r>
        <w:rPr/>
        <w:t xml:space="preserve"> office of financial management </w:t>
      </w:r>
      <w:r>
        <w:t>((</w:t>
      </w:r>
      <w:r>
        <w:rPr>
          <w:strike/>
        </w:rPr>
        <w:t xml:space="preserve">must notify</w:t>
      </w:r>
      <w:r>
        <w:t>))</w:t>
      </w:r>
      <w:r>
        <w:rPr/>
        <w:t xml:space="preserve"> </w:t>
      </w:r>
      <w:r>
        <w:rPr>
          <w:u w:val="single"/>
        </w:rPr>
        <w:t xml:space="preserve">and</w:t>
      </w:r>
      <w:r>
        <w:rPr/>
        <w:t xml:space="preserve"> the fiscal committees of the legislature </w:t>
      </w:r>
      <w:r>
        <w:t>((</w:t>
      </w:r>
      <w:r>
        <w:rPr>
          <w:strike/>
        </w:rPr>
        <w:t xml:space="preserve">of the receipt of each application and</w:t>
      </w:r>
      <w:r>
        <w:t>))</w:t>
      </w:r>
      <w:r>
        <w:rPr>
          <w:u w:val="single"/>
        </w:rPr>
        <w:t xml:space="preserve">. The office of financial management</w:t>
      </w:r>
      <w:r>
        <w:rPr/>
        <w:t xml:space="preserve"> may </w:t>
      </w:r>
      <w:r>
        <w:t>((</w:t>
      </w:r>
      <w:r>
        <w:rPr>
          <w:strike/>
        </w:rPr>
        <w:t xml:space="preserve">not</w:t>
      </w:r>
      <w:r>
        <w:t>))</w:t>
      </w:r>
      <w:r>
        <w:rPr/>
        <w:t xml:space="preserve"> approve </w:t>
      </w:r>
      <w:r>
        <w:t>((</w:t>
      </w:r>
      <w:r>
        <w:rPr>
          <w:strike/>
        </w:rPr>
        <w:t xml:space="preserve">a funding request for</w:t>
      </w:r>
      <w:r>
        <w:t>))</w:t>
      </w:r>
      <w:r>
        <w:rPr/>
        <w:t xml:space="preserve"> </w:t>
      </w:r>
      <w:r>
        <w:rPr>
          <w:u w:val="single"/>
        </w:rPr>
        <w:t xml:space="preserve">funding for the certified project gate</w:t>
      </w:r>
      <w:r>
        <w:rPr/>
        <w:t xml:space="preserve"> ten business days from the date of notification.</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$1,273,008,000</w:t>
      </w:r>
      <w:r>
        <w:t>))</w:t>
      </w:r>
    </w:p>
    <w:p>
      <w:pPr>
        <w:spacing w:before="0" w:after="0" w:line="408" w:lineRule="exact"/>
        <w:ind w:left="0" w:right="0" w:firstLine="0"/>
        <w:jc w:val="left"/>
        <w:tabs>
          <w:tab w:val="right" w:leader="none" w:pos="9936"/>
        </w:tabs>
      </w:pPr>
      <w:r>
        <w:tab/>
      </w:r>
      <w:r>
        <w:rPr>
          <w:u w:val="single"/>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$1,374,570,000</w:t>
      </w:r>
      <w:r>
        <w:t>))</w:t>
      </w:r>
    </w:p>
    <w:p>
      <w:pPr>
        <w:spacing w:before="0" w:after="0" w:line="408" w:lineRule="exact"/>
        <w:ind w:left="0" w:right="0" w:firstLine="0"/>
        <w:jc w:val="left"/>
        <w:tabs>
          <w:tab w:val="right" w:leader="none" w:pos="9936"/>
        </w:tabs>
      </w:pPr>
      <w:r>
        <w:tab/>
      </w:r>
      <w:r>
        <w:rPr>
          <w:u w:val="single"/>
        </w:rPr>
        <w:t xml:space="preserve">$1,348,288,000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$12,323,000</w:t>
      </w:r>
      <w:r>
        <w:t>))</w:t>
      </w:r>
    </w:p>
    <w:p>
      <w:pPr>
        <w:spacing w:before="0" w:after="0" w:line="408" w:lineRule="exact"/>
        <w:ind w:left="0" w:right="0" w:firstLine="0"/>
        <w:jc w:val="left"/>
        <w:tabs>
          <w:tab w:val="right" w:leader="none" w:pos="9936"/>
        </w:tabs>
      </w:pPr>
      <w:r>
        <w:tab/>
      </w:r>
      <w:r>
        <w:rPr>
          <w:u w:val="single"/>
        </w:rPr>
        <w:t xml:space="preserve">$19,323,000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$2,661,073,000</w:t>
      </w:r>
      <w:r>
        <w:t>))</w:t>
      </w:r>
    </w:p>
    <w:p>
      <w:pPr>
        <w:tabs>
          <w:tab w:val="right" w:leader="none" w:pos="9936"/>
        </w:tabs>
        <w:ind w:left="0" w:right="0" w:firstLine="1440"/>
      </w:pPr>
      <w:r>
        <w:tab/>
      </w:r>
      <w:r>
        <w:rPr>
          <w:u w:val="single"/>
        </w:rPr>
        <w:t xml:space="preserve">$2,634,023,000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$2,466,000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t>((</w:t>
      </w:r>
      <w:r>
        <w:rPr>
          <w:strike/>
        </w:rPr>
        <w:t xml:space="preserve">$5,402,000</w:t>
      </w:r>
      <w:r>
        <w:t>))</w:t>
      </w:r>
    </w:p>
    <w:p>
      <w:pPr>
        <w:tabs>
          <w:tab w:val="right" w:leader="none" w:pos="9936"/>
        </w:tabs>
        <w:ind w:left="0" w:right="0" w:firstLine="1440"/>
      </w:pPr>
      <w:r>
        <w:tab/>
      </w:r>
      <w:r>
        <w:rPr>
          <w:u w:val="single"/>
        </w:rPr>
        <w:t xml:space="preserve">$7,185,000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$2,100,000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SUNDRY CLAIMS </w:t>
      </w:r>
    </w:p>
    <w:p>
      <w:pPr>
        <w:spacing w:before="0" w:after="0" w:line="408" w:lineRule="exact"/>
        <w:ind w:left="0" w:right="0" w:firstLine="576"/>
        <w:jc w:val="left"/>
      </w:pPr>
      <w:r>
        <w:rPr/>
        <w:t xml:space="preserve">The following sums, or so much thereof as may be necessary, are appropriated from the general fund for fiscal year 2022,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$683,000</w:t>
      </w:r>
    </w:p>
    <w:p>
      <w:pPr>
        <w:tabs>
          <w:tab w:val="right" w:leader="dot" w:pos="9936"/>
        </w:tabs>
        <w:ind w:left="0" w:right="0" w:firstLine="1440"/>
      </w:pPr>
      <w:r>
        <w:rPr/>
        <w:t xml:space="preserve">TOTAL APPROPRIATION</w:t>
      </w:r>
      <w:r>
        <w:tab/>
      </w:r>
      <w:r>
        <w:t>((</w:t>
      </w:r>
      <w:r>
        <w:rPr>
          <w:strike/>
        </w:rPr>
        <w:t xml:space="preserve">$951,000</w:t>
      </w:r>
      <w:r>
        <w:t>))</w:t>
      </w:r>
    </w:p>
    <w:p>
      <w:pPr>
        <w:tabs>
          <w:tab w:val="right" w:leader="none" w:pos="9936"/>
        </w:tabs>
        <w:ind w:left="0" w:right="0" w:firstLine="1440"/>
      </w:pPr>
      <w:r>
        <w:tab/>
      </w:r>
      <w:r>
        <w:rPr>
          <w:u w:val="single"/>
        </w:rPr>
        <w:t xml:space="preserve">$1,634,000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INTERNET CRIMES AGAINST CHILDREN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HOME SECURITY FUND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$40,000,000</w:t>
      </w:r>
    </w:p>
    <w:p>
      <w:pPr>
        <w:tabs>
          <w:tab w:val="right" w:leader="dot" w:pos="9936"/>
        </w:tabs>
        <w:ind w:left="0" w:right="0" w:firstLine="1440"/>
      </w:pPr>
      <w:r>
        <w:rPr/>
        <w:t xml:space="preserve">TOTAL APPROPRIATION</w:t>
      </w:r>
      <w:r>
        <w:tab/>
      </w:r>
      <w:r>
        <w:rPr/>
        <w:t xml:space="preserve">$40,000,000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home security fund account created in RCW 43.185C.060. The purpose of this expenditure is to continue the shelter capacity grant funding in section 127(36) of this act into the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MULTIMODAL TRANSPORTATION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$2,000,000,000</w:t>
      </w:r>
    </w:p>
    <w:p>
      <w:pPr>
        <w:tabs>
          <w:tab w:val="right" w:leader="dot" w:pos="9936"/>
        </w:tabs>
        <w:ind w:left="0" w:right="0" w:firstLine="1440"/>
      </w:pPr>
      <w:r>
        <w:rPr/>
        <w:t xml:space="preserve">TOTAL APPROPRIATION</w:t>
      </w:r>
      <w:r>
        <w:tab/>
      </w:r>
      <w:r>
        <w:rPr/>
        <w:t xml:space="preserve">$2,000,000,000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ENTERPRISE SERVICES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enterprise services account created in RCW 43.19.025 in support of the real estate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VEHICLE PARKING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$2,178,000</w:t>
      </w:r>
    </w:p>
    <w:p>
      <w:pPr>
        <w:tabs>
          <w:tab w:val="right" w:leader="dot" w:pos="9936"/>
        </w:tabs>
        <w:ind w:left="0" w:right="0" w:firstLine="1440"/>
      </w:pPr>
      <w:r>
        <w:rPr/>
        <w:t xml:space="preserve">TOTAL APPROPRIATION</w:t>
      </w:r>
      <w:r>
        <w:tab/>
      </w:r>
      <w:r>
        <w:rPr/>
        <w:t xml:space="preserve">$2,178,000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vehicle parking account created in RCW 43.01.225 in support of the parking program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LIABILITY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$217,000,000</w:t>
      </w:r>
    </w:p>
    <w:p>
      <w:pPr>
        <w:tabs>
          <w:tab w:val="right" w:leader="dot" w:pos="9936"/>
        </w:tabs>
        <w:ind w:left="0" w:right="0" w:firstLine="1440"/>
      </w:pPr>
      <w:r>
        <w:rPr/>
        <w:t xml:space="preserve">TOTAL APPROPRIATION</w:t>
      </w:r>
      <w:r>
        <w:tab/>
      </w:r>
      <w:r>
        <w:rPr/>
        <w:t xml:space="preserve">$217,000,000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liability account created in RCW 4.92.130.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$68,000,000</w:t>
      </w:r>
    </w:p>
    <w:p>
      <w:pPr>
        <w:tabs>
          <w:tab w:val="right" w:leader="dot" w:pos="9936"/>
        </w:tabs>
        <w:ind w:left="0" w:right="0" w:firstLine="1440"/>
      </w:pPr>
      <w:r>
        <w:rPr/>
        <w:t xml:space="preserve">TOTAL APPROPRIATION</w:t>
      </w:r>
      <w:r>
        <w:tab/>
      </w:r>
      <w:r>
        <w:rPr/>
        <w:t xml:space="preserve">$70,000,000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stabilization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FAMILY AND MEDICAL LEAVE INSURANCE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$397,000,000</w:t>
      </w:r>
    </w:p>
    <w:p>
      <w:pPr>
        <w:tabs>
          <w:tab w:val="right" w:leader="dot" w:pos="9936"/>
        </w:tabs>
        <w:ind w:left="0" w:right="0" w:firstLine="1440"/>
      </w:pPr>
      <w:r>
        <w:rPr/>
        <w:t xml:space="preserve">TOTAL APPROPRIATION</w:t>
      </w:r>
      <w:r>
        <w:tab/>
      </w:r>
      <w:r>
        <w:rPr/>
        <w:t xml:space="preserve">$397,000,000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Of the amount in this section, the office of financial management may expend into the account only the amounts necessary to manage the account balance in order to minimize the likelihood of a premium surcharge under RCW 50A.10.030 in calendar year 2023, after certification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DRIVER RESOURCE CENTER FUND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driver resource center fund created in Substitute House Bill No. 2076 (transp. network companies).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HORSE RACING COMMISSION OPERATING ACCOUNT AND WASHINGTON BRED OWNERS' BONUS FUND AND BREEDER AWARDS ACCOUNT </w:t>
      </w:r>
    </w:p>
    <w:p>
      <w:pPr>
        <w:spacing w:before="0" w:after="0" w:line="408" w:lineRule="exact"/>
        <w:ind w:left="0" w:right="0" w:firstLine="0"/>
        <w:jc w:val="left"/>
        <w:tabs>
          <w:tab w:val="right" w:leader="dot" w:pos="9936"/>
        </w:tabs>
      </w:pPr>
      <w:pPr>
        <w:tabs>
          <w:tab w:val="right" w:leader="dot" w:pos="9360"/>
        </w:tabs>
      </w:pPr>
      <w:r>
        <w:rPr/>
        <w:t xml:space="preserve">Washington Equine Industry Reinvestment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$900,000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$450,000 of the appropriation is provided solely for expenditure into the Washington horse racing commission operating account created in RCW 67.16.280.</w:t>
      </w:r>
    </w:p>
    <w:p>
      <w:pPr>
        <w:spacing w:before="0" w:after="0" w:line="408" w:lineRule="exact"/>
        <w:ind w:left="0" w:right="0" w:firstLine="576"/>
        <w:jc w:val="left"/>
      </w:pPr>
      <w:r>
        <w:rPr/>
        <w:t xml:space="preserve">(2) $450,000 of the appropriation is provided solely for expenditure into the Washington bred owners' bonus fund and breeder awards account created in RCW 67.16.275.</w:t>
      </w:r>
    </w:p>
    <w:p>
      <w:pPr>
        <w:spacing w:before="0" w:after="0" w:line="408" w:lineRule="exact"/>
        <w:ind w:left="0" w:right="0" w:firstLine="576"/>
        <w:jc w:val="left"/>
      </w:pPr>
      <w:r>
        <w:rPr/>
        <w:t xml:space="preserve">(3) If House Bill No. 1928 (equine industry support)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DNA DATABASE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DNA database account created in RCW 43.43.7532, pursuant to Engrossed Fourth Substitute House Bill No. 1412 (legal financial obligations).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SHOP LOCAL AND SAVE SALES AND USE TAX HOLIDAY MITIGATION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$53,000,000</w:t>
      </w:r>
    </w:p>
    <w:p>
      <w:pPr>
        <w:tabs>
          <w:tab w:val="right" w:leader="dot" w:pos="9936"/>
        </w:tabs>
        <w:ind w:left="0" w:right="0" w:firstLine="1440"/>
      </w:pPr>
      <w:r>
        <w:rPr/>
        <w:t xml:space="preserve">TOTAL APPROPRIATION</w:t>
      </w:r>
      <w:r>
        <w:tab/>
      </w:r>
      <w:r>
        <w:rPr/>
        <w:t xml:space="preserve">$53,000,000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shop local and save sales and use tax holiday mitigation account created in House Bill No. 2018 (sales and use tax holiday).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STUDENT LOAN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$221,000,000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$79,000,000</w:t>
      </w:r>
    </w:p>
    <w:p>
      <w:pPr>
        <w:tabs>
          <w:tab w:val="right" w:leader="dot" w:pos="9936"/>
        </w:tabs>
        <w:ind w:left="0" w:right="0" w:firstLine="1440"/>
      </w:pPr>
      <w:r>
        <w:rPr/>
        <w:t xml:space="preserve">TOTAL APPROPRIATION</w:t>
      </w:r>
      <w:r>
        <w:tab/>
      </w:r>
      <w:r>
        <w:rPr/>
        <w:t xml:space="preserve">$300,000,000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student loan account created in Engrossed Second Substitute House Bill No. 1736 (state student loan program).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CAPITAL COMMUNITY ASSISTANCE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$737,000,000</w:t>
      </w:r>
    </w:p>
    <w:p>
      <w:pPr>
        <w:tabs>
          <w:tab w:val="right" w:leader="dot" w:pos="9936"/>
        </w:tabs>
        <w:ind w:left="0" w:right="0" w:firstLine="1440"/>
      </w:pPr>
      <w:r>
        <w:rPr/>
        <w:t xml:space="preserve">TOTAL APPROPRIATION</w:t>
      </w:r>
      <w:r>
        <w:tab/>
      </w:r>
      <w:r>
        <w:rPr/>
        <w:t xml:space="preserve">$737,000,000</w:t>
      </w:r>
    </w:p>
    <w:p>
      <w:pPr>
        <w:spacing w:before="120" w:after="0" w:line="408" w:lineRule="exact"/>
        <w:ind w:left="0" w:right="0" w:firstLine="576"/>
        <w:jc w:val="left"/>
      </w:pPr>
      <w:r>
        <w:rPr/>
        <w:t xml:space="preserve">The appropriation in this section is subject to the following conditions and limitations: The amount in this section is provided solely for expenditure into the capital community assistance account created in section 946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INFORMATION SYSTEM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$6,224,000</w:t>
      </w:r>
    </w:p>
    <w:p>
      <w:pPr>
        <w:tabs>
          <w:tab w:val="right" w:leader="dot" w:pos="9936"/>
        </w:tabs>
        <w:ind w:left="0" w:right="0" w:firstLine="1440"/>
      </w:pPr>
      <w:r>
        <w:rPr/>
        <w:t xml:space="preserve">TOTAL APPROPRIATION</w:t>
      </w:r>
      <w:r>
        <w:tab/>
      </w:r>
      <w:r>
        <w:rPr/>
        <w:t xml:space="preserve">$17,530,000</w:t>
      </w:r>
    </w:p>
    <w:p>
      <w:pPr>
        <w:spacing w:before="120" w:after="0" w:line="408" w:lineRule="exact"/>
        <w:ind w:left="0" w:right="0" w:firstLine="576"/>
        <w:jc w:val="left"/>
      </w:pPr>
      <w:r>
        <w:rPr/>
        <w:t xml:space="preserve">The appropriations in this section are subject to the following conditions and limitations: The amounts in this section are provided solely for expenditure into the judicial information system account created in RCW 2.68.020.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$19,618,000</w:t>
      </w:r>
      <w:r>
        <w:t>))</w:t>
      </w:r>
    </w:p>
    <w:p>
      <w:pPr>
        <w:spacing w:before="0" w:after="0" w:line="408" w:lineRule="exact"/>
        <w:ind w:left="0" w:right="0" w:firstLine="0"/>
        <w:jc w:val="left"/>
        <w:tabs>
          <w:tab w:val="right" w:leader="none" w:pos="9936"/>
        </w:tabs>
      </w:pPr>
      <w:r>
        <w:tab/>
      </w:r>
      <w:r>
        <w:rPr>
          <w:u w:val="single"/>
        </w:rPr>
        <w:t xml:space="preserve">$46,148,000</w:t>
      </w:r>
    </w:p>
    <w:p>
      <w:pPr>
        <w:tabs>
          <w:tab w:val="right" w:leader="dot" w:pos="9936"/>
        </w:tabs>
        <w:ind w:left="0" w:right="0" w:firstLine="1440"/>
      </w:pPr>
      <w:r>
        <w:rPr/>
        <w:t xml:space="preserve">TOTAL APPROPRIATION</w:t>
      </w:r>
      <w:r>
        <w:tab/>
      </w:r>
      <w:r>
        <w:t>((</w:t>
      </w:r>
      <w:r>
        <w:rPr>
          <w:strike/>
        </w:rPr>
        <w:t xml:space="preserve">$19,618,000</w:t>
      </w:r>
      <w:r>
        <w:t>))</w:t>
      </w:r>
    </w:p>
    <w:p>
      <w:pPr>
        <w:tabs>
          <w:tab w:val="right" w:leader="none" w:pos="9936"/>
        </w:tabs>
        <w:ind w:left="0" w:right="0" w:firstLine="1440"/>
      </w:pPr>
      <w:r>
        <w:tab/>
      </w:r>
      <w:r>
        <w:rPr>
          <w:u w:val="single"/>
        </w:rPr>
        <w:t xml:space="preserve">$46,148,000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RECRUITMENT AND RETENTION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$808,000</w:t>
      </w:r>
    </w:p>
    <w:p>
      <w:pPr>
        <w:spacing w:before="0" w:after="0" w:line="408" w:lineRule="exact"/>
        <w:ind w:left="0" w:right="0" w:firstLine="0"/>
        <w:jc w:val="left"/>
        <w:tabs>
          <w:tab w:val="right" w:leader="dot" w:pos="9936"/>
        </w:tabs>
      </w:pPr>
      <w:pPr>
        <w:tabs>
          <w:tab w:val="right" w:leader="dot" w:pos="9360"/>
        </w:tabs>
      </w:pPr>
      <w:r>
        <w:rPr/>
        <w:t xml:space="preserve">Salary and Insurance Contributions Increase</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$22,554,000</w:t>
      </w:r>
    </w:p>
    <w:p>
      <w:pPr>
        <w:tabs>
          <w:tab w:val="right" w:leader="dot" w:pos="9936"/>
        </w:tabs>
        <w:ind w:left="0" w:right="0" w:firstLine="1440"/>
      </w:pPr>
      <w:r>
        <w:rPr/>
        <w:t xml:space="preserve">TOTAL APPROPRIATION</w:t>
      </w:r>
      <w:r>
        <w:tab/>
      </w:r>
      <w:r>
        <w:rPr/>
        <w:t xml:space="preserve">$84,340,000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implementation of classification-based salary adjustments for state employees whose jobs are difficult for the state to recruit and retain a competitive workforce. The office of financial management is directed to develop a plan to make appropriate adjustments based upon the results of the 2020 state salary survey conducted according to RCW 41.06.160, and make adjustments to the results of the study as the director determines to be well-documented by agency experience due to the SARS-CoV2 (COVID-19) pandemic, including resulting changes in the labor market. Before determining any adjustments, the director must seek input from the exclusive bargaining representatives for any potentially impacted bargaining units. The classification adjustments must uniformly take effect July 1, 2022.</w:t>
      </w:r>
    </w:p>
    <w:p>
      <w:pPr>
        <w:spacing w:before="0" w:after="0" w:line="408" w:lineRule="exact"/>
        <w:ind w:left="0" w:right="0" w:firstLine="576"/>
        <w:jc w:val="left"/>
      </w:pPr>
      <w:r>
        <w:rPr/>
        <w:t xml:space="preserve">(2) Adjustments are to be made across the state workforce, including both represented and non-represented employees with a goal of addressing those jobs that fall the farthest below market rates, or where the documented agency experience recruiting or retaining employees is the most severe. Adjustments will not be made to job classifications that are exclusive to higher education institutions. In making the adjustments, the director may also include increases to address issues of compression and inversion.</w:t>
      </w:r>
    </w:p>
    <w:p>
      <w:pPr>
        <w:spacing w:before="0" w:after="0" w:line="408" w:lineRule="exact"/>
        <w:ind w:left="0" w:right="0" w:firstLine="576"/>
        <w:jc w:val="left"/>
      </w:pPr>
      <w:r>
        <w:rPr/>
        <w:t xml:space="preserve">(3) Upon completion of the plan, the director must transmit the plan to the legislative fiscal committees and the joint committee on employment relations. This transmission must identify the job classes, by agency and number of employees, that are impacted by the plan. The transmission also must indicate the proposed increase for each impacted job class.</w:t>
      </w:r>
    </w:p>
    <w:p>
      <w:pPr>
        <w:spacing w:before="0" w:after="0" w:line="408" w:lineRule="exact"/>
        <w:ind w:left="0" w:right="0" w:firstLine="576"/>
        <w:jc w:val="left"/>
      </w:pPr>
      <w:r>
        <w:rPr/>
        <w:t xml:space="preserve">(4) Where the adjustments affect represented employees,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0" w:after="0" w:line="408" w:lineRule="exact"/>
        <w:ind w:left="0" w:right="0" w:firstLine="576"/>
        <w:jc w:val="left"/>
      </w:pPr>
      <w:r>
        <w:rPr/>
        <w:t xml:space="preserve">(5) The office of financial management shall allocate the moneys appropriated in this section to individual agencies in the amounts necessary to fulfill the plan but may not exceed amounts provided in this section.</w:t>
      </w:r>
    </w:p>
    <w:p>
      <w:pPr>
        <w:spacing w:before="0" w:after="0" w:line="408" w:lineRule="exact"/>
        <w:ind w:left="0" w:right="0" w:firstLine="576"/>
        <w:jc w:val="left"/>
      </w:pPr>
      <w:r>
        <w:rPr/>
        <w:t xml:space="preserve">(6) To facilitate the transfer of moneys from dedicated funds and accounts, the state treasurer is directed to transfer sufficient moneys from each dedicated fund or account to the special fund salary and insurance contribution increase revolving fund in accordance with schedules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GENERAL GOVERNMENT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Appropriated Funds</w:t>
      </w:r>
      <w:r>
        <w:tab/>
      </w:r>
      <w:r>
        <w:rPr/>
        <w:t xml:space="preserve">$69,000</w:t>
      </w:r>
    </w:p>
    <w:p>
      <w:pPr>
        <w:tabs>
          <w:tab w:val="right" w:leader="dot" w:pos="9936"/>
        </w:tabs>
        <w:ind w:left="0" w:right="0" w:firstLine="1440"/>
      </w:pPr>
      <w:r>
        <w:rPr/>
        <w:t xml:space="preserve">TOTAL APPROPRIATION</w:t>
      </w:r>
      <w:r>
        <w:tab/>
      </w:r>
      <w:r>
        <w:rPr/>
        <w:t xml:space="preserve">$288,000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 (state employee benefits),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HIGHER EDUCATION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$336,000</w:t>
      </w:r>
    </w:p>
    <w:p>
      <w:pPr>
        <w:spacing w:before="0" w:after="0" w:line="408" w:lineRule="exact"/>
        <w:ind w:left="0" w:right="0" w:firstLine="0"/>
        <w:jc w:val="left"/>
        <w:tabs>
          <w:tab w:val="right" w:leader="dot" w:pos="9936"/>
        </w:tabs>
      </w:pPr>
      <w:r>
        <w:rPr/>
        <w:t xml:space="preserve">Other Appropriated Funds</w:t>
      </w:r>
      <w:r>
        <w:tab/>
      </w:r>
      <w:r>
        <w:rPr/>
        <w:t xml:space="preserve">$6,000</w:t>
      </w:r>
    </w:p>
    <w:p>
      <w:pPr>
        <w:tabs>
          <w:tab w:val="right" w:leader="dot" w:pos="9936"/>
        </w:tabs>
        <w:ind w:left="0" w:right="0" w:firstLine="1440"/>
      </w:pPr>
      <w:r>
        <w:rPr/>
        <w:t xml:space="preserve">TOTAL APPROPRIATION</w:t>
      </w:r>
      <w:r>
        <w:tab/>
      </w:r>
      <w:r>
        <w:rPr/>
        <w:t xml:space="preserve">$342,000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G06H (state employee benefits (higher ed)),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GENERAL GOVERNMENT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tab/>
      </w:r>
      <w:r>
        <w:rPr/>
        <w:t xml:space="preserve">$230,000</w:t>
      </w:r>
    </w:p>
    <w:p>
      <w:pPr>
        <w:tabs>
          <w:tab w:val="right" w:leader="dot" w:pos="9936"/>
        </w:tabs>
        <w:ind w:left="0" w:right="0" w:firstLine="1440"/>
      </w:pPr>
      <w:r>
        <w:rPr/>
        <w:t xml:space="preserve">TOTAL APPROPRIATION</w:t>
      </w:r>
      <w:r>
        <w:tab/>
      </w:r>
      <w:r>
        <w:rPr/>
        <w:t xml:space="preserve">$1,023,000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 (rep employee health benefits),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HIGHER EDUCATION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$1,000</w:t>
      </w:r>
    </w:p>
    <w:p>
      <w:pPr>
        <w:tabs>
          <w:tab w:val="right" w:leader="dot" w:pos="9936"/>
        </w:tabs>
        <w:ind w:left="0" w:right="0" w:firstLine="1440"/>
      </w:pPr>
      <w:r>
        <w:rPr/>
        <w:t xml:space="preserve">TOTAL APPROPRIATION</w:t>
      </w:r>
      <w:r>
        <w:tab/>
      </w:r>
      <w:r>
        <w:rPr/>
        <w:t xml:space="preserve">$90,000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G6AH (state public employee benefits rate),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UPDATED PEBB RATE</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$301,000</w:t>
      </w:r>
    </w:p>
    <w:p>
      <w:pPr>
        <w:spacing w:before="0" w:after="0" w:line="408" w:lineRule="exact"/>
        <w:ind w:left="0" w:right="0" w:firstLine="0"/>
        <w:jc w:val="left"/>
        <w:tabs>
          <w:tab w:val="right" w:leader="dot" w:pos="9936"/>
        </w:tabs>
      </w:pPr>
      <w:r>
        <w:rPr/>
        <w:t xml:space="preserve">Other Appropriated Funds</w:t>
      </w:r>
      <w:r>
        <w:tab/>
      </w:r>
      <w:r>
        <w:rPr/>
        <w:t xml:space="preserve">$5,886,000</w:t>
      </w:r>
    </w:p>
    <w:p>
      <w:pPr>
        <w:tabs>
          <w:tab w:val="right" w:leader="dot" w:pos="9936"/>
        </w:tabs>
        <w:ind w:left="0" w:right="0" w:firstLine="1440"/>
      </w:pPr>
      <w:r>
        <w:rPr/>
        <w:t xml:space="preserve">TOTAL APPROPRIATION</w:t>
      </w:r>
      <w:r>
        <w:tab/>
      </w:r>
      <w:r>
        <w:rPr/>
        <w:t xml:space="preserve">$24,767,000</w:t>
      </w:r>
    </w:p>
    <w:p>
      <w:pPr>
        <w:spacing w:before="120" w:after="0" w:line="408" w:lineRule="exact"/>
        <w:ind w:left="0" w:right="0" w:firstLine="576"/>
        <w:jc w:val="left"/>
      </w:pPr>
      <w:r>
        <w:rPr/>
        <w:t xml:space="preserve">The appropriations in this section are subject to the following conditions and limitations: Funding is for adjustments to the health benefit funding rate for general government state agencies, and is subject to the conditions and limitations in part IX of this act. Appropriations in this act for state agencies are increased by the amounts specified in LEAP omnibus document GLS (updated PEBB rate),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UPDATED PEBB RATE HIGHER EDUCATION</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Other Appropriated Funds</w:t>
      </w:r>
      <w:r>
        <w:tab/>
      </w:r>
      <w:r>
        <w:rPr/>
        <w:t xml:space="preserve">$197,000</w:t>
      </w:r>
    </w:p>
    <w:p>
      <w:pPr>
        <w:tabs>
          <w:tab w:val="right" w:leader="dot" w:pos="9936"/>
        </w:tabs>
        <w:ind w:left="0" w:right="0" w:firstLine="1440"/>
      </w:pPr>
      <w:r>
        <w:rPr/>
        <w:t xml:space="preserve">TOTAL APPROPRIATION</w:t>
      </w:r>
      <w:r>
        <w:tab/>
      </w:r>
      <w:r>
        <w:rPr/>
        <w:t xml:space="preserve">$8,065,000</w:t>
      </w:r>
    </w:p>
    <w:p>
      <w:pPr>
        <w:spacing w:before="120" w:after="0" w:line="408" w:lineRule="exact"/>
        <w:ind w:left="0" w:right="0" w:firstLine="576"/>
        <w:jc w:val="left"/>
      </w:pPr>
      <w:r>
        <w:rPr/>
        <w:t xml:space="preserve">The appropriations in this section are subject to the following conditions and limitations: Funding is for adjustments to the health benefit funding rate for institutions of higher education, and is subject to the conditions and limitations in part IX of this act. Appropriations in this act for institutions of higher education are increased by the amounts specified in LEAP omnibus document GLSH (updated PEBB rate (higher ed)),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$1,357,000</w:t>
      </w:r>
    </w:p>
    <w:p>
      <w:pPr>
        <w:spacing w:before="0" w:after="0" w:line="408" w:lineRule="exact"/>
        <w:ind w:left="0" w:right="0" w:firstLine="0"/>
        <w:jc w:val="left"/>
        <w:tabs>
          <w:tab w:val="right" w:leader="dot" w:pos="9936"/>
        </w:tabs>
      </w:pPr>
      <w:r>
        <w:rPr/>
        <w:t xml:space="preserve">Other Appropriated Funds</w:t>
      </w:r>
      <w:r>
        <w:tab/>
      </w:r>
      <w:r>
        <w:rPr/>
        <w:t xml:space="preserve">$35,510,000</w:t>
      </w:r>
    </w:p>
    <w:p>
      <w:pPr>
        <w:tabs>
          <w:tab w:val="right" w:leader="dot" w:pos="9936"/>
        </w:tabs>
        <w:ind w:left="0" w:right="0" w:firstLine="1440"/>
      </w:pPr>
      <w:r>
        <w:rPr/>
        <w:t xml:space="preserve">TOTAL APPROPRIATION</w:t>
      </w:r>
      <w:r>
        <w:tab/>
      </w:r>
      <w:r>
        <w:rPr/>
        <w:t xml:space="preserve">$136,390,000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general government and approved in part IX of this act. Appropriations for state agencies are increased by the amounts specified in LEAP omnibus document G09 (WFSE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$41,000</w:t>
      </w:r>
    </w:p>
    <w:p>
      <w:pPr>
        <w:spacing w:before="0" w:after="0" w:line="408" w:lineRule="exact"/>
        <w:ind w:left="0" w:right="0" w:firstLine="0"/>
        <w:jc w:val="left"/>
        <w:tabs>
          <w:tab w:val="right" w:leader="dot" w:pos="9936"/>
        </w:tabs>
      </w:pPr>
      <w:r>
        <w:rPr/>
        <w:t xml:space="preserve">Other Appropriated Funds</w:t>
      </w:r>
      <w:r>
        <w:tab/>
      </w:r>
      <w:r>
        <w:rPr/>
        <w:t xml:space="preserve">$2,662,000</w:t>
      </w:r>
    </w:p>
    <w:p>
      <w:pPr>
        <w:tabs>
          <w:tab w:val="right" w:leader="dot" w:pos="9936"/>
        </w:tabs>
        <w:ind w:left="0" w:right="0" w:firstLine="1440"/>
      </w:pPr>
      <w:r>
        <w:rPr/>
        <w:t xml:space="preserve">TOTAL APPROPRIATION</w:t>
      </w:r>
      <w:r>
        <w:tab/>
      </w:r>
      <w:r>
        <w:rPr/>
        <w:t xml:space="preserve">$3,121,000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assistant attorneys general/Washington federation of state employees and approved in part IX of this act. Appropriations for state agencies are increased by the amounts specified in LEAP omnibus document AAG (WFSE assistant AGs),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$891,000</w:t>
      </w:r>
    </w:p>
    <w:p>
      <w:pPr>
        <w:tabs>
          <w:tab w:val="right" w:leader="dot" w:pos="9936"/>
        </w:tabs>
        <w:ind w:left="0" w:right="0" w:firstLine="1440"/>
      </w:pPr>
      <w:r>
        <w:rPr/>
        <w:t xml:space="preserve">TOTAL APPROPRIATION</w:t>
      </w:r>
      <w:r>
        <w:tab/>
      </w:r>
      <w:r>
        <w:rPr/>
        <w:t xml:space="preserve">$1,404,000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and approved in part IX of this act. Appropriations for state agencies are increased by the amounts specified in LEAP omnibus document G11 (fish and wildlife officers guild),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$395,000</w:t>
      </w:r>
    </w:p>
    <w:p>
      <w:pPr>
        <w:tabs>
          <w:tab w:val="right" w:leader="dot" w:pos="9936"/>
        </w:tabs>
        <w:ind w:left="0" w:right="0" w:firstLine="1440"/>
      </w:pPr>
      <w:r>
        <w:rPr/>
        <w:t xml:space="preserve">TOTAL APPROPRIATION</w:t>
      </w:r>
      <w:r>
        <w:tab/>
      </w:r>
      <w:r>
        <w:rPr/>
        <w:t xml:space="preserve">$395,000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administrative law judges and approved in part IX of this act. Appropriations for state agencies are increased by the amounts specified in LEAP omnibus document G13 (administrative law judges WFSE),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$521,000</w:t>
      </w:r>
    </w:p>
    <w:p>
      <w:pPr>
        <w:spacing w:before="0" w:after="0" w:line="408" w:lineRule="exact"/>
        <w:ind w:left="0" w:right="0" w:firstLine="0"/>
        <w:jc w:val="left"/>
        <w:tabs>
          <w:tab w:val="right" w:leader="dot" w:pos="9936"/>
        </w:tabs>
      </w:pPr>
      <w:r>
        <w:rPr/>
        <w:t xml:space="preserve">Other Appropriated Funds</w:t>
      </w:r>
      <w:r>
        <w:tab/>
      </w:r>
      <w:r>
        <w:rPr/>
        <w:t xml:space="preserve">$993,000</w:t>
      </w:r>
    </w:p>
    <w:p>
      <w:pPr>
        <w:tabs>
          <w:tab w:val="right" w:leader="dot" w:pos="9936"/>
        </w:tabs>
        <w:ind w:left="0" w:right="0" w:firstLine="1440"/>
      </w:pPr>
      <w:r>
        <w:rPr/>
        <w:t xml:space="preserve">TOTAL APPROPRIATION</w:t>
      </w:r>
      <w:r>
        <w:tab/>
      </w:r>
      <w:r>
        <w:rPr/>
        <w:t xml:space="preserve">$4,024,000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association of fish and wildlife professionals and approved in part IX of this act. Appropriations for state agencies are increased by the amounts specified in LEAP omnibus document G99 (assoc of fish and wild prof agreement),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$8,000</w:t>
      </w:r>
    </w:p>
    <w:p>
      <w:pPr>
        <w:spacing w:before="0" w:after="0" w:line="408" w:lineRule="exact"/>
        <w:ind w:left="0" w:right="0" w:firstLine="0"/>
        <w:jc w:val="left"/>
        <w:tabs>
          <w:tab w:val="right" w:leader="dot" w:pos="9936"/>
        </w:tabs>
      </w:pPr>
      <w:r>
        <w:rPr/>
        <w:t xml:space="preserve">Other Appropriated Funds</w:t>
      </w:r>
      <w:r>
        <w:tab/>
      </w:r>
      <w:r>
        <w:rPr/>
        <w:t xml:space="preserve">$2,605,000</w:t>
      </w:r>
    </w:p>
    <w:p>
      <w:pPr>
        <w:tabs>
          <w:tab w:val="right" w:leader="dot" w:pos="9936"/>
        </w:tabs>
        <w:ind w:left="0" w:right="0" w:firstLine="1440"/>
      </w:pPr>
      <w:r>
        <w:rPr/>
        <w:t xml:space="preserve">TOTAL APPROPRIATION</w:t>
      </w:r>
      <w:r>
        <w:tab/>
      </w:r>
      <w:r>
        <w:rPr/>
        <w:t xml:space="preserve">$8,456,000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general government and approved in part IX of this act. Appropriations for state agencies are increased by the amounts specified in LEAP omnibus document GL1 (WPEA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$11,000</w:t>
      </w:r>
    </w:p>
    <w:p>
      <w:pPr>
        <w:tabs>
          <w:tab w:val="right" w:leader="dot" w:pos="9936"/>
        </w:tabs>
        <w:ind w:left="0" w:right="0" w:firstLine="1440"/>
      </w:pPr>
      <w:r>
        <w:rPr/>
        <w:t xml:space="preserve">TOTAL APPROPRIATION</w:t>
      </w:r>
      <w:r>
        <w:tab/>
      </w:r>
      <w:r>
        <w:rPr/>
        <w:t xml:space="preserve">$11,000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professional and technical employees local 17 and approved in part IX of this act. Appropriations for state agencies are increased by the amounts specified in LEAP omnibus document GL5 (PTE local 17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$380,000</w:t>
      </w:r>
    </w:p>
    <w:p>
      <w:pPr>
        <w:spacing w:before="0" w:after="0" w:line="408" w:lineRule="exact"/>
        <w:ind w:left="0" w:right="0" w:firstLine="0"/>
        <w:jc w:val="left"/>
        <w:tabs>
          <w:tab w:val="right" w:leader="dot" w:pos="9936"/>
        </w:tabs>
      </w:pPr>
      <w:r>
        <w:rPr/>
        <w:t xml:space="preserve">Other Appropriated Funds</w:t>
      </w:r>
      <w:r>
        <w:tab/>
      </w:r>
      <w:r>
        <w:rPr/>
        <w:t xml:space="preserve">$1,973,000</w:t>
      </w:r>
    </w:p>
    <w:p>
      <w:pPr>
        <w:tabs>
          <w:tab w:val="right" w:leader="dot" w:pos="9936"/>
        </w:tabs>
        <w:ind w:left="0" w:right="0" w:firstLine="1440"/>
      </w:pPr>
      <w:r>
        <w:rPr/>
        <w:t xml:space="preserve">TOTAL APPROPRIATION</w:t>
      </w:r>
      <w:r>
        <w:tab/>
      </w:r>
      <w:r>
        <w:rPr/>
        <w:t xml:space="preserve">$4,564,000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coalition of unions and approved in part IX of this act. Appropriations for state agencies are increased by the amounts specified in LEAP omnibus document GL7 (coalition of unions),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SEIU HEALTHCARE 1199NW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$56,000</w:t>
      </w:r>
    </w:p>
    <w:p>
      <w:pPr>
        <w:tabs>
          <w:tab w:val="right" w:leader="dot" w:pos="9936"/>
        </w:tabs>
        <w:ind w:left="0" w:right="0" w:firstLine="1440"/>
      </w:pPr>
      <w:r>
        <w:rPr/>
        <w:t xml:space="preserve">TOTAL APPROPRIATION</w:t>
      </w:r>
      <w:r>
        <w:tab/>
      </w:r>
      <w:r>
        <w:rPr/>
        <w:t xml:space="preserve">$7,792,000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service employees international union healthcare 1199nw and approved in part IX of this act. Appropriations for state agencies are increased by the amounts specified in LEAP omnibus document GLQ (SEIU 1199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DFW SERGEANTS ASSOCIATION/TEAMSTERS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Other Appropriated Funds</w:t>
      </w:r>
      <w:r>
        <w:tab/>
      </w:r>
      <w:r>
        <w:rPr/>
        <w:t xml:space="preserve">$262,000</w:t>
      </w:r>
    </w:p>
    <w:p>
      <w:pPr>
        <w:tabs>
          <w:tab w:val="right" w:leader="dot" w:pos="9936"/>
        </w:tabs>
        <w:ind w:left="0" w:right="0" w:firstLine="1440"/>
      </w:pPr>
      <w:r>
        <w:rPr/>
        <w:t xml:space="preserve">TOTAL APPROPRIATION</w:t>
      </w:r>
      <w:r>
        <w:tab/>
      </w:r>
      <w:r>
        <w:rPr/>
        <w:t xml:space="preserve">$424,000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department of fish and wildlife sergeants association/teamsters 670 and approved in part IX of this act. Appropriations for state agencies are increased by the amounts specified in LEAP omnibus document G12 (DFW teamsters 760 enf sgts),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FOUR-YEAR HIGHER ED 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$1,934,000</w:t>
      </w:r>
    </w:p>
    <w:p>
      <w:pPr>
        <w:tabs>
          <w:tab w:val="right" w:leader="dot" w:pos="9936"/>
        </w:tabs>
        <w:ind w:left="0" w:right="0" w:firstLine="1440"/>
      </w:pPr>
      <w:r>
        <w:rPr/>
        <w:t xml:space="preserve">TOTAL APPROPRIATION</w:t>
      </w:r>
      <w:r>
        <w:tab/>
      </w:r>
      <w:r>
        <w:rPr/>
        <w:t xml:space="preserve">$1,934,000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for employees at four-year institutions of higher education and approved in part IX of this act. Appropriations for state agencies are increased by the amounts specified in LEAP omnibus document 5AOH (four-year higher ed WFSE),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FOUR-YEAR HIGHER ED 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$846,000</w:t>
      </w:r>
    </w:p>
    <w:p>
      <w:pPr>
        <w:tabs>
          <w:tab w:val="right" w:leader="dot" w:pos="9936"/>
        </w:tabs>
        <w:ind w:left="0" w:right="0" w:firstLine="1440"/>
      </w:pPr>
      <w:r>
        <w:rPr/>
        <w:t xml:space="preserve">TOTAL APPROPRIATION</w:t>
      </w:r>
      <w:r>
        <w:tab/>
      </w:r>
      <w:r>
        <w:rPr/>
        <w:t xml:space="preserve">$846,000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public school employees for employees at four-year institutions of higher education and approved in part IX of this act. Appropriations for state agencies are increased by the amounts specified in LEAP omnibus document 5B (four-year higher ed PSE),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UW SEIU 925</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$755,000</w:t>
      </w:r>
    </w:p>
    <w:p>
      <w:pPr>
        <w:spacing w:before="0" w:after="0" w:line="408" w:lineRule="exact"/>
        <w:ind w:left="0" w:right="0" w:firstLine="0"/>
        <w:jc w:val="left"/>
        <w:tabs>
          <w:tab w:val="right" w:leader="dot" w:pos="9936"/>
        </w:tabs>
      </w:pPr>
      <w:r>
        <w:rPr/>
        <w:t xml:space="preserve">Other Appropriated Funds</w:t>
      </w:r>
      <w:r>
        <w:tab/>
      </w:r>
      <w:r>
        <w:rPr/>
        <w:t xml:space="preserve">$35,000</w:t>
      </w:r>
    </w:p>
    <w:p>
      <w:pPr>
        <w:tabs>
          <w:tab w:val="right" w:leader="dot" w:pos="9936"/>
        </w:tabs>
        <w:ind w:left="0" w:right="0" w:firstLine="1440"/>
      </w:pPr>
      <w:r>
        <w:rPr/>
        <w:t xml:space="preserve">TOTAL APPROPRIATION</w:t>
      </w:r>
      <w:r>
        <w:tab/>
      </w:r>
      <w:r>
        <w:rPr/>
        <w:t xml:space="preserve">$790,000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service employees' international union 1199 and approved in part IX of this act. Appropriations for state agencies are increased by the amounts specified in LEAP omnibus document 5C (UW SEIU 925),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UW SEIU 1199</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w:t>
      </w:r>
    </w:p>
    <w:p>
      <w:pPr>
        <w:tabs>
          <w:tab w:val="right" w:leader="dot" w:pos="9936"/>
        </w:tabs>
        <w:ind w:left="0" w:right="0" w:firstLine="1440"/>
      </w:pPr>
      <w:r>
        <w:rPr/>
        <w:t xml:space="preserve">TOTAL APPROPRIATION</w:t>
      </w:r>
      <w:r>
        <w:tab/>
      </w:r>
      <w:r>
        <w:rPr/>
        <w:t xml:space="preserve">$14,000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service employees' international union 1199 and approved in part IX of this act. Appropriations for state agencies are increased by the amounts specified in LEAP omnibus document 5HUW (UW SEIU 1199),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ADJUST COMPENSATION DOUBLE 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($12,477,000)</w:t>
      </w:r>
    </w:p>
    <w:p>
      <w:pPr>
        <w:spacing w:before="0" w:after="0" w:line="408" w:lineRule="exact"/>
        <w:ind w:left="0" w:right="0" w:firstLine="0"/>
        <w:jc w:val="left"/>
        <w:tabs>
          <w:tab w:val="right" w:leader="dot" w:pos="9936"/>
        </w:tabs>
      </w:pPr>
      <w:r>
        <w:rPr/>
        <w:t xml:space="preserve">Other Appropriated Funds</w:t>
      </w:r>
      <w:r>
        <w:tab/>
      </w:r>
      <w:r>
        <w:rPr/>
        <w:t xml:space="preserve">($284,000)</w:t>
      </w:r>
    </w:p>
    <w:p>
      <w:pPr>
        <w:tabs>
          <w:tab w:val="right" w:leader="dot" w:pos="9936"/>
        </w:tabs>
        <w:ind w:left="0" w:right="0" w:firstLine="1440"/>
      </w:pPr>
      <w:r>
        <w:rPr/>
        <w:t xml:space="preserve">TOTAL APPROPRIATION</w:t>
      </w:r>
      <w:r>
        <w:tab/>
      </w:r>
      <w:r>
        <w:rPr/>
        <w:t xml:space="preserve">($12,761,000)</w:t>
      </w:r>
    </w:p>
    <w:p>
      <w:pPr>
        <w:spacing w:before="120" w:after="0" w:line="408" w:lineRule="exact"/>
        <w:ind w:left="0" w:right="0" w:firstLine="576"/>
        <w:jc w:val="left"/>
      </w:pPr>
      <w:r>
        <w:rPr/>
        <w:t xml:space="preserve">The appropriations in this section are subject to the following conditions and limitations: Funding is adjusted to coordinate increases for employees eligible under Initiative Measure No. 732, with other general wage increases for state employees provided in this act. Appropriations in this act for state agencies are adjusted consistent with part IX of this act by the amounts specified in LEAP omnibus document 9B (adjust compensation double count),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HIGHLINE COMMUNITY COLLEGE 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$358,000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highline community college and the Washington public employees' association and approved in part IX of this act. Appropriations for state agencies are increased by the amounts specified in LEAP omnibus document G00 (highline CC WPEA),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$129,000</w:t>
      </w:r>
    </w:p>
    <w:p>
      <w:pPr>
        <w:tabs>
          <w:tab w:val="right" w:leader="dot" w:pos="9936"/>
        </w:tabs>
        <w:ind w:left="0" w:right="0" w:firstLine="1440"/>
      </w:pPr>
      <w:r>
        <w:rPr/>
        <w:t xml:space="preserve">TOTAL APPROPRIATION</w:t>
      </w:r>
      <w:r>
        <w:tab/>
      </w:r>
      <w:r>
        <w:rPr/>
        <w:t xml:space="preserve">$762,000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state patrol troopers association and approved in part IX of this act. Appropriations for state agencies are increased by the amounts specified in LEAP omnibus document G07 (WSP troopers),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$331,000</w:t>
      </w:r>
    </w:p>
    <w:p>
      <w:pPr>
        <w:tabs>
          <w:tab w:val="right" w:leader="dot" w:pos="9936"/>
        </w:tabs>
        <w:ind w:left="0" w:right="0" w:firstLine="1440"/>
      </w:pPr>
      <w:r>
        <w:rPr/>
        <w:t xml:space="preserve">TOTAL APPROPRIATION</w:t>
      </w:r>
      <w:r>
        <w:tab/>
      </w:r>
      <w:r>
        <w:rPr/>
        <w:t xml:space="preserve">$331,000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state patrol lieutenants and captains association and approved in part IX of this act. Appropriations for state agencies are increased by the amounts specified in LEAP omnibus document G08 (WSP lieutenants/captains),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WFSE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$263,000</w:t>
      </w:r>
    </w:p>
    <w:p>
      <w:pPr>
        <w:tabs>
          <w:tab w:val="right" w:leader="dot" w:pos="9936"/>
        </w:tabs>
        <w:ind w:left="0" w:right="0" w:firstLine="1440"/>
      </w:pPr>
      <w:r>
        <w:rPr/>
        <w:t xml:space="preserve">TOTAL APPROPRIATION</w:t>
      </w:r>
      <w:r>
        <w:tab/>
      </w:r>
      <w:r>
        <w:rPr/>
        <w:t xml:space="preserve">$5,625,000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community college coalition and approved in part IX of this act. Appropriations for state agencies are increased by the amounts specified in LEAP omnibus document G40H (WFSE community college coalition),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$61,949,000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tabs>
          <w:tab w:val="right" w:leader="dot" w:pos="9936"/>
        </w:tabs>
        <w:ind w:left="0" w:right="0" w:firstLine="1440"/>
      </w:pPr>
      <w:r>
        <w:rPr/>
        <w:t xml:space="preserve">TOTAL APPROPRIATION</w:t>
      </w:r>
      <w:r>
        <w:tab/>
      </w:r>
      <w:r>
        <w:rPr/>
        <w:t xml:space="preserve">$62,070,000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teamsters local 117 department of corrections and approved in part IX of this act. Appropriations for state agencies are increased by the amounts specified in LEAP omnibus document GDE (teamsters 117 DOC),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WASHINGTON PUBLIC EMPLOYEES ASSOCIATION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$8,000</w:t>
      </w:r>
    </w:p>
    <w:p>
      <w:pPr>
        <w:tabs>
          <w:tab w:val="right" w:leader="dot" w:pos="9936"/>
        </w:tabs>
        <w:ind w:left="0" w:right="0" w:firstLine="1440"/>
      </w:pPr>
      <w:r>
        <w:rPr/>
        <w:t xml:space="preserve">TOTAL APPROPRIATION</w:t>
      </w:r>
      <w:r>
        <w:tab/>
      </w:r>
      <w:r>
        <w:rPr/>
        <w:t xml:space="preserve">$4,529,000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community college coalition and approved in part IX of this act. Appropriations for state agencies are increased by the amounts specified in LEAP omnibus document GL2C (WPEA community college coalition),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NONREPRESENTED GENERAL WAGE INCREASES</w:t>
      </w:r>
      <w:r>
        <w:rPr>
          <w:rFonts w:ascii="Times New Roman" w:hAnsi="Times New Roman"/>
          <w:b/>
        </w:rPr>
        <w:t xml:space="preserve">—</w:t>
      </w:r>
      <w:r>
        <w:rPr>
          <w:b/>
        </w:rPr>
        <w:t xml:space="preserve">GENERAL GOVERNMENT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$382,000</w:t>
      </w:r>
    </w:p>
    <w:p>
      <w:pPr>
        <w:spacing w:before="0" w:after="0" w:line="408" w:lineRule="exact"/>
        <w:ind w:left="0" w:right="0" w:firstLine="0"/>
        <w:jc w:val="left"/>
        <w:tabs>
          <w:tab w:val="right" w:leader="dot" w:pos="9936"/>
        </w:tabs>
      </w:pPr>
      <w:r>
        <w:rPr/>
        <w:t xml:space="preserve">Other Appropriated Funds</w:t>
      </w:r>
      <w:r>
        <w:tab/>
      </w:r>
      <w:r>
        <w:rPr/>
        <w:t xml:space="preserve">$11,209,000</w:t>
      </w:r>
    </w:p>
    <w:p>
      <w:pPr>
        <w:tabs>
          <w:tab w:val="right" w:leader="dot" w:pos="9936"/>
        </w:tabs>
        <w:ind w:left="0" w:right="0" w:firstLine="1440"/>
      </w:pPr>
      <w:r>
        <w:rPr/>
        <w:t xml:space="preserve">TOTAL APPROPRIATION</w:t>
      </w:r>
      <w:r>
        <w:tab/>
      </w:r>
      <w:r>
        <w:rPr/>
        <w:t xml:space="preserve">$42,497,000</w:t>
      </w:r>
    </w:p>
    <w:p>
      <w:pPr>
        <w:spacing w:before="120" w:after="0" w:line="408" w:lineRule="exact"/>
        <w:ind w:left="0" w:right="0" w:firstLine="576"/>
        <w:jc w:val="left"/>
      </w:pPr>
      <w:r>
        <w:rPr/>
        <w:t xml:space="preserve">The appropriations in this section are subject to the following conditions and limitations: Funding is for general government state employee compensation increases to employees who are not represented or who bargain under statutory authority other than chapter 41.80 or 47.64 RCW or RCW 41.56.473 or 41.56.475, subject to the conditions and limitations in part IX of this act. Appropriations in this act for state agencies are increased by the amounts specified in LEAP omnibus document GL9 (non-rep general wage increase),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NONREPRESENTED GENERAL WAGE INCREASES</w:t>
      </w:r>
      <w:r>
        <w:rPr>
          <w:rFonts w:ascii="Times New Roman" w:hAnsi="Times New Roman"/>
          <w:b/>
        </w:rPr>
        <w:t xml:space="preserve">—</w:t>
      </w:r>
      <w:r>
        <w:rPr>
          <w:b/>
        </w:rPr>
        <w:t xml:space="preserve">HIGHER EDUCATION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w:t>
      </w:r>
    </w:p>
    <w:p>
      <w:pPr>
        <w:spacing w:before="0" w:after="0" w:line="408" w:lineRule="exact"/>
        <w:ind w:left="0" w:right="0" w:firstLine="0"/>
        <w:jc w:val="left"/>
        <w:tabs>
          <w:tab w:val="right" w:leader="dot" w:pos="9936"/>
        </w:tabs>
      </w:pPr>
      <w:r>
        <w:rPr/>
        <w:t xml:space="preserve">Other Appropriated Funds</w:t>
      </w:r>
      <w:r>
        <w:tab/>
      </w:r>
      <w:r>
        <w:rPr/>
        <w:t xml:space="preserve">$1,348,000</w:t>
      </w:r>
    </w:p>
    <w:p>
      <w:pPr>
        <w:tabs>
          <w:tab w:val="right" w:leader="dot" w:pos="9936"/>
        </w:tabs>
        <w:ind w:left="0" w:right="0" w:firstLine="1440"/>
      </w:pPr>
      <w:r>
        <w:rPr/>
        <w:t xml:space="preserve">TOTAL APPROPRIATION</w:t>
      </w:r>
      <w:r>
        <w:tab/>
      </w:r>
      <w:r>
        <w:rPr/>
        <w:t xml:space="preserve">$38,733,000</w:t>
      </w:r>
    </w:p>
    <w:p>
      <w:pPr>
        <w:spacing w:before="120" w:after="0" w:line="408" w:lineRule="exact"/>
        <w:ind w:left="0" w:right="0" w:firstLine="576"/>
        <w:jc w:val="left"/>
      </w:pPr>
      <w:r>
        <w:rPr/>
        <w:t xml:space="preserve">The appropriations in this section are subject to the following conditions and limitations: Funding is for higher education state employee compensation increases to employees who are not represented or who bargain under statutory authority other than chapter 41.80 or 47.64 RCW or RCW 41.56.473 or 41.56.475, subject to the conditions and limitations in part IX of this act. Appropriations in this act for higher education institutions are increased by the amounts specified in LEAP omnibus document GL9H (non-rep general wage increase),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$31,000</w:t>
      </w:r>
    </w:p>
    <w:p>
      <w:pPr>
        <w:tabs>
          <w:tab w:val="right" w:leader="dot" w:pos="9936"/>
        </w:tabs>
        <w:ind w:left="0" w:right="0" w:firstLine="1440"/>
      </w:pPr>
      <w:r>
        <w:rPr/>
        <w:t xml:space="preserve">TOTAL APPROPRIATION</w:t>
      </w:r>
      <w:r>
        <w:tab/>
      </w:r>
      <w:r>
        <w:rPr/>
        <w:t xml:space="preserve">$31,000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Washington State University and the WSU police guild and approved in part IX of this act. Appropriations for state agencies are increased by the amounts specified in LEAP omnibus document W10H (WSU police guild),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$218,000</w:t>
      </w:r>
    </w:p>
    <w:p>
      <w:pPr>
        <w:tabs>
          <w:tab w:val="right" w:leader="dot" w:pos="9936"/>
        </w:tabs>
        <w:ind w:left="0" w:right="0" w:firstLine="1440"/>
      </w:pPr>
      <w:r>
        <w:rPr/>
        <w:t xml:space="preserve">TOTAL APPROPRIATION</w:t>
      </w:r>
      <w:r>
        <w:tab/>
      </w:r>
      <w:r>
        <w:rPr/>
        <w:t xml:space="preserve">$218,000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Washington federation of state employees and approved in part IX of this act. Appropriations for state agencies are increased by the amounts specified in LEAP omnibus document EW5A (eastern Washington higher ed WFSE),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$36,000</w:t>
      </w:r>
    </w:p>
    <w:p>
      <w:pPr>
        <w:tabs>
          <w:tab w:val="right" w:leader="dot" w:pos="9936"/>
        </w:tabs>
        <w:ind w:left="0" w:right="0" w:firstLine="1440"/>
      </w:pPr>
      <w:r>
        <w:rPr/>
        <w:t xml:space="preserve">TOTAL APPROPRIATION</w:t>
      </w:r>
      <w:r>
        <w:tab/>
      </w:r>
      <w:r>
        <w:rPr/>
        <w:t xml:space="preserve">$36,000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public school employees and approved in part IX of this act. Appropriations for state agencies are increased by the amounts specified in LEAP omnibus document EW5B (eastern Washington higher ed PSE),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YAKIMA VALLEY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$227,000</w:t>
      </w:r>
    </w:p>
    <w:p>
      <w:pPr>
        <w:tabs>
          <w:tab w:val="right" w:leader="dot" w:pos="9936"/>
        </w:tabs>
        <w:ind w:left="0" w:right="0" w:firstLine="1440"/>
      </w:pPr>
      <w:r>
        <w:rPr/>
        <w:t xml:space="preserve">TOTAL APPROPRIATION</w:t>
      </w:r>
      <w:r>
        <w:tab/>
      </w:r>
      <w:r>
        <w:rPr/>
        <w:t xml:space="preserve">$227,000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Yakima Valley College and the Washington public employees' association and approved in part IX of this act. Appropriations for state agencies are increased by the amounts specified in LEAP omnibus document WPYV (Yakima Valley College WPEA),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PERS AND TRS PLAN 1 RETIREE BENEFIT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$49,000</w:t>
      </w:r>
    </w:p>
    <w:p>
      <w:pPr>
        <w:spacing w:before="0" w:after="0" w:line="408" w:lineRule="exact"/>
        <w:ind w:left="0" w:right="0" w:firstLine="0"/>
        <w:jc w:val="left"/>
        <w:tabs>
          <w:tab w:val="right" w:leader="dot" w:pos="9936"/>
        </w:tabs>
      </w:pPr>
      <w:r>
        <w:rPr/>
        <w:t xml:space="preserve">Other Appropriated Funds</w:t>
      </w:r>
      <w:r>
        <w:tab/>
      </w:r>
      <w:r>
        <w:rPr/>
        <w:t xml:space="preserve">$1,274,000</w:t>
      </w:r>
    </w:p>
    <w:p>
      <w:pPr>
        <w:tabs>
          <w:tab w:val="right" w:leader="dot" w:pos="9936"/>
        </w:tabs>
        <w:ind w:left="0" w:right="0" w:firstLine="1440"/>
      </w:pPr>
      <w:r>
        <w:rPr/>
        <w:t xml:space="preserve">TOTAL APPROPRIATION</w:t>
      </w:r>
      <w:r>
        <w:tab/>
      </w:r>
      <w:r>
        <w:rPr/>
        <w:t xml:space="preserve">$20,054,000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implementation of Senate Bill No. 5676 (plan 1 retiree benefit increases). If the bill is not enacted by June 30, 2022,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TRIBAL GOVERNMENT ASSISTANCE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$401,000</w:t>
      </w:r>
    </w:p>
    <w:p>
      <w:pPr>
        <w:tabs>
          <w:tab w:val="right" w:leader="dot" w:pos="9936"/>
        </w:tabs>
        <w:ind w:left="0" w:right="0" w:firstLine="1440"/>
      </w:pPr>
      <w:r>
        <w:rPr/>
        <w:t xml:space="preserve">TOTAL APPROPRIATION</w:t>
      </w:r>
      <w:r>
        <w:tab/>
      </w:r>
      <w:r>
        <w:rPr/>
        <w:t xml:space="preserve">$401,000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tribes with police officers certified through the criminal justice training commission pursuant to RCW 43.101.157 to assist with one-time costs related to law enforcement and criminal justice related legislation enacted between January 1, 2020, and June 30, 2021. Distributions shall be made according to OFM document 2022-2 dated December 16,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PSERS TOTAL DISABILITY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contribution rate impacts due to implementation of House Bill No. 1669 (PSERS disability benefits). If the bill is not enacted by June 30, 2022,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DEFINITION OF VETERAN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$200,000</w:t>
      </w:r>
    </w:p>
    <w:p>
      <w:pPr>
        <w:tabs>
          <w:tab w:val="right" w:leader="dot" w:pos="9936"/>
        </w:tabs>
        <w:ind w:left="0" w:right="0" w:firstLine="1440"/>
      </w:pPr>
      <w:r>
        <w:rPr/>
        <w:t xml:space="preserve">TOTAL APPROPRIATION</w:t>
      </w:r>
      <w:r>
        <w:tab/>
      </w:r>
      <w:r>
        <w:rPr/>
        <w:t xml:space="preserve">$200,000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contribution rate impacts from implementation of House Bill No. 1804 (military service credit). If the bill is not enacted by June 30, 2022, the amounts appropriated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$280,000,000</w:t>
      </w:r>
    </w:p>
    <w:p>
      <w:pPr>
        <w:tabs>
          <w:tab w:val="right" w:leader="dot" w:pos="9936"/>
        </w:tabs>
        <w:ind w:left="0" w:right="0" w:firstLine="1440"/>
      </w:pPr>
      <w:r>
        <w:rPr/>
        <w:t xml:space="preserve">TOTAL APPROPRIATION</w:t>
      </w:r>
      <w:r>
        <w:tab/>
      </w:r>
      <w:r>
        <w:rPr/>
        <w:t xml:space="preserve">$280,000,000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w:t>
      </w:r>
      <w:r>
        <w:t>((</w:t>
      </w:r>
      <w:r>
        <w:rPr>
          <w:strike/>
        </w:rPr>
        <w:t xml:space="preserve">allotment</w:t>
      </w:r>
      <w:r>
        <w:t>))</w:t>
      </w:r>
      <w:r>
        <w:rPr/>
        <w:t xml:space="preserve"> </w:t>
      </w:r>
      <w:r>
        <w:rPr>
          <w:u w:val="single"/>
        </w:rPr>
        <w:t xml:space="preserve">allocation</w:t>
      </w:r>
      <w:r>
        <w:rPr/>
        <w:t xml:space="preserve">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w:t>
      </w:r>
      <w:r>
        <w:t>((</w:t>
      </w:r>
      <w:r>
        <w:rPr>
          <w:strike/>
        </w:rPr>
        <w:t xml:space="preserve">allotment</w:t>
      </w:r>
      <w:r>
        <w:t>))</w:t>
      </w:r>
      <w:r>
        <w:rPr/>
        <w:t xml:space="preserve"> </w:t>
      </w:r>
      <w:r>
        <w:rPr>
          <w:u w:val="single"/>
        </w:rPr>
        <w:t xml:space="preserve">allocation</w:t>
      </w:r>
      <w:r>
        <w:rPr/>
        <w:t xml:space="preserve">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operating subaccount of the community preservation and development authority account created in RCW 43.167.040.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COMMUNITY REINVESTMENT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$125,000,000</w:t>
      </w:r>
    </w:p>
    <w:p>
      <w:pPr>
        <w:tabs>
          <w:tab w:val="right" w:leader="dot" w:pos="9936"/>
        </w:tabs>
        <w:ind w:left="0" w:right="0" w:firstLine="1440"/>
      </w:pPr>
      <w:r>
        <w:rPr/>
        <w:t xml:space="preserve">TOTAL APPROPRIATION</w:t>
      </w:r>
      <w:r>
        <w:tab/>
      </w:r>
      <w:r>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community reinvestment account created in Second Substitute House Bill No. 1827 (community reinvestment).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APPLE HEALTH AND HOMES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$43,511,000</w:t>
      </w:r>
    </w:p>
    <w:p>
      <w:pPr>
        <w:tabs>
          <w:tab w:val="right" w:leader="dot" w:pos="9936"/>
        </w:tabs>
        <w:ind w:left="0" w:right="0" w:firstLine="1440"/>
      </w:pPr>
      <w:r>
        <w:rPr/>
        <w:t xml:space="preserve">TOTAL APPROPRIATION</w:t>
      </w:r>
      <w:r>
        <w:tab/>
      </w:r>
      <w:r>
        <w:rPr/>
        <w:t xml:space="preserve">$43,511,000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apple health and homes account created in Engrossed Substitute House Bill No. 1866 (supportive housing).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DISASTER RESPONSE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$8,399,000</w:t>
      </w:r>
    </w:p>
    <w:p>
      <w:pPr>
        <w:tabs>
          <w:tab w:val="right" w:leader="dot" w:pos="9936"/>
        </w:tabs>
        <w:ind w:left="0" w:right="0" w:firstLine="1440"/>
      </w:pPr>
      <w:r>
        <w:rPr/>
        <w:t xml:space="preserve">TOTAL APPROPRIATION</w:t>
      </w:r>
      <w:r>
        <w:tab/>
      </w:r>
      <w:r>
        <w:rPr/>
        <w:t xml:space="preserve">$8,399,000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created in RCW 38.52.105.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INFORMATION TECHNOLOGY SECURITY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information technology security account created in Second Substitute House Bill No. 2044 (ransomware protection).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$113,000</w:t>
      </w:r>
    </w:p>
    <w:p>
      <w:pPr>
        <w:tabs>
          <w:tab w:val="right" w:leader="dot" w:pos="9936"/>
        </w:tabs>
        <w:ind w:left="0" w:right="0" w:firstLine="1440"/>
      </w:pPr>
      <w:r>
        <w:rPr/>
        <w:t xml:space="preserve">TOTAL APPROPRIATION</w:t>
      </w:r>
      <w:r>
        <w:tab/>
      </w:r>
      <w:r>
        <w:rPr/>
        <w:t xml:space="preserve">$416,000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$19,000</w:t>
      </w:r>
    </w:p>
    <w:p>
      <w:pPr>
        <w:spacing w:before="0" w:after="0" w:line="408" w:lineRule="exact"/>
        <w:ind w:left="0" w:right="0" w:firstLine="0"/>
        <w:jc w:val="left"/>
        <w:tabs>
          <w:tab w:val="right" w:leader="dot" w:pos="9936"/>
        </w:tabs>
      </w:pPr>
      <w:r>
        <w:rPr/>
        <w:t xml:space="preserve">Other Appropriated Funds</w:t>
      </w:r>
      <w:r>
        <w:tab/>
      </w:r>
      <w:r>
        <w:rPr/>
        <w:t xml:space="preserve">$352,000</w:t>
      </w:r>
    </w:p>
    <w:p>
      <w:pPr>
        <w:tabs>
          <w:tab w:val="right" w:leader="dot" w:pos="9936"/>
        </w:tabs>
        <w:ind w:left="0" w:right="0" w:firstLine="1440"/>
      </w:pPr>
      <w:r>
        <w:rPr/>
        <w:t xml:space="preserve">TOTAL APPROPRIATION</w:t>
      </w:r>
      <w:r>
        <w:tab/>
      </w:r>
      <w:r>
        <w:rPr/>
        <w:t xml:space="preserve">$1,527,000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ATTORNEY GENERAL LEGAL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$57,000</w:t>
      </w:r>
    </w:p>
    <w:p>
      <w:pPr>
        <w:spacing w:before="0" w:after="0" w:line="408" w:lineRule="exact"/>
        <w:ind w:left="0" w:right="0" w:firstLine="0"/>
        <w:jc w:val="left"/>
        <w:tabs>
          <w:tab w:val="right" w:leader="dot" w:pos="9936"/>
        </w:tabs>
      </w:pPr>
      <w:r>
        <w:rPr/>
        <w:t xml:space="preserve">Other Appropriated Funds</w:t>
      </w:r>
      <w:r>
        <w:tab/>
      </w:r>
      <w:r>
        <w:rPr/>
        <w:t xml:space="preserve">$3,639,000</w:t>
      </w:r>
    </w:p>
    <w:p>
      <w:pPr>
        <w:tabs>
          <w:tab w:val="right" w:leader="dot" w:pos="9936"/>
        </w:tabs>
        <w:ind w:left="0" w:right="0" w:firstLine="1440"/>
      </w:pPr>
      <w:r>
        <w:rPr/>
        <w:t xml:space="preserve">TOTAL APPROPRIATION</w:t>
      </w:r>
      <w:r>
        <w:tab/>
      </w:r>
      <w:r>
        <w:rPr/>
        <w:t xml:space="preserve">$21,425,000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for legal services. The office of financial management shall adjust allotments in the amounts specified, and to the state agencies specified, in LEAP omnibus document 92E-2022,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$233,000</w:t>
      </w:r>
    </w:p>
    <w:p>
      <w:pPr>
        <w:spacing w:before="0" w:after="0" w:line="408" w:lineRule="exact"/>
        <w:ind w:left="0" w:right="0" w:firstLine="0"/>
        <w:jc w:val="left"/>
        <w:tabs>
          <w:tab w:val="right" w:leader="dot" w:pos="9936"/>
        </w:tabs>
      </w:pPr>
      <w:r>
        <w:rPr/>
        <w:t xml:space="preserve">Other Appropriated Funds</w:t>
      </w:r>
      <w:r>
        <w:tab/>
      </w:r>
      <w:r>
        <w:rPr/>
        <w:t xml:space="preserve">$329,000</w:t>
      </w:r>
    </w:p>
    <w:p>
      <w:pPr>
        <w:tabs>
          <w:tab w:val="right" w:leader="dot" w:pos="9936"/>
        </w:tabs>
        <w:ind w:left="0" w:right="0" w:firstLine="1440"/>
      </w:pPr>
      <w:r>
        <w:rPr/>
        <w:t xml:space="preserve">TOTAL APPROPRIATION</w:t>
      </w:r>
      <w:r>
        <w:tab/>
      </w:r>
      <w:r>
        <w:rPr/>
        <w:t xml:space="preserve">$835,000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$281,000</w:t>
      </w:r>
    </w:p>
    <w:p>
      <w:pPr>
        <w:spacing w:before="0" w:after="0" w:line="408" w:lineRule="exact"/>
        <w:ind w:left="0" w:right="0" w:firstLine="0"/>
        <w:jc w:val="left"/>
        <w:tabs>
          <w:tab w:val="right" w:leader="dot" w:pos="9936"/>
        </w:tabs>
      </w:pPr>
      <w:r>
        <w:rPr/>
        <w:t xml:space="preserve">Other Appropriated Funds</w:t>
      </w:r>
      <w:r>
        <w:tab/>
      </w:r>
      <w:r>
        <w:rPr/>
        <w:t xml:space="preserve">$6,116,000</w:t>
      </w:r>
    </w:p>
    <w:p>
      <w:pPr>
        <w:tabs>
          <w:tab w:val="right" w:leader="dot" w:pos="9936"/>
        </w:tabs>
        <w:ind w:left="0" w:right="0" w:firstLine="1440"/>
      </w:pPr>
      <w:r>
        <w:rPr/>
        <w:t xml:space="preserve">TOTAL APPROPRIATION</w:t>
      </w:r>
      <w:r>
        <w:tab/>
      </w:r>
      <w:r>
        <w:rPr/>
        <w:t xml:space="preserve">$18,823,000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$416,000</w:t>
      </w:r>
    </w:p>
    <w:p>
      <w:pPr>
        <w:tabs>
          <w:tab w:val="right" w:leader="dot" w:pos="9936"/>
        </w:tabs>
        <w:ind w:left="0" w:right="0" w:firstLine="1440"/>
      </w:pPr>
      <w:r>
        <w:rPr/>
        <w:t xml:space="preserve">TOTAL APPROPRIATION</w:t>
      </w:r>
      <w:r>
        <w:tab/>
      </w:r>
      <w:r>
        <w:rPr/>
        <w:t xml:space="preserve">$1,417,000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$149,000</w:t>
      </w:r>
    </w:p>
    <w:p>
      <w:pPr>
        <w:spacing w:before="0" w:after="0" w:line="408" w:lineRule="exact"/>
        <w:ind w:left="0" w:right="0" w:firstLine="0"/>
        <w:jc w:val="left"/>
        <w:tabs>
          <w:tab w:val="right" w:leader="dot" w:pos="9936"/>
        </w:tabs>
      </w:pPr>
      <w:r>
        <w:rPr/>
        <w:t xml:space="preserve">Other Appropriated Funds</w:t>
      </w:r>
      <w:r>
        <w:tab/>
      </w:r>
      <w:r>
        <w:rPr/>
        <w:t xml:space="preserve">$2,938,000</w:t>
      </w:r>
    </w:p>
    <w:p>
      <w:pPr>
        <w:tabs>
          <w:tab w:val="right" w:leader="dot" w:pos="9936"/>
        </w:tabs>
        <w:ind w:left="0" w:right="0" w:firstLine="1440"/>
      </w:pPr>
      <w:r>
        <w:rPr/>
        <w:t xml:space="preserve">TOTAL APPROPRIATION</w:t>
      </w:r>
      <w:r>
        <w:tab/>
      </w:r>
      <w:r>
        <w:rPr/>
        <w:t xml:space="preserve">$12,693,000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SELF-INSURANCE LIABILITY PREMIUM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spacing w:before="0" w:after="0" w:line="408" w:lineRule="exact"/>
        <w:ind w:left="0" w:right="0" w:firstLine="0"/>
        <w:jc w:val="left"/>
        <w:tabs>
          <w:tab w:val="right" w:leader="dot" w:pos="9936"/>
        </w:tabs>
      </w:pPr>
      <w:r>
        <w:rPr/>
        <w:t xml:space="preserve">Other Appropriated Funds</w:t>
      </w:r>
      <w:r>
        <w:tab/>
      </w:r>
      <w:r>
        <w:rPr/>
        <w:t xml:space="preserve">$274,000</w:t>
      </w:r>
    </w:p>
    <w:p>
      <w:pPr>
        <w:tabs>
          <w:tab w:val="right" w:leader="dot" w:pos="9936"/>
        </w:tabs>
        <w:ind w:left="0" w:right="0" w:firstLine="1440"/>
      </w:pPr>
      <w:r>
        <w:rPr/>
        <w:t xml:space="preserve">TOTAL APPROPRIATION</w:t>
      </w:r>
      <w:r>
        <w:tab/>
      </w:r>
      <w:r>
        <w:rPr/>
        <w:t xml:space="preserve">$4,727,000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self-insurance premium liability billing authority. The office of financial management shall adjust allotments in the amounts specified, and to the state agencies specified, in LEAP omnibus document 92X-2022, dated February 21, 2022, and adjust appropriation schedules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$49,000,000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$49,000,000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$74,000,000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$74,000,000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$900,000,000</w:t>
      </w:r>
      <w:r>
        <w:t>))</w:t>
      </w:r>
    </w:p>
    <w:p>
      <w:pPr>
        <w:spacing w:before="0" w:after="0" w:line="408" w:lineRule="exact"/>
        <w:ind w:left="0" w:right="0" w:firstLine="0"/>
        <w:jc w:val="left"/>
        <w:tabs>
          <w:tab w:val="right" w:leader="none" w:pos="9936"/>
        </w:tabs>
      </w:pPr>
      <w:r>
        <w:tab/>
      </w:r>
      <w:r>
        <w:rPr>
          <w:u w:val="single"/>
        </w:rPr>
        <w:t xml:space="preserve">$718,000,000</w:t>
      </w:r>
    </w:p>
    <w:p>
      <w:pPr>
        <w:tabs>
          <w:tab w:val="right" w:leader="dot" w:pos="9936"/>
        </w:tabs>
        <w:ind w:left="0" w:right="0" w:firstLine="1440"/>
      </w:pPr>
      <w:r>
        <w:rPr/>
        <w:t xml:space="preserve">TOTAL APPROPRIATION</w:t>
      </w:r>
      <w:r>
        <w:tab/>
      </w:r>
      <w:r>
        <w:t>((</w:t>
      </w:r>
      <w:r>
        <w:rPr>
          <w:strike/>
        </w:rPr>
        <w:t xml:space="preserve">$900,000,000</w:t>
      </w:r>
      <w:r>
        <w:t>))</w:t>
      </w:r>
    </w:p>
    <w:p>
      <w:pPr>
        <w:tabs>
          <w:tab w:val="right" w:leader="none" w:pos="9936"/>
        </w:tabs>
        <w:ind w:left="0" w:right="0" w:firstLine="1440"/>
      </w:pPr>
      <w:r>
        <w:tab/>
      </w:r>
      <w:r>
        <w:rPr>
          <w:u w:val="single"/>
        </w:rPr>
        <w:t xml:space="preserve">$718,000,000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334 s 730</w:t>
      </w:r>
      <w:r>
        <w:rPr/>
        <w:t xml:space="preserve"> (uncodified);</w:t>
      </w:r>
    </w:p>
    <w:p>
      <w:pPr>
        <w:spacing w:before="0" w:after="0" w:line="408" w:lineRule="exact"/>
        <w:ind w:left="0" w:right="0" w:firstLine="576"/>
        <w:jc w:val="left"/>
      </w:pPr>
      <w:r>
        <w:t>(2)</w:t>
      </w:r>
      <w:r>
        <w:rPr/>
        <w:t xml:space="preserve">2021 c 334 s 731</w:t>
      </w:r>
      <w:r>
        <w:rPr/>
        <w:t xml:space="preserve"> (uncodified);</w:t>
      </w:r>
    </w:p>
    <w:p>
      <w:pPr>
        <w:spacing w:before="0" w:after="0" w:line="408" w:lineRule="exact"/>
        <w:ind w:left="0" w:right="0" w:firstLine="576"/>
        <w:jc w:val="left"/>
      </w:pPr>
      <w:r>
        <w:t>(3)</w:t>
      </w:r>
      <w:r>
        <w:rPr/>
        <w:t xml:space="preserve">2021 c 334 s 732</w:t>
      </w:r>
      <w:r>
        <w:rPr/>
        <w:t xml:space="preserve"> (uncodified);</w:t>
      </w:r>
    </w:p>
    <w:p>
      <w:pPr>
        <w:spacing w:before="0" w:after="0" w:line="408" w:lineRule="exact"/>
        <w:ind w:left="0" w:right="0" w:firstLine="576"/>
        <w:jc w:val="left"/>
      </w:pPr>
      <w:r>
        <w:t>(4)</w:t>
      </w:r>
      <w:r>
        <w:rPr/>
        <w:t xml:space="preserve">2021 c 334 s 733</w:t>
      </w:r>
      <w:r>
        <w:rPr/>
        <w:t xml:space="preserve"> (uncodified);</w:t>
      </w:r>
    </w:p>
    <w:p>
      <w:pPr>
        <w:spacing w:before="0" w:after="0" w:line="408" w:lineRule="exact"/>
        <w:ind w:left="0" w:right="0" w:firstLine="576"/>
        <w:jc w:val="left"/>
      </w:pPr>
      <w:r>
        <w:t>(5)</w:t>
      </w:r>
      <w:r>
        <w:rPr/>
        <w:t xml:space="preserve">2021 c 334 s 734</w:t>
      </w:r>
      <w:r>
        <w:rPr/>
        <w:t xml:space="preserve"> (uncodified);</w:t>
      </w:r>
    </w:p>
    <w:p>
      <w:pPr>
        <w:spacing w:before="0" w:after="0" w:line="408" w:lineRule="exact"/>
        <w:ind w:left="0" w:right="0" w:firstLine="576"/>
        <w:jc w:val="left"/>
      </w:pPr>
      <w:r>
        <w:t>(6)</w:t>
      </w:r>
      <w:r>
        <w:rPr/>
        <w:t xml:space="preserve">2021 c 334 s 735</w:t>
      </w:r>
      <w:r>
        <w:rPr/>
        <w:t xml:space="preserve"> (uncodified);</w:t>
      </w:r>
    </w:p>
    <w:p>
      <w:pPr>
        <w:spacing w:before="0" w:after="0" w:line="408" w:lineRule="exact"/>
        <w:ind w:left="0" w:right="0" w:firstLine="576"/>
        <w:jc w:val="left"/>
      </w:pPr>
      <w:r>
        <w:t>(7)</w:t>
      </w:r>
      <w:r>
        <w:rPr/>
        <w:t xml:space="preserve">2021 c 334 s 736</w:t>
      </w:r>
      <w:r>
        <w:rPr/>
        <w:t xml:space="preserve"> (uncodified);</w:t>
      </w:r>
    </w:p>
    <w:p>
      <w:pPr>
        <w:spacing w:before="0" w:after="0" w:line="408" w:lineRule="exact"/>
        <w:ind w:left="0" w:right="0" w:firstLine="576"/>
        <w:jc w:val="left"/>
      </w:pPr>
      <w:r>
        <w:t>(8)</w:t>
      </w:r>
      <w:r>
        <w:rPr/>
        <w:t xml:space="preserve">2021 c 334 s 737</w:t>
      </w:r>
      <w:r>
        <w:rPr/>
        <w:t xml:space="preserve"> (uncodified);</w:t>
      </w:r>
    </w:p>
    <w:p>
      <w:pPr>
        <w:spacing w:before="0" w:after="0" w:line="408" w:lineRule="exact"/>
        <w:ind w:left="0" w:right="0" w:firstLine="576"/>
        <w:jc w:val="left"/>
      </w:pPr>
      <w:r>
        <w:t>(9)</w:t>
      </w:r>
      <w:r>
        <w:rPr/>
        <w:t xml:space="preserve">2021 c 334 s 749</w:t>
      </w:r>
      <w:r>
        <w:rPr/>
        <w:t xml:space="preserve"> (uncodified); and</w:t>
      </w:r>
    </w:p>
    <w:p>
      <w:pPr>
        <w:spacing w:before="0" w:after="0" w:line="408" w:lineRule="exact"/>
        <w:ind w:left="0" w:right="0" w:firstLine="576"/>
        <w:jc w:val="left"/>
      </w:pPr>
      <w:r>
        <w:t>(10)</w:t>
      </w:r>
      <w:r>
        <w:rPr/>
        <w:t xml:space="preserve">2021 c 334 s 752</w:t>
      </w:r>
      <w:r>
        <w:rPr/>
        <w:t xml:space="preserve"> (uncodified).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2021 c 334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$9,757,000</w:t>
      </w:r>
      <w:r>
        <w:t>))</w:t>
      </w:r>
    </w:p>
    <w:p>
      <w:pPr>
        <w:spacing w:before="0" w:after="0" w:line="408" w:lineRule="exact"/>
        <w:ind w:left="0" w:right="0" w:firstLine="0"/>
        <w:jc w:val="left"/>
        <w:tabs>
          <w:tab w:val="right" w:leader="none" w:pos="9936"/>
        </w:tabs>
      </w:pPr>
      <w:r>
        <w:tab/>
      </w:r>
      <w:r>
        <w:rPr>
          <w:u w:val="single"/>
        </w:rPr>
        <w:t xml:space="preserve">$12,107,000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$9,284,000</w:t>
      </w:r>
      <w:r>
        <w:t>))</w:t>
      </w:r>
    </w:p>
    <w:p>
      <w:pPr>
        <w:spacing w:before="0" w:after="0" w:line="408" w:lineRule="exact"/>
        <w:ind w:left="0" w:right="0" w:firstLine="0"/>
        <w:jc w:val="left"/>
        <w:tabs>
          <w:tab w:val="right" w:leader="none" w:pos="9936"/>
        </w:tabs>
      </w:pPr>
      <w:r>
        <w:tab/>
      </w:r>
      <w:r>
        <w:rPr>
          <w:u w:val="single"/>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$6,395,000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$66,759,000</w:t>
      </w:r>
      <w:r>
        <w:t>))</w:t>
      </w:r>
    </w:p>
    <w:p>
      <w:pPr>
        <w:spacing w:before="0" w:after="0" w:line="408" w:lineRule="exact"/>
        <w:ind w:left="0" w:right="0" w:firstLine="0"/>
        <w:jc w:val="left"/>
        <w:tabs>
          <w:tab w:val="right" w:leader="none" w:pos="9936"/>
        </w:tabs>
      </w:pPr>
      <w:r>
        <w:tab/>
      </w:r>
      <w:r>
        <w:rPr>
          <w:u w:val="single"/>
        </w:rPr>
        <w:t xml:space="preserve">$67,206,000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$73,911,000</w:t>
      </w:r>
      <w:r>
        <w:t>))</w:t>
      </w:r>
    </w:p>
    <w:p>
      <w:pPr>
        <w:spacing w:before="0" w:after="0" w:line="408" w:lineRule="exact"/>
        <w:ind w:left="0" w:right="0" w:firstLine="0"/>
        <w:jc w:val="left"/>
        <w:tabs>
          <w:tab w:val="right" w:leader="none" w:pos="9936"/>
        </w:tabs>
      </w:pPr>
      <w:r>
        <w:tab/>
      </w:r>
      <w:r>
        <w:rPr>
          <w:u w:val="single"/>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$114,428,000</w:t>
      </w:r>
      <w:r>
        <w:t>))</w:t>
      </w:r>
    </w:p>
    <w:p>
      <w:pPr>
        <w:spacing w:before="0" w:after="0" w:line="408" w:lineRule="exact"/>
        <w:ind w:left="0" w:right="0" w:firstLine="0"/>
        <w:jc w:val="left"/>
        <w:tabs>
          <w:tab w:val="right" w:leader="none" w:pos="9936"/>
        </w:tabs>
      </w:pPr>
      <w:r>
        <w:tab/>
      </w:r>
      <w:r>
        <w:rPr>
          <w:u w:val="single"/>
        </w:rPr>
        <w:t xml:space="preserve">$115,238,000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$45,073,000</w:t>
      </w:r>
      <w:r>
        <w:t>))</w:t>
      </w:r>
    </w:p>
    <w:p>
      <w:pPr>
        <w:spacing w:before="0" w:after="0" w:line="408" w:lineRule="exact"/>
        <w:ind w:left="0" w:right="0" w:firstLine="0"/>
        <w:jc w:val="left"/>
        <w:tabs>
          <w:tab w:val="right" w:leader="none" w:pos="9936"/>
        </w:tabs>
      </w:pPr>
      <w:r>
        <w:tab/>
      </w:r>
      <w:r>
        <w:rPr>
          <w:u w:val="single"/>
        </w:rPr>
        <w:t xml:space="preserve">$45,587,000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$39,939,000</w:t>
      </w:r>
      <w:r>
        <w:t>))</w:t>
      </w:r>
    </w:p>
    <w:p>
      <w:pPr>
        <w:spacing w:before="0" w:after="0" w:line="408" w:lineRule="exact"/>
        <w:ind w:left="0" w:right="0" w:firstLine="0"/>
        <w:jc w:val="left"/>
        <w:tabs>
          <w:tab w:val="right" w:leader="none" w:pos="9936"/>
        </w:tabs>
      </w:pPr>
      <w:r>
        <w:tab/>
      </w:r>
      <w:r>
        <w:rPr>
          <w:u w:val="single"/>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$76,474,000</w:t>
      </w:r>
      <w:r>
        <w:t>))</w:t>
      </w:r>
    </w:p>
    <w:p>
      <w:pPr>
        <w:spacing w:before="0" w:after="0" w:line="408" w:lineRule="exact"/>
        <w:ind w:left="0" w:right="0" w:firstLine="0"/>
        <w:jc w:val="left"/>
        <w:tabs>
          <w:tab w:val="right" w:leader="none" w:pos="9936"/>
        </w:tabs>
      </w:pPr>
      <w:r>
        <w:tab/>
      </w:r>
      <w:r>
        <w:rPr>
          <w:u w:val="single"/>
        </w:rPr>
        <w:t xml:space="preserve">$87,317,000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$8,612,000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$5,975,000</w:t>
      </w:r>
      <w:r>
        <w:t>))</w:t>
      </w:r>
    </w:p>
    <w:p>
      <w:pPr>
        <w:spacing w:before="0" w:after="0" w:line="408" w:lineRule="exact"/>
        <w:ind w:left="0" w:right="0" w:firstLine="0"/>
        <w:jc w:val="left"/>
        <w:tabs>
          <w:tab w:val="right" w:leader="none" w:pos="9936"/>
        </w:tabs>
      </w:pPr>
      <w:r>
        <w:tab/>
      </w:r>
      <w:r>
        <w:rPr>
          <w:u w:val="single"/>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$102,000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$33,460,000</w:t>
      </w:r>
      <w:r>
        <w:t>))</w:t>
      </w:r>
    </w:p>
    <w:p>
      <w:pPr>
        <w:spacing w:before="0" w:after="0" w:line="408" w:lineRule="exact"/>
        <w:ind w:left="0" w:right="0" w:firstLine="0"/>
        <w:jc w:val="left"/>
        <w:tabs>
          <w:tab w:val="right" w:leader="none" w:pos="9936"/>
        </w:tabs>
      </w:pPr>
      <w:r>
        <w:tab/>
      </w:r>
      <w:r>
        <w:rPr>
          <w:u w:val="single"/>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w:t>
      </w:r>
      <w:r>
        <w:t>((</w:t>
      </w:r>
      <w:r>
        <w:rPr>
          <w:strike/>
        </w:rPr>
        <w:t xml:space="preserve">If Engrossed Substitute House</w:t>
      </w:r>
    </w:p>
    <w:p>
      <w:pPr>
        <w:spacing w:before="0" w:after="0" w:line="408" w:lineRule="exact"/>
        <w:ind w:left="0" w:right="0" w:firstLine="576"/>
        <w:jc w:val="left"/>
        <w:tabs>
          <w:tab w:val="right" w:leader="dot" w:pos="9936"/>
        </w:tabs>
      </w:pPr>
      <w:pPr>
        <w:tabs>
          <w:tab w:val="right" w:leader="dot" w:pos="9360"/>
        </w:tabs>
      </w:pPr>
      <w:r>
        <w:rPr>
          <w:strike/>
        </w:rPr>
        <w:t xml:space="preserve">Bill No. 1521 (warehousing &amp;</w:t>
      </w:r>
    </w:p>
    <w:p>
      <w:pPr>
        <w:spacing w:before="0" w:after="0" w:line="408" w:lineRule="exact"/>
        <w:ind w:left="0" w:right="0" w:firstLine="576"/>
        <w:jc w:val="left"/>
        <w:tabs>
          <w:tab w:val="right" w:leader="dot" w:pos="9936"/>
        </w:tabs>
      </w:pPr>
      <w:pPr>
        <w:tabs>
          <w:tab w:val="right" w:leader="dot" w:pos="9360"/>
        </w:tabs>
      </w:pPr>
      <w:r>
        <w:rPr>
          <w:strike/>
        </w:rPr>
        <w:t xml:space="preserve">manufacturing jobs) is not enacted by</w:t>
      </w:r>
    </w:p>
    <w:p>
      <w:pPr>
        <w:spacing w:before="0" w:after="0" w:line="408" w:lineRule="exact"/>
        <w:ind w:left="0" w:right="0" w:firstLine="576"/>
        <w:jc w:val="left"/>
        <w:tabs>
          <w:tab w:val="right" w:leader="dot" w:pos="9936"/>
        </w:tabs>
      </w:pPr>
      <w:pPr>
        <w:tabs>
          <w:tab w:val="right" w:leader="dot" w:pos="9360"/>
        </w:tabs>
      </w:pPr>
      <w:r>
        <w:rPr>
          <w:strike/>
        </w:rPr>
        <w:t xml:space="preserve">June 30, 2021, this distribution is</w:t>
      </w:r>
    </w:p>
    <w:p>
      <w:pPr>
        <w:spacing w:before="0" w:after="0" w:line="408" w:lineRule="exact"/>
        <w:ind w:left="0" w:right="0" w:firstLine="576"/>
        <w:jc w:val="left"/>
        <w:tabs>
          <w:tab w:val="right" w:leader="dot" w:pos="9936"/>
        </w:tabs>
      </w:pPr>
      <w:r>
        <w:rPr>
          <w:strike/>
        </w:rPr>
        <w:t xml:space="preserve">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u w:val="single"/>
        </w:rPr>
        <w:t xml:space="preserve">Crime Victim and Witness Assistance Account</w:t>
      </w:r>
    </w:p>
    <w:p>
      <w:pPr>
        <w:spacing w:before="0" w:after="0" w:line="408" w:lineRule="exact"/>
        <w:ind w:left="0" w:right="0" w:firstLine="576"/>
        <w:jc w:val="left"/>
        <w:tabs>
          <w:tab w:val="right" w:leader="dot" w:pos="9936"/>
        </w:tabs>
      </w:pPr>
      <w:pPr>
        <w:tabs>
          <w:tab w:val="right" w:leader="dot" w:pos="9360"/>
        </w:tabs>
      </w:pPr>
      <w:r>
        <w:rPr>
          <w:u w:val="single"/>
        </w:rPr>
        <w:t xml:space="preserve">Appropriation for distribution to counties for</w:t>
      </w:r>
    </w:p>
    <w:p>
      <w:pPr>
        <w:spacing w:before="0" w:after="0" w:line="408" w:lineRule="exact"/>
        <w:ind w:left="0" w:right="0" w:firstLine="576"/>
        <w:jc w:val="left"/>
        <w:tabs>
          <w:tab w:val="right" w:leader="dot" w:pos="9936"/>
        </w:tabs>
      </w:pPr>
      <w:pPr>
        <w:tabs>
          <w:tab w:val="right" w:leader="dot" w:pos="9360"/>
        </w:tabs>
      </w:pPr>
      <w:r>
        <w:rPr>
          <w:u w:val="single"/>
        </w:rPr>
        <w:t xml:space="preserve">purposes specified in RCW 7.68.035. If</w:t>
      </w:r>
    </w:p>
    <w:p>
      <w:pPr>
        <w:spacing w:before="0" w:after="0" w:line="408" w:lineRule="exact"/>
        <w:ind w:left="0" w:right="0" w:firstLine="576"/>
        <w:jc w:val="left"/>
        <w:tabs>
          <w:tab w:val="right" w:leader="dot" w:pos="9936"/>
        </w:tabs>
      </w:pPr>
      <w:pPr>
        <w:tabs>
          <w:tab w:val="right" w:leader="dot" w:pos="9360"/>
        </w:tabs>
      </w:pPr>
      <w:r>
        <w:rPr>
          <w:u w:val="single"/>
        </w:rPr>
        <w:t xml:space="preserve">Engrossed Fourth Substitute House Bill No. 1412</w:t>
      </w:r>
    </w:p>
    <w:p>
      <w:pPr>
        <w:spacing w:before="0" w:after="0" w:line="408" w:lineRule="exact"/>
        <w:ind w:left="0" w:right="0" w:firstLine="576"/>
        <w:jc w:val="left"/>
        <w:tabs>
          <w:tab w:val="right" w:leader="dot" w:pos="9936"/>
        </w:tabs>
      </w:pPr>
      <w:pPr>
        <w:tabs>
          <w:tab w:val="right" w:leader="dot" w:pos="9360"/>
        </w:tabs>
      </w:pPr>
      <w:r>
        <w:rPr>
          <w:u w:val="single"/>
        </w:rPr>
        <w:t xml:space="preserve">(legal financial obligations) is not enacted</w:t>
      </w:r>
    </w:p>
    <w:p>
      <w:pPr>
        <w:spacing w:before="0" w:after="0" w:line="408" w:lineRule="exact"/>
        <w:ind w:left="0" w:right="0" w:firstLine="576"/>
        <w:jc w:val="left"/>
        <w:tabs>
          <w:tab w:val="right" w:leader="dot" w:pos="9936"/>
        </w:tabs>
      </w:pPr>
      <w:pPr>
        <w:tabs>
          <w:tab w:val="right" w:leader="dot" w:pos="9360"/>
        </w:tabs>
      </w:pPr>
      <w:r>
        <w:rPr>
          <w:u w:val="single"/>
        </w:rPr>
        <w:t xml:space="preserve">by June 30, 2022, this distribution is null and</w:t>
      </w:r>
    </w:p>
    <w:p>
      <w:pPr>
        <w:spacing w:before="0" w:after="0" w:line="408" w:lineRule="exact"/>
        <w:ind w:left="0" w:right="0" w:firstLine="576"/>
        <w:jc w:val="left"/>
        <w:tabs>
          <w:tab w:val="right" w:leader="dot" w:pos="9936"/>
        </w:tabs>
      </w:pPr>
      <w:r>
        <w:rPr>
          <w:u w:val="single"/>
        </w:rPr>
        <w:t xml:space="preserve">void.</w:t>
      </w:r>
      <w:r>
        <w:tab/>
      </w:r>
      <w:r>
        <w:rPr>
          <w:u w:val="single"/>
        </w:rPr>
        <w:t xml:space="preserve">$1,950,000</w:t>
      </w:r>
    </w:p>
    <w:p>
      <w:pPr>
        <w:tabs>
          <w:tab w:val="right" w:leader="dot" w:pos="9936"/>
        </w:tabs>
        <w:ind w:left="0" w:right="0" w:firstLine="1440"/>
      </w:pPr>
      <w:r>
        <w:rPr/>
        <w:t xml:space="preserve">TOTAL APPROPRIATION</w:t>
      </w:r>
      <w:r>
        <w:tab/>
      </w:r>
      <w:r>
        <w:t>((</w:t>
      </w:r>
      <w:r>
        <w:rPr>
          <w:strike/>
        </w:rPr>
        <w:t xml:space="preserve">$652,015,000</w:t>
      </w:r>
      <w:r>
        <w:t>))</w:t>
      </w:r>
    </w:p>
    <w:p>
      <w:pPr>
        <w:tabs>
          <w:tab w:val="right" w:leader="none" w:pos="9936"/>
        </w:tabs>
        <w:ind w:left="0" w:right="0" w:firstLine="1440"/>
      </w:pPr>
      <w:r>
        <w:tab/>
      </w:r>
      <w:r>
        <w:rPr>
          <w:u w:val="single"/>
        </w:rPr>
        <w:t xml:space="preserve">$708,378,000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$2,551,000</w:t>
      </w:r>
      <w:r>
        <w:t>))</w:t>
      </w:r>
    </w:p>
    <w:p>
      <w:pPr>
        <w:spacing w:before="0" w:after="0" w:line="408" w:lineRule="exact"/>
        <w:ind w:left="0" w:right="0" w:firstLine="0"/>
        <w:jc w:val="left"/>
        <w:tabs>
          <w:tab w:val="right" w:leader="none" w:pos="9936"/>
        </w:tabs>
      </w:pPr>
      <w:r>
        <w:tab/>
      </w:r>
      <w:r>
        <w:rPr>
          <w:u w:val="single"/>
        </w:rPr>
        <w:t xml:space="preserve">$2,015,000</w:t>
      </w:r>
    </w:p>
    <w:p>
      <w:pPr>
        <w:tabs>
          <w:tab w:val="right" w:leader="dot" w:pos="9936"/>
        </w:tabs>
        <w:ind w:left="0" w:right="0" w:firstLine="1440"/>
      </w:pPr>
      <w:r>
        <w:rPr/>
        <w:t xml:space="preserve">TOTAL APPROPRIATION</w:t>
      </w:r>
      <w:r>
        <w:tab/>
      </w:r>
      <w:r>
        <w:t>((</w:t>
      </w:r>
      <w:r>
        <w:rPr>
          <w:strike/>
        </w:rPr>
        <w:t xml:space="preserve">$2,551,000</w:t>
      </w:r>
      <w:r>
        <w:t>))</w:t>
      </w:r>
    </w:p>
    <w:p>
      <w:pPr>
        <w:tabs>
          <w:tab w:val="right" w:leader="none" w:pos="9936"/>
        </w:tabs>
        <w:ind w:left="0" w:right="0" w:firstLine="1440"/>
      </w:pPr>
      <w:r>
        <w:tab/>
      </w:r>
      <w:r>
        <w:rPr>
          <w:u w:val="single"/>
        </w:rPr>
        <w:t xml:space="preserve">$2,015,000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$1,343,000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$1,343,000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t>((</w:t>
      </w:r>
      <w:r>
        <w:rPr>
          <w:strike/>
        </w:rPr>
        <w:t xml:space="preserve">$255,000,000</w:t>
      </w:r>
      <w:r>
        <w:t>))</w:t>
      </w:r>
      <w:r>
        <w:rPr/>
        <w:t xml:space="preserve"> </w:t>
      </w:r>
      <w:r>
        <w:rPr>
          <w:u w:val="single"/>
        </w:rPr>
        <w:t xml:space="preserve">$265,000,000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2023, </w:t>
      </w:r>
      <w:r>
        <w:t>((</w:t>
      </w:r>
      <w:r>
        <w:rPr>
          <w:strike/>
        </w:rPr>
        <w:t xml:space="preserve">$265,000,000</w:t>
      </w:r>
      <w:r>
        <w:t>))</w:t>
      </w:r>
    </w:p>
    <w:p>
      <w:pPr>
        <w:spacing w:before="0" w:after="0" w:line="408" w:lineRule="exact"/>
        <w:ind w:left="0" w:right="0" w:firstLine="576"/>
        <w:jc w:val="left"/>
        <w:tabs>
          <w:tab w:val="right" w:leader="dot" w:pos="9936"/>
        </w:tabs>
      </w:pPr>
      <w:r>
        <w:rPr>
          <w:u w:val="single"/>
        </w:rPr>
        <w:t xml:space="preserve">$262,000,000</w:t>
      </w:r>
      <w:r>
        <w:tab/>
      </w:r>
      <w:r>
        <w:t>((</w:t>
      </w:r>
      <w:r>
        <w:rPr>
          <w:strike/>
        </w:rPr>
        <w:t xml:space="preserve">$520,000,000</w:t>
      </w:r>
      <w:r>
        <w:t>))</w:t>
      </w:r>
    </w:p>
    <w:p>
      <w:pPr>
        <w:spacing w:before="0" w:after="0" w:line="408" w:lineRule="exact"/>
        <w:ind w:left="0" w:right="0" w:firstLine="0"/>
        <w:jc w:val="left"/>
        <w:tabs>
          <w:tab w:val="right" w:leader="none" w:pos="9936"/>
        </w:tabs>
      </w:pPr>
      <w:r>
        <w:tab/>
      </w:r>
      <w:r>
        <w:rPr>
          <w:u w:val="single"/>
        </w:rPr>
        <w:t xml:space="preserve">$527,000,000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w:t>
      </w:r>
      <w:r>
        <w:t>((</w:t>
      </w:r>
      <w:r>
        <w:rPr>
          <w:strike/>
        </w:rPr>
        <w:t xml:space="preserve">$195,000,000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$202,000,000</w:t>
      </w:r>
      <w:r>
        <w:rPr/>
        <w:t xml:space="preserve"> and this amount for fiscal</w:t>
      </w:r>
    </w:p>
    <w:p>
      <w:pPr>
        <w:spacing w:before="0" w:after="0" w:line="408" w:lineRule="exact"/>
        <w:ind w:left="0" w:right="0" w:firstLine="576"/>
        <w:jc w:val="left"/>
        <w:tabs>
          <w:tab w:val="right" w:leader="dot" w:pos="9936"/>
        </w:tabs>
      </w:pPr>
      <w:r>
        <w:rPr/>
        <w:t xml:space="preserve">year 2023, $200,000,000</w:t>
      </w:r>
      <w:r>
        <w:tab/>
      </w:r>
      <w:r>
        <w:t>((</w:t>
      </w:r>
      <w:r>
        <w:rPr>
          <w:strike/>
        </w:rPr>
        <w:t xml:space="preserve">$395,000,000</w:t>
      </w:r>
      <w:r>
        <w:t>))</w:t>
      </w:r>
    </w:p>
    <w:p>
      <w:pPr>
        <w:spacing w:before="0" w:after="0" w:line="408" w:lineRule="exact"/>
        <w:ind w:left="0" w:right="0" w:firstLine="0"/>
        <w:jc w:val="left"/>
        <w:tabs>
          <w:tab w:val="right" w:leader="none" w:pos="9936"/>
        </w:tabs>
      </w:pPr>
      <w:r>
        <w:tab/>
      </w:r>
      <w:r>
        <w:rPr>
          <w:u w:val="single"/>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$11,000,000 for fiscal year 2022 and</w:t>
      </w:r>
    </w:p>
    <w:p>
      <w:pPr>
        <w:spacing w:before="0" w:after="0" w:line="408" w:lineRule="exact"/>
        <w:ind w:left="0" w:right="0" w:firstLine="576"/>
        <w:jc w:val="left"/>
        <w:tabs>
          <w:tab w:val="right" w:leader="dot" w:pos="9936"/>
        </w:tabs>
      </w:pPr>
      <w:r>
        <w:rPr>
          <w:strike/>
        </w:rPr>
        <w:t xml:space="preserve">$8,000,000</w:t>
      </w:r>
      <w:r>
        <w:t>))</w:t>
      </w:r>
      <w:r>
        <w:rPr/>
        <w:t xml:space="preserve"> for fiscal year 2023</w:t>
      </w:r>
      <w:r>
        <w:tab/>
      </w:r>
      <w:r>
        <w:t>((</w:t>
      </w:r>
      <w:r>
        <w:rPr>
          <w:strike/>
        </w:rPr>
        <w:t xml:space="preserve">$19,000,000</w:t>
      </w:r>
      <w:r>
        <w:t>))</w:t>
      </w:r>
    </w:p>
    <w:p>
      <w:pPr>
        <w:spacing w:before="0" w:after="0" w:line="408" w:lineRule="exact"/>
        <w:ind w:left="0" w:right="0" w:firstLine="0"/>
        <w:jc w:val="left"/>
        <w:tabs>
          <w:tab w:val="right" w:leader="none" w:pos="9936"/>
        </w:tabs>
      </w:pPr>
      <w:r>
        <w:tab/>
      </w:r>
      <w:r>
        <w:rPr>
          <w:u w:val="single"/>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t>((</w:t>
      </w:r>
      <w:r>
        <w:rPr>
          <w:strike/>
        </w:rPr>
        <w:t xml:space="preserve">Long-Term Services and Supports Trust</w:t>
      </w:r>
    </w:p>
    <w:p>
      <w:pPr>
        <w:spacing w:before="0" w:after="0" w:line="408" w:lineRule="exact"/>
        <w:ind w:left="0" w:right="0" w:firstLine="576"/>
        <w:jc w:val="left"/>
        <w:tabs>
          <w:tab w:val="right" w:leader="dot" w:pos="9936"/>
        </w:tabs>
      </w:pPr>
      <w:pPr>
        <w:tabs>
          <w:tab w:val="right" w:leader="dot" w:pos="9360"/>
        </w:tabs>
      </w:pPr>
      <w:r>
        <w:rPr>
          <w:strike/>
        </w:rPr>
        <w:t xml:space="preserve">Account: For transfer to the general</w:t>
      </w:r>
    </w:p>
    <w:p>
      <w:pPr>
        <w:spacing w:before="0" w:after="0" w:line="408" w:lineRule="exact"/>
        <w:ind w:left="0" w:right="0" w:firstLine="576"/>
        <w:jc w:val="left"/>
        <w:tabs>
          <w:tab w:val="right" w:leader="dot" w:pos="9936"/>
        </w:tabs>
      </w:pPr>
      <w:pPr>
        <w:tabs>
          <w:tab w:val="right" w:leader="dot" w:pos="9360"/>
        </w:tabs>
      </w:pPr>
      <w:r>
        <w:rPr>
          <w:strike/>
        </w:rPr>
        <w:t xml:space="preserve">fund as repayment for start-up costs</w:t>
      </w:r>
    </w:p>
    <w:p>
      <w:pPr>
        <w:spacing w:before="0" w:after="0" w:line="408" w:lineRule="exact"/>
        <w:ind w:left="0" w:right="0" w:firstLine="576"/>
        <w:jc w:val="left"/>
        <w:tabs>
          <w:tab w:val="right" w:leader="dot" w:pos="9936"/>
        </w:tabs>
      </w:pPr>
      <w:pPr>
        <w:tabs>
          <w:tab w:val="right" w:leader="dot" w:pos="9360"/>
        </w:tabs>
      </w:pPr>
      <w:r>
        <w:rPr>
          <w:strike/>
        </w:rPr>
        <w:t xml:space="preserve">for the long term services program, the</w:t>
      </w:r>
    </w:p>
    <w:p>
      <w:pPr>
        <w:spacing w:before="0" w:after="0" w:line="408" w:lineRule="exact"/>
        <w:ind w:left="0" w:right="0" w:firstLine="576"/>
        <w:jc w:val="left"/>
        <w:tabs>
          <w:tab w:val="right" w:leader="dot" w:pos="9936"/>
        </w:tabs>
      </w:pPr>
      <w:pPr>
        <w:tabs>
          <w:tab w:val="right" w:leader="dot" w:pos="9360"/>
        </w:tabs>
      </w:pPr>
      <w:r>
        <w:rPr>
          <w:strike/>
        </w:rPr>
        <w:t xml:space="preserve">lesser of the amount determined by the</w:t>
      </w:r>
    </w:p>
    <w:p>
      <w:pPr>
        <w:spacing w:before="0" w:after="0" w:line="408" w:lineRule="exact"/>
        <w:ind w:left="0" w:right="0" w:firstLine="576"/>
        <w:jc w:val="left"/>
        <w:tabs>
          <w:tab w:val="right" w:leader="dot" w:pos="9936"/>
        </w:tabs>
      </w:pPr>
      <w:pPr>
        <w:tabs>
          <w:tab w:val="right" w:leader="dot" w:pos="9360"/>
        </w:tabs>
      </w:pPr>
      <w:r>
        <w:rPr>
          <w:strike/>
        </w:rPr>
        <w:t xml:space="preserve">treasurer for full repayment of the</w:t>
      </w:r>
    </w:p>
    <w:p>
      <w:pPr>
        <w:spacing w:before="0" w:after="0" w:line="408" w:lineRule="exact"/>
        <w:ind w:left="0" w:right="0" w:firstLine="576"/>
        <w:jc w:val="left"/>
        <w:tabs>
          <w:tab w:val="right" w:leader="dot" w:pos="9936"/>
        </w:tabs>
      </w:pPr>
      <w:pPr>
        <w:tabs>
          <w:tab w:val="right" w:leader="dot" w:pos="9360"/>
        </w:tabs>
      </w:pPr>
      <w:r>
        <w:rPr>
          <w:strike/>
        </w:rPr>
        <w:t xml:space="preserve">$17,040,000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the 2019-2021 biennium</w:t>
      </w:r>
    </w:p>
    <w:p>
      <w:pPr>
        <w:spacing w:before="0" w:after="0" w:line="408" w:lineRule="exact"/>
        <w:ind w:left="0" w:right="0" w:firstLine="576"/>
        <w:jc w:val="left"/>
        <w:tabs>
          <w:tab w:val="right" w:leader="dot" w:pos="9936"/>
        </w:tabs>
      </w:pPr>
      <w:pPr>
        <w:tabs>
          <w:tab w:val="right" w:leader="dot" w:pos="9360"/>
        </w:tabs>
      </w:pPr>
      <w:r>
        <w:rPr>
          <w:strike/>
        </w:rPr>
        <w:t xml:space="preserve">and $19,618,000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fiscal year 2022, which</w:t>
      </w:r>
    </w:p>
    <w:p>
      <w:pPr>
        <w:spacing w:before="0" w:after="0" w:line="408" w:lineRule="exact"/>
        <w:ind w:left="0" w:right="0" w:firstLine="576"/>
        <w:jc w:val="left"/>
        <w:tabs>
          <w:tab w:val="right" w:leader="dot" w:pos="9936"/>
        </w:tabs>
      </w:pPr>
      <w:pPr>
        <w:tabs>
          <w:tab w:val="right" w:leader="dot" w:pos="9360"/>
        </w:tabs>
      </w:pPr>
      <w:r>
        <w:rPr>
          <w:strike/>
        </w:rPr>
        <w:t xml:space="preserve">totals $36,658,000 transferred from</w:t>
      </w:r>
    </w:p>
    <w:p>
      <w:pPr>
        <w:spacing w:before="0" w:after="0" w:line="408" w:lineRule="exact"/>
        <w:ind w:left="0" w:right="0" w:firstLine="576"/>
        <w:jc w:val="left"/>
        <w:tabs>
          <w:tab w:val="right" w:leader="dot" w:pos="9936"/>
        </w:tabs>
      </w:pPr>
      <w:pPr>
        <w:tabs>
          <w:tab w:val="right" w:leader="dot" w:pos="9360"/>
        </w:tabs>
      </w:pPr>
      <w:r>
        <w:rPr>
          <w:strike/>
        </w:rPr>
        <w:t xml:space="preserve">the general fund in the 2019-2021</w:t>
      </w:r>
    </w:p>
    <w:p>
      <w:pPr>
        <w:spacing w:before="0" w:after="0" w:line="408" w:lineRule="exact"/>
        <w:ind w:left="0" w:right="0" w:firstLine="576"/>
        <w:jc w:val="left"/>
        <w:tabs>
          <w:tab w:val="right" w:leader="dot" w:pos="9936"/>
        </w:tabs>
      </w:pPr>
      <w:pPr>
        <w:tabs>
          <w:tab w:val="right" w:leader="dot" w:pos="9360"/>
        </w:tabs>
      </w:pPr>
      <w:r>
        <w:rPr>
          <w:strike/>
        </w:rPr>
        <w:t xml:space="preserve">biennium and fiscal year 2022 for</w:t>
      </w:r>
    </w:p>
    <w:p>
      <w:pPr>
        <w:spacing w:before="0" w:after="0" w:line="408" w:lineRule="exact"/>
        <w:ind w:left="0" w:right="0" w:firstLine="576"/>
        <w:jc w:val="left"/>
        <w:tabs>
          <w:tab w:val="right" w:leader="dot" w:pos="9936"/>
        </w:tabs>
      </w:pPr>
      <w:pPr>
        <w:tabs>
          <w:tab w:val="right" w:leader="dot" w:pos="9360"/>
        </w:tabs>
      </w:pPr>
      <w:r>
        <w:rPr>
          <w:strike/>
        </w:rPr>
        <w:t xml:space="preserve">start-up costs with any related</w:t>
      </w:r>
    </w:p>
    <w:p>
      <w:pPr>
        <w:spacing w:before="0" w:after="0" w:line="408" w:lineRule="exact"/>
        <w:ind w:left="0" w:right="0" w:firstLine="576"/>
        <w:jc w:val="left"/>
        <w:tabs>
          <w:tab w:val="right" w:leader="dot" w:pos="9936"/>
        </w:tabs>
      </w:pPr>
      <w:pPr>
        <w:tabs>
          <w:tab w:val="right" w:leader="dot" w:pos="9360"/>
        </w:tabs>
      </w:pPr>
      <w:r>
        <w:rPr>
          <w:strike/>
        </w:rPr>
        <w:t xml:space="preserve">interest, or this amount for fiscal</w:t>
      </w:r>
    </w:p>
    <w:p>
      <w:pPr>
        <w:spacing w:before="0" w:after="0" w:line="408" w:lineRule="exact"/>
        <w:ind w:left="0" w:right="0" w:firstLine="576"/>
        <w:jc w:val="left"/>
        <w:tabs>
          <w:tab w:val="right" w:leader="dot" w:pos="9936"/>
        </w:tabs>
      </w:pPr>
      <w:r>
        <w:rPr>
          <w:strike/>
        </w:rPr>
        <w:t xml:space="preserve">year 2022, $37,092,000</w:t>
      </w:r>
      <w:r>
        <w:tab/>
      </w:r>
      <w:r>
        <w:rPr>
          <w:strike/>
        </w:rPr>
        <w:t xml:space="preserve">$37,092,000</w:t>
      </w:r>
      <w:r>
        <w:t>))</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w:t>
      </w:r>
      <w:r>
        <w:rPr>
          <w:u w:val="single"/>
        </w:rPr>
        <w:t xml:space="preserve">$3,000,000 for fiscal year</w:t>
      </w:r>
    </w:p>
    <w:p>
      <w:pPr>
        <w:spacing w:before="0" w:after="0" w:line="408" w:lineRule="exact"/>
        <w:ind w:left="0" w:right="0" w:firstLine="576"/>
        <w:jc w:val="left"/>
        <w:tabs>
          <w:tab w:val="right" w:leader="dot" w:pos="9936"/>
        </w:tabs>
      </w:pPr>
      <w:pPr>
        <w:tabs>
          <w:tab w:val="right" w:leader="dot" w:pos="9360"/>
        </w:tabs>
      </w:pPr>
      <w:r>
        <w:rPr>
          <w:u w:val="single"/>
        </w:rPr>
        <w:t xml:space="preserve">2022 and</w:t>
      </w:r>
      <w:r>
        <w:rPr/>
        <w:t xml:space="preserve"> the lesser of the </w:t>
      </w:r>
      <w:r>
        <w:rPr>
          <w:u w:val="single"/>
        </w:rPr>
        <w:t xml:space="preserve">remaining</w:t>
      </w:r>
      <w:r>
        <w:rPr/>
        <w:t xml:space="preserv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w:t>
      </w:r>
      <w:r>
        <w:t>((</w:t>
      </w:r>
      <w:r>
        <w:rPr>
          <w:strike/>
        </w:rPr>
        <w:t xml:space="preserve">$6,500,000</w:t>
      </w:r>
      <w:r>
        <w:t>))</w:t>
      </w:r>
      <w:r>
        <w:rPr/>
        <w:t xml:space="preserve"> </w:t>
      </w:r>
      <w:r>
        <w:rPr>
          <w:u w:val="single"/>
        </w:rPr>
        <w:t xml:space="preserve">$3,500,000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w:t>
      </w:r>
      <w:r>
        <w:t>((</w:t>
      </w:r>
      <w:r>
        <w:rPr>
          <w:strike/>
        </w:rPr>
        <w:t xml:space="preserve">$16,587,000</w:t>
      </w:r>
      <w:r>
        <w:t>))</w:t>
      </w:r>
    </w:p>
    <w:p>
      <w:pPr>
        <w:spacing w:before="0" w:after="0" w:line="408" w:lineRule="exact"/>
        <w:ind w:left="0" w:right="0" w:firstLine="576"/>
        <w:jc w:val="left"/>
        <w:tabs>
          <w:tab w:val="right" w:leader="dot" w:pos="9936"/>
        </w:tabs>
      </w:pPr>
      <w:r>
        <w:rPr>
          <w:u w:val="single"/>
        </w:rPr>
        <w:t xml:space="preserve">$15,615,000</w:t>
      </w:r>
      <w:r>
        <w:rPr/>
        <w:t xml:space="preserve"> for fiscal year 2022</w:t>
      </w:r>
      <w:r>
        <w:tab/>
      </w:r>
      <w:r>
        <w:t>((</w:t>
      </w:r>
      <w:r>
        <w:rPr>
          <w:strike/>
        </w:rPr>
        <w:t xml:space="preserve">$16,587,000</w:t>
      </w:r>
      <w:r>
        <w:t>))</w:t>
      </w:r>
    </w:p>
    <w:p>
      <w:pPr>
        <w:spacing w:before="0" w:after="0" w:line="408" w:lineRule="exact"/>
        <w:ind w:left="0" w:right="0" w:firstLine="0"/>
        <w:jc w:val="left"/>
        <w:tabs>
          <w:tab w:val="right" w:leader="none" w:pos="9936"/>
        </w:tabs>
      </w:pPr>
      <w:r>
        <w:tab/>
      </w:r>
      <w:r>
        <w:rPr>
          <w:u w:val="single"/>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w:t>
      </w:r>
      <w:r>
        <w:t>((</w:t>
      </w:r>
      <w:r>
        <w:rPr>
          <w:strike/>
        </w:rPr>
        <w:t xml:space="preserve">If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1521</w:t>
      </w:r>
    </w:p>
    <w:p>
      <w:pPr>
        <w:spacing w:before="0" w:after="0" w:line="408" w:lineRule="exact"/>
        <w:ind w:left="0" w:right="0" w:firstLine="576"/>
        <w:jc w:val="left"/>
        <w:tabs>
          <w:tab w:val="right" w:leader="dot" w:pos="9936"/>
        </w:tabs>
      </w:pPr>
      <w:pPr>
        <w:tabs>
          <w:tab w:val="right" w:leader="dot" w:pos="9360"/>
        </w:tabs>
      </w:pPr>
      <w:r>
        <w:rPr>
          <w:strike/>
        </w:rPr>
        <w:t xml:space="preserve">(warehousing &amp; manufacturing jobs) is</w:t>
      </w:r>
    </w:p>
    <w:p>
      <w:pPr>
        <w:spacing w:before="0" w:after="0" w:line="408" w:lineRule="exact"/>
        <w:ind w:left="0" w:right="0" w:firstLine="576"/>
        <w:jc w:val="left"/>
        <w:tabs>
          <w:tab w:val="right" w:leader="dot" w:pos="9936"/>
        </w:tabs>
      </w:pPr>
      <w:pPr>
        <w:tabs>
          <w:tab w:val="right" w:leader="dot" w:pos="9360"/>
        </w:tabs>
      </w:pPr>
      <w:r>
        <w:rPr>
          <w:strike/>
        </w:rPr>
        <w:t xml:space="preserve">not enacted by June 30, 2021, this</w:t>
      </w:r>
    </w:p>
    <w:p>
      <w:pPr>
        <w:spacing w:before="0" w:after="0" w:line="408" w:lineRule="exact"/>
        <w:ind w:left="0" w:right="0" w:firstLine="576"/>
        <w:jc w:val="left"/>
        <w:tabs>
          <w:tab w:val="right" w:leader="dot" w:pos="9936"/>
        </w:tabs>
      </w:pPr>
      <w:r>
        <w:rPr>
          <w:strike/>
        </w:rPr>
        <w:t xml:space="preserve">transfer is 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u w:val="single"/>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u w:val="single"/>
        </w:rPr>
        <w:t xml:space="preserve">as much thereof that represents the balance in</w:t>
      </w:r>
    </w:p>
    <w:p>
      <w:pPr>
        <w:spacing w:before="0" w:after="0" w:line="408" w:lineRule="exact"/>
        <w:ind w:left="0" w:right="0" w:firstLine="576"/>
        <w:jc w:val="left"/>
        <w:tabs>
          <w:tab w:val="right" w:leader="dot" w:pos="9936"/>
        </w:tabs>
      </w:pPr>
      <w:r>
        <w:rPr>
          <w:u w:val="single"/>
        </w:rPr>
        <w:t xml:space="preserve">the account for fiscal year 2022</w:t>
      </w:r>
      <w:r>
        <w:tab/>
      </w:r>
      <w:r>
        <w:rPr>
          <w:u w:val="single"/>
        </w:rPr>
        <w:t xml:space="preserve">$3,186,000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u w:val="single"/>
        </w:rPr>
        <w:t xml:space="preserve">justice assistance account for fiscal year</w:t>
      </w:r>
    </w:p>
    <w:p>
      <w:pPr>
        <w:spacing w:before="0" w:after="0" w:line="408" w:lineRule="exact"/>
        <w:ind w:left="0" w:right="0" w:firstLine="576"/>
        <w:jc w:val="left"/>
        <w:tabs>
          <w:tab w:val="right" w:leader="dot" w:pos="9936"/>
        </w:tabs>
      </w:pPr>
      <w:r>
        <w:rPr>
          <w:u w:val="single"/>
        </w:rPr>
        <w:t xml:space="preserve">2022</w:t>
      </w:r>
      <w:r>
        <w:tab/>
      </w:r>
      <w:r>
        <w:rPr>
          <w:u w:val="single"/>
        </w:rPr>
        <w:t xml:space="preserve">$761,000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u w:val="single"/>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u w:val="single"/>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u w:val="single"/>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u w:val="single"/>
        </w:rPr>
        <w:t xml:space="preserve">(long-term forest health), $87,107,000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$87,107,000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u w:val="single"/>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u w:val="single"/>
        </w:rPr>
        <w:t xml:space="preserve">for fiscal year 2022 and $4,500,000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$9,000,000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2021 c 334 s 907</w:t>
      </w:r>
      <w:r>
        <w:rPr/>
        <w:t xml:space="preserve"> (uncodified) is amended to read as follows: </w:t>
      </w:r>
    </w:p>
    <w:p>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w:t>
      </w:r>
      <w:r>
        <w:rPr>
          <w:u w:val="single"/>
        </w:rPr>
        <w:t xml:space="preserve">In addition, the improved economic and revenue forecast provides the ability to address compensation needs and recognize the hard work and commitment that state employees have shown through the pandemic. Sections 902 through 930 and 938 through 941 of this act represent the results of the collective bargaining process from reopening the 2021-2023 contracts for the limited purpose of bargaining over compensation, and are described in general terms.</w:t>
      </w:r>
      <w:r>
        <w:rPr/>
        <w:t xml:space="preserve">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 </w:t>
      </w:r>
      <w:r>
        <w:rPr>
          <w:u w:val="single"/>
        </w:rPr>
        <w:t xml:space="preserve">Funding is not provided for compensation and fringe benefit provisions not presented to the legislature during the 2021 legislative session, and that came into effect prior to approval by the legislature during the 2022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909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u w:val="single"/>
        </w:rPr>
        <w:t xml:space="preserve">(1)</w:t>
      </w:r>
      <w:r>
        <w:rPr/>
        <w:t xml:space="preserve"> 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association of fish and wildlife professionals under the provisions of chapter 41.80 RCW for fiscal year 2023. The agreement includes and funding is provided for a general wage increase of 3.25 percent for fiscal year 2023 and a lump sum payment for employees who were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service employees international union healthcare 1199nw under the provisions of chapter 41.80 RCW for fiscal year 2023. The agreement includes and funding is provided for a general wage increase of 3.25 percent for fiscal year 2023 and a retention bonus payable in two equal installments.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u w:val="single"/>
        </w:rPr>
        <w:t xml:space="preserve">(1)</w:t>
      </w:r>
      <w:r>
        <w:rPr/>
        <w:t xml:space="preserve"> 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association of Washington assistant attorneys general/Washington federation of state employees under the provisions of chapter 41.80 RCW for fiscal year 2023. The agreement includes and funding is provided for a general wage increase of 3.25 percent for fiscal year 2023 and a longevity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federation of state employees administrative law judges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u w:val="single"/>
        </w:rPr>
        <w:t xml:space="preserve">(1)</w:t>
      </w:r>
      <w:r>
        <w:rPr/>
        <w:t xml:space="preserve"> 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0" w:after="0" w:line="408" w:lineRule="exact"/>
        <w:ind w:left="0" w:right="0" w:firstLine="576"/>
        <w:jc w:val="left"/>
      </w:pPr>
      <w:r>
        <w:rPr>
          <w:u w:val="single"/>
        </w:rPr>
        <w:t xml:space="preserve">(2) An agreement has been reached between the governor and the department of fish and wildlife sergeants association/teamsters 760 under the provisions of chapter 41.56 RCW for fiscal year 2023. The agreement includes and funding is provided for implementing a redesigned classification and compensation structure for the fish and wildlife enforcement classes and payment of educational incentives for employees who have obtained an associate degree (2 percent base pay) or bachelor's degree (4 percent base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u w:val="single"/>
        </w:rPr>
        <w:t xml:space="preserve">(1)</w:t>
      </w:r>
      <w:r>
        <w:rPr/>
        <w:t xml:space="preserve"> 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0" w:after="0" w:line="408" w:lineRule="exact"/>
        <w:ind w:left="0" w:right="0" w:firstLine="576"/>
        <w:jc w:val="left"/>
      </w:pPr>
      <w:r>
        <w:rPr>
          <w:u w:val="single"/>
        </w:rPr>
        <w:t xml:space="preserve">(2) An agreement has been reached between the governor and the fish and wildlife enforcement officers guild under the provisions of chapter 41.56 RCW for fiscal year 2023. The agreement includes and funding is provided for implementing a redesigned classification and compensation structure of the fish and wildlife enforcement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federation of state employees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public employees association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TEAMSTERS LOCAL 117 </w:t>
      </w:r>
      <w:r>
        <w:rPr>
          <w:b/>
          <w:u w:val="single"/>
        </w:rPr>
        <w:t xml:space="preserve">DEPARTMENT OF ENTERPRISE SERVICES</w:t>
      </w:r>
    </w:p>
    <w:p>
      <w:pPr>
        <w:spacing w:before="0" w:after="0" w:line="408" w:lineRule="exact"/>
        <w:ind w:left="0" w:right="0" w:firstLine="576"/>
        <w:jc w:val="left"/>
      </w:pPr>
      <w:r>
        <w:rPr>
          <w:u w:val="single"/>
        </w:rPr>
        <w:t xml:space="preserve">(1)</w:t>
      </w:r>
      <w:r>
        <w:rPr/>
        <w:t xml:space="preserve"> 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Again, an agreement has not been reached between the governor and the international brotherhood of teamsters local 117 department of enterprise services under the provisions of chapter 41.80 RCW for fiscal year 2023. Pursuant to RCW 41.80.010(6), the employer may unilaterally implement according to law. Therefore, funding is provided for a general wage increase of 3.25 percent for fiscal year 2023 and a lump sum payment for employees hired before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 </w:t>
      </w:r>
    </w:p>
    <w:p>
      <w:pPr>
        <w:spacing w:before="0" w:after="0" w:line="408" w:lineRule="exact"/>
        <w:ind w:left="0" w:right="0" w:firstLine="576"/>
        <w:jc w:val="left"/>
      </w:pPr>
      <w:r>
        <w:rPr/>
        <w:t xml:space="preserve">An agreement has been reached between the governor and the international brotherhood of teamsters local 117 department of corrections through an interest arbitration award pursuant to chapter 41.80 RCW for the 2021-2023 fiscal biennium. The interest arbitration award included and funding is provided for a general wage increase of 4 percent, targeted wage increases, retroactive to July 1, 2022, a lump sum payment for all employees, and premium pay for working on McNeil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labor 925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 In addition, the agreement includes and funding is provided for recruitment and retention increases and lump sum payments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local 1199 research/hall health under the provisions of chapter 41.80 RCW for fiscal year 2023. The agreement includes and funding is provided for a general wage increase of 3 percent for fiscal year 2023 and lump sum payments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Washington federation of state employees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Washington federation of state employees under the provisions of chapter 41.80 RCW for fiscal year 2023. The agreement includes and funding is provided for a general wage increase of 3.25 percent for fiscal year 2023, and any lump sum payment agreed upon in the agreement between the governor and the Washington federation of state employees for general government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u w:val="single"/>
        </w:rPr>
        <w:t xml:space="preserve">(1)</w:t>
      </w:r>
      <w:r>
        <w:rPr/>
        <w:t xml:space="preserve"> 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WSU police guild bargaining unit 4 under the provisions of chapter 41.80 RCW for fiscal year 2023. The agreement includes and funding is provided for a general wage increase of 3.3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public school employees under the provisions of chapter 41.80 RCW for fiscal year 2023. The agreement includes any general wage increase and lump sum payment agreed upon in the agreement between the governor and the Washington federation of state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Evergreen State College and the Washington federation of state employees under the provisions of chapter 41.80 RCW for fiscal year 2023. The agreement includes any general wage increase agreed upon in the agreement between the governor and the Washington federation of state employees for general government employees. Therefore, funding is provided for a general wage increase of 3.25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Western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An agreement has been reached between Western Washington University and the public school employees bargaining units D and PT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Eastern Washington University and the Washington federation of state employees under the provisions of chapter 41.80 RCW for fiscal year 2023. Funding is provided to fund a general wage increase of 3.25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fiscal year 2023. Funding is provided to fund a general wage increase of 3.25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YAKIMA VALLEY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College and the Washington public employees' association under the provisions of chapter 41.80 RCW for the fiscal year 2023. Funding is provided to fund a general wage increase of 3.25 percent and other terms effective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For fiscal year 2023 employees covered by Washington public employees association at the Highline Community College are included in the coalition agreement in sec. 912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940</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942</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w:t>
      </w:r>
      <w:r>
        <w:t>((</w:t>
      </w:r>
      <w:r>
        <w:rPr>
          <w:strike/>
        </w:rPr>
        <w:t xml:space="preserve">$1,032</w:t>
      </w:r>
      <w:r>
        <w:t>))</w:t>
      </w:r>
      <w:r>
        <w:rPr/>
        <w:t xml:space="preserve"> </w:t>
      </w:r>
      <w:r>
        <w:rPr>
          <w:u w:val="single"/>
        </w:rPr>
        <w:t xml:space="preserve">$1,026</w:t>
      </w:r>
      <w:r>
        <w:rPr/>
        <w:t xml:space="preserve"> per eligible employee. Employers will contribute one hundred percent of the retiree remittance defined in </w:t>
      </w:r>
      <w:r>
        <w:t>((</w:t>
      </w:r>
      <w:r>
        <w:rPr>
          <w:strike/>
        </w:rPr>
        <w:t xml:space="preserve">section 943 of this act</w:t>
      </w:r>
      <w:r>
        <w:t>))</w:t>
      </w:r>
      <w:r>
        <w:rPr/>
        <w:t xml:space="preserve"> </w:t>
      </w:r>
      <w:r>
        <w:rPr>
          <w:u w:val="single"/>
        </w:rPr>
        <w:t xml:space="preserve">section 935 of this act</w:t>
      </w:r>
      <w:r>
        <w:rPr/>
        <w:t xml:space="preserve">,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INITIATIVE 732 COST-OF-LIVING INCREASES </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 on July 1, 2022, provides a portion of the annual cost-of living adjustments required under Initiative Measure No. 732. The 3.25 percent general wage increase shall replace the 2.2 percent general wage increase that was funded in the biennial budget to take effect July 1, 2022, and funding is provided for an additional 1.42 percent general wage increase for a total general wage increase effective July 1, 2022, of 4.67 percent. The resulting biennial general wage increase funded for these employees is 6.37 percent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GENERAL WAGE INCREASES </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945</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0" w:after="0" w:line="408" w:lineRule="exact"/>
        <w:ind w:left="0" w:right="0" w:firstLine="576"/>
        <w:jc w:val="left"/>
      </w:pPr>
      <w:r>
        <w:rPr>
          <w:u w:val="single"/>
        </w:rPr>
        <w:t xml:space="preserve">(2) An agreement has been reached between the governor and the Washington federation of state employees for the language access providers under the provisions of chapter 41.56 RCW for fiscal year 2023. The agreement includes and funding is provided for an hourly rate increase of $1.04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946</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0" w:after="0" w:line="408" w:lineRule="exact"/>
        <w:ind w:left="0" w:right="0" w:firstLine="576"/>
        <w:jc w:val="left"/>
      </w:pPr>
      <w:r>
        <w:rPr>
          <w:u w:val="single"/>
        </w:rPr>
        <w:t xml:space="preserve">(2) An agreement has been reached between the governor and the service employees international union local 775 under the provisions of chapter 74.39A RCW and chapter 41.56 RCW for fiscal year 2023. The agreement includes and funding is provided for an increase to the base rate for fiscal year 2023. This approval of funding applies only to those compensation and fringe benefit terms with economic terms explicitly set forth in the contract submitted to the legislature for approval. To the extent that future compensation provisions are negotiated through a memorandum of understanding, due to changes in federal funding formula or other reasons, those additional provisions may not take effect until subsequently submitted to, and approved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947</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0" w:after="0" w:line="408" w:lineRule="exact"/>
        <w:ind w:left="0" w:right="0" w:firstLine="576"/>
        <w:jc w:val="left"/>
      </w:pPr>
      <w:r>
        <w:rPr>
          <w:u w:val="single"/>
        </w:rPr>
        <w:t xml:space="preserve">(2) An agreement has been reached between the governor and the service employees international union local 925 under the provisions of chapter 41.56 RCW for fiscal year 2023. The agreement includes and funding is provided for a cost of care rate enhancement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948</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u w:val="single"/>
        </w:rPr>
        <w:t xml:space="preserve">(1)</w:t>
      </w:r>
      <w:r>
        <w:rPr/>
        <w:t xml:space="preserve"> 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0" w:after="0" w:line="408" w:lineRule="exact"/>
        <w:ind w:left="0" w:right="0" w:firstLine="576"/>
        <w:jc w:val="left"/>
      </w:pPr>
      <w:r>
        <w:rPr>
          <w:u w:val="single"/>
        </w:rPr>
        <w:t xml:space="preserve">(2) An agreement has been reached between the governor and the adult family home council under the provisions of chapter 41.56 RCW for fiscal year 2023. The agreement includes and funding is provided for an increase to the base rate and increase in the training contribution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PENSION CONTRIBUTIONS </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Senate Bill No. 5676 (TRS 1/PERS 1 benefit increase). If the bill is not enacted by June 30, 2022,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1002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w:t>
      </w:r>
      <w:r>
        <w:t>((</w:t>
      </w:r>
      <w:r>
        <w:rPr>
          <w:strike/>
        </w:rPr>
        <w:t xml:space="preserve">2020</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The Washington state office of the attorney general shall appoint the following:</w:t>
      </w:r>
    </w:p>
    <w:p>
      <w:pPr>
        <w:spacing w:before="0" w:after="0" w:line="408" w:lineRule="exact"/>
        <w:ind w:left="0" w:right="0" w:firstLine="576"/>
        <w:jc w:val="left"/>
      </w:pPr>
      <w:r>
        <w:rPr/>
        <w:t xml:space="preserve">(i) One member representing the confederated tribes of the Colville reservation;</w:t>
      </w:r>
    </w:p>
    <w:p>
      <w:pPr>
        <w:spacing w:before="0" w:after="0" w:line="408" w:lineRule="exact"/>
        <w:ind w:left="0" w:right="0" w:firstLine="576"/>
        <w:jc w:val="left"/>
      </w:pPr>
      <w:r>
        <w:rPr/>
        <w:t xml:space="preserve">(ii) One member representing the Nisqually Indian tribe;</w:t>
      </w:r>
    </w:p>
    <w:p>
      <w:pPr>
        <w:spacing w:before="0" w:after="0" w:line="408" w:lineRule="exact"/>
        <w:ind w:left="0" w:right="0" w:firstLine="576"/>
        <w:jc w:val="left"/>
      </w:pPr>
      <w:r>
        <w:rPr/>
        <w:t xml:space="preserve">(iii) One member representing the Tulalip tribes; and</w:t>
      </w:r>
    </w:p>
    <w:p>
      <w:pPr>
        <w:spacing w:before="0" w:after="0" w:line="408" w:lineRule="exact"/>
        <w:ind w:left="0" w:right="0" w:firstLine="576"/>
        <w:jc w:val="left"/>
      </w:pPr>
      <w:r>
        <w:rPr/>
        <w:t xml:space="preserve">(iv) One member representing the Spokane tribe of Indians.</w:t>
      </w:r>
    </w:p>
    <w:p>
      <w:pPr>
        <w:spacing w:before="0" w:after="0" w:line="408" w:lineRule="exact"/>
        <w:ind w:left="0" w:right="0" w:firstLine="576"/>
        <w:jc w:val="left"/>
      </w:pPr>
      <w:r>
        <w:rPr/>
        <w:t xml:space="preserve">(f)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(v) Survivors or family members of missing and murdered indigenous people; and</w:t>
      </w:r>
    </w:p>
    <w:p>
      <w:pPr>
        <w:spacing w:before="0" w:after="0" w:line="408" w:lineRule="exact"/>
        <w:ind w:left="0" w:right="0" w:firstLine="576"/>
        <w:jc w:val="left"/>
      </w:pPr>
      <w:r>
        <w:rPr/>
        <w:t xml:space="preserve">(vi) Canadian First Nations.</w:t>
      </w:r>
    </w:p>
    <w:p>
      <w:pPr>
        <w:spacing w:before="0" w:after="0" w:line="408" w:lineRule="exact"/>
        <w:ind w:left="0" w:right="0" w:firstLine="576"/>
        <w:jc w:val="left"/>
      </w:pPr>
      <w:r>
        <w:rPr/>
        <w:t xml:space="preserve">(2) The legislative members shall convene the initial meeting of the task force no later than the end of 2021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following the final report to the legislature,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violence against American Indian and Alaska Native people;</w:t>
      </w:r>
    </w:p>
    <w:p>
      <w:pPr>
        <w:spacing w:before="0" w:after="0" w:line="408" w:lineRule="exact"/>
        <w:ind w:left="0" w:right="0" w:firstLine="576"/>
        <w:jc w:val="left"/>
      </w:pPr>
      <w:r>
        <w:rPr/>
        <w:t xml:space="preserve">(d) Reviewing prosecutorial trends and practices relating to crimes of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violence against American Indian and Alaska Native people and reducing the incidences of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September 1, 2022, an interim report by June 30, 2023, and a final report by June 1, 2024. It is the intent of the legislature that funding for the final report be provided in the 2023-2025 fiscal biennium operating budget.</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The office of the attorney general will develop training for tribal, state, and local law enforcement and public safety agencies to implement the missing indigenous person alert system created in Substitute House Bill No. 1725 (missing indigenous persons).</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(1) The joint legislative task force on best practices for broadband deployment is created.</w:t>
      </w:r>
    </w:p>
    <w:p>
      <w:pPr>
        <w:spacing w:before="0" w:after="0" w:line="408" w:lineRule="exact"/>
        <w:ind w:left="0" w:right="0" w:firstLine="576"/>
        <w:jc w:val="left"/>
      </w:pPr>
      <w:r>
        <w:rPr/>
        <w:t xml:space="preserve">(2)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director of the department of transportation or the director's designee; and</w:t>
      </w:r>
    </w:p>
    <w:p>
      <w:pPr>
        <w:spacing w:before="0" w:after="0" w:line="408" w:lineRule="exact"/>
        <w:ind w:left="0" w:right="0" w:firstLine="576"/>
        <w:jc w:val="left"/>
      </w:pPr>
      <w:r>
        <w:rPr/>
        <w:t xml:space="preserve">(e) The secretary of the utilities and transportation commission or the secretary's designee; and</w:t>
      </w:r>
    </w:p>
    <w:p>
      <w:pPr>
        <w:spacing w:before="0" w:after="0" w:line="408" w:lineRule="exact"/>
        <w:ind w:left="0" w:right="0" w:firstLine="576"/>
        <w:jc w:val="left"/>
      </w:pPr>
      <w:r>
        <w:rPr/>
        <w:t xml:space="preserve">(f) Additional members to be appointed by the president of the senate and the speaker of the house of representatives, as follows:</w:t>
      </w:r>
    </w:p>
    <w:p>
      <w:pPr>
        <w:spacing w:before="0" w:after="0" w:line="408" w:lineRule="exact"/>
        <w:ind w:left="0" w:right="0" w:firstLine="576"/>
        <w:jc w:val="left"/>
      </w:pPr>
      <w:r>
        <w:rPr/>
        <w:t xml:space="preserve">(i) A representative from the association of Washington cities;</w:t>
      </w:r>
    </w:p>
    <w:p>
      <w:pPr>
        <w:spacing w:before="0" w:after="0" w:line="408" w:lineRule="exact"/>
        <w:ind w:left="0" w:right="0" w:firstLine="576"/>
        <w:jc w:val="left"/>
      </w:pPr>
      <w:r>
        <w:rPr/>
        <w:t xml:space="preserve">(ii) A representative from the Washington state association of counties;</w:t>
      </w:r>
    </w:p>
    <w:p>
      <w:pPr>
        <w:spacing w:before="0" w:after="0" w:line="408" w:lineRule="exact"/>
        <w:ind w:left="0" w:right="0" w:firstLine="576"/>
        <w:jc w:val="left"/>
      </w:pPr>
      <w:r>
        <w:rPr/>
        <w:t xml:space="preserve">(iii) A representative from a telecommunications infrastructure provider; and</w:t>
      </w:r>
    </w:p>
    <w:p>
      <w:pPr>
        <w:spacing w:before="0" w:after="0" w:line="408" w:lineRule="exact"/>
        <w:ind w:left="0" w:right="0" w:firstLine="576"/>
        <w:jc w:val="left"/>
      </w:pPr>
      <w:r>
        <w:rPr/>
        <w:t xml:space="preserve">(iv) A representative from an organization providing rural telecommunications services.</w:t>
      </w:r>
    </w:p>
    <w:p>
      <w:pPr>
        <w:spacing w:before="0" w:after="0" w:line="408" w:lineRule="exact"/>
        <w:ind w:left="0" w:right="0" w:firstLine="576"/>
        <w:jc w:val="left"/>
      </w:pPr>
      <w:r>
        <w:rPr/>
        <w:t xml:space="preserve">(3) The task force must conduct the following activities:</w:t>
      </w:r>
    </w:p>
    <w:p>
      <w:pPr>
        <w:spacing w:before="0" w:after="0" w:line="408" w:lineRule="exact"/>
        <w:ind w:left="0" w:right="0" w:firstLine="576"/>
        <w:jc w:val="left"/>
      </w:pPr>
      <w:r>
        <w:rPr/>
        <w:t xml:space="preserve">(a) Review existing state and local permitting processes for broadband infrastructure in Washington state;</w:t>
      </w:r>
    </w:p>
    <w:p>
      <w:pPr>
        <w:spacing w:before="0" w:after="0" w:line="408" w:lineRule="exact"/>
        <w:ind w:left="0" w:right="0" w:firstLine="576"/>
        <w:jc w:val="left"/>
      </w:pPr>
      <w:r>
        <w:rPr/>
        <w:t xml:space="preserve">(b) Review relevant best practices in other states for the deployment of broadband and their potential application in Washington state;</w:t>
      </w:r>
    </w:p>
    <w:p>
      <w:pPr>
        <w:spacing w:before="0" w:after="0" w:line="408" w:lineRule="exact"/>
        <w:ind w:left="0" w:right="0" w:firstLine="576"/>
        <w:jc w:val="left"/>
      </w:pPr>
      <w:r>
        <w:rPr/>
        <w:t xml:space="preserve">(c) Examine any state or federal laws that limit the deployment of broadband and develop recommendations for modifications; and</w:t>
      </w:r>
    </w:p>
    <w:p>
      <w:pPr>
        <w:spacing w:before="0" w:after="0" w:line="408" w:lineRule="exact"/>
        <w:ind w:left="0" w:right="0" w:firstLine="576"/>
        <w:jc w:val="left"/>
      </w:pPr>
      <w:r>
        <w:rPr/>
        <w:t xml:space="preserve">(d) By December 1, 2022, submit a report of the task force's findings and recommendations to the appropriate committees of the legislature.</w:t>
      </w:r>
    </w:p>
    <w:p>
      <w:pPr>
        <w:spacing w:before="0" w:after="0" w:line="408" w:lineRule="exact"/>
        <w:ind w:left="0" w:right="0" w:firstLine="576"/>
        <w:jc w:val="left"/>
      </w:pPr>
      <w:r>
        <w:rPr/>
        <w:t xml:space="preserve">(4) The task force must choose cochairs from among its legislative membership. The legislative members must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(5) Staff support for the task force is provided by the facilitator contracted by the department of commerce.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Except for the costs of the contracted facilitator, the expenses of the task force must be paid jointly by the senate and the house of representatives, and task force expenditures and meetings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capital community assistance account is created in the state treasury. Moneys in the account may be spent only after appropriation. Moneys in the account may be used for capital costs to provide community support services, and for infrastructure and other capital expenditures to support the well-being of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2017-2019, </w:t>
      </w:r>
      <w:r>
        <w:rPr>
          <w:u w:val="single"/>
        </w:rPr>
        <w:t xml:space="preserve">and</w:t>
      </w:r>
      <w:r>
        <w:rPr/>
        <w:t xml:space="preserve"> 2019-2021</w:t>
      </w:r>
      <w:r>
        <w:t>((</w:t>
      </w:r>
      <w:r>
        <w:rPr>
          <w:strike/>
        </w:rPr>
        <w:t xml:space="preserve">, and 2021-2023</w:t>
      </w:r>
      <w:r>
        <w:t>))</w:t>
      </w:r>
      <w:r>
        <w:rPr/>
        <w:t xml:space="preserve"> fiscal biennia, </w:t>
      </w:r>
      <w:r>
        <w:rPr>
          <w:u w:val="single"/>
        </w:rPr>
        <w:t xml:space="preserve">and during fiscal year 2022,</w:t>
      </w:r>
      <w:r>
        <w:rPr/>
        <w:t xml:space="preserve">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2021 c 334 s 968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0" w:after="0" w:line="408" w:lineRule="exact"/>
        <w:ind w:left="0" w:right="0" w:firstLine="576"/>
        <w:jc w:val="left"/>
      </w:pPr>
      <w:r>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(c) </w:t>
      </w:r>
      <w:r>
        <w:rPr>
          <w:u w:val="single"/>
        </w:rPr>
        <w:t xml:space="preserve">For the 2021-2023 fiscal biennium, the legislature may approve funding for collective bargaining agreements negotiated between Eastern Washington University and bargaining units of the Washington federation of state employees and the public school employees association, and between Yakima Valley College and the Washington public employees association, and ratified by the exclusive bargaining representatives before final legislative action on the omnibus appropriations act by the sitting legislature.</w:t>
      </w:r>
    </w:p>
    <w:p>
      <w:pPr>
        <w:spacing w:before="0" w:after="0" w:line="408" w:lineRule="exact"/>
        <w:ind w:left="0" w:right="0" w:firstLine="576"/>
        <w:jc w:val="left"/>
      </w:pPr>
      <w:r>
        <w:rPr>
          <w:u w:val="single"/>
        </w:rPr>
        <w:t xml:space="preserve">(d)</w:t>
      </w:r>
      <w:r>
        <w:rPr/>
        <w:t xml:space="preserve"> Subsection (3)(a) and (b)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2017 3rd sp.s. c 1 s 968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2021 c 203 s 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t>((</w:t>
      </w:r>
      <w:r>
        <w:rPr>
          <w:strike/>
        </w:rPr>
        <w:t xml:space="preserve">and</w:t>
      </w:r>
      <w:r>
        <w:t>))</w:t>
      </w:r>
    </w:p>
    <w:p>
      <w:pPr>
        <w:spacing w:before="0" w:after="0" w:line="408" w:lineRule="exact"/>
        <w:ind w:left="0" w:right="0" w:firstLine="576"/>
        <w:jc w:val="left"/>
      </w:pPr>
      <w:r>
        <w:rPr/>
        <w:t xml:space="preserve">(f) Services in, or to residents of, a secure facility under RCW 71.09.115</w:t>
      </w:r>
      <w:r>
        <w:rPr>
          <w:u w:val="single"/>
        </w:rPr>
        <w:t xml:space="preserve">; and</w:t>
      </w:r>
    </w:p>
    <w:p>
      <w:pPr>
        <w:spacing w:before="0" w:after="0" w:line="408" w:lineRule="exact"/>
        <w:ind w:left="0" w:right="0" w:firstLine="576"/>
        <w:jc w:val="left"/>
      </w:pPr>
      <w:r>
        <w:rPr>
          <w:u w:val="single"/>
        </w:rPr>
        <w:t xml:space="preserve">(g) For fiscal year 2023, applicants for child care and early learning services to children under RCW 43.216.270</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715</w:t>
      </w:r>
      <w:r>
        <w:rPr/>
        <w:t xml:space="preserve"> and 2021 c 334 s 1004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expenditures for testing, contact tracing, mitigation activities, vaccine administration and distribution, and other allowable uses for the state, local health jurisdictions, and tribes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underserved, underrepresented, and hard-to-reach communities, making the vaccine accessible, and providing support to schools for safe reopening. 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underserved, underrepresented, and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t>((</w:t>
      </w:r>
      <w:r>
        <w:rPr>
          <w:strike/>
        </w:rPr>
        <w:t xml:space="preserve">(b)</w:t>
      </w:r>
      <w:r>
        <w:t>))</w:t>
      </w:r>
      <w:r>
        <w:rPr/>
        <w:t xml:space="preserve">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u w:val="single"/>
        </w:rPr>
        <w:t xml:space="preserve">(b)(i) Beginning with the quarter ending March 31, 2022, the department must report to the fiscal and health care committees of the legislature on a quarterly basis regarding revenues and expenditures related to the COVID-19 response. The reports must include:</w:t>
      </w:r>
    </w:p>
    <w:p>
      <w:pPr>
        <w:spacing w:before="0" w:after="0" w:line="408" w:lineRule="exact"/>
        <w:ind w:left="0" w:right="0" w:firstLine="576"/>
        <w:jc w:val="left"/>
      </w:pPr>
      <w:r>
        <w:rPr>
          <w:u w:val="single"/>
        </w:rPr>
        <w:t xml:space="preserve">(A) Quarterly expenditures of funds, by fund source, including the appropriated amounts from the state general fund pursuant to section 222(78) of this act for:</w:t>
      </w:r>
    </w:p>
    <w:p>
      <w:pPr>
        <w:spacing w:before="0" w:after="0" w:line="408" w:lineRule="exact"/>
        <w:ind w:left="0" w:right="0" w:firstLine="576"/>
        <w:jc w:val="left"/>
      </w:pPr>
      <w:r>
        <w:rPr>
          <w:u w:val="single"/>
        </w:rPr>
        <w:t xml:space="preserve">(I) Diagnostic testing;</w:t>
      </w:r>
    </w:p>
    <w:p>
      <w:pPr>
        <w:spacing w:before="0" w:after="0" w:line="408" w:lineRule="exact"/>
        <w:ind w:left="0" w:right="0" w:firstLine="576"/>
        <w:jc w:val="left"/>
      </w:pPr>
      <w:r>
        <w:rPr>
          <w:u w:val="single"/>
        </w:rPr>
        <w:t xml:space="preserve">(II) Case investigation and contact tracing;</w:t>
      </w:r>
    </w:p>
    <w:p>
      <w:pPr>
        <w:spacing w:before="0" w:after="0" w:line="408" w:lineRule="exact"/>
        <w:ind w:left="0" w:right="0" w:firstLine="576"/>
        <w:jc w:val="left"/>
      </w:pPr>
      <w:r>
        <w:rPr>
          <w:u w:val="single"/>
        </w:rPr>
        <w:t xml:space="preserve">(III) Outbreak response;</w:t>
      </w:r>
    </w:p>
    <w:p>
      <w:pPr>
        <w:spacing w:before="0" w:after="0" w:line="408" w:lineRule="exact"/>
        <w:ind w:left="0" w:right="0" w:firstLine="576"/>
        <w:jc w:val="left"/>
      </w:pPr>
      <w:r>
        <w:rPr>
          <w:u w:val="single"/>
        </w:rPr>
        <w:t xml:space="preserve">(IV) Care coordination;</w:t>
      </w:r>
    </w:p>
    <w:p>
      <w:pPr>
        <w:spacing w:before="0" w:after="0" w:line="408" w:lineRule="exact"/>
        <w:ind w:left="0" w:right="0" w:firstLine="576"/>
        <w:jc w:val="left"/>
      </w:pPr>
      <w:r>
        <w:rPr>
          <w:u w:val="single"/>
        </w:rPr>
        <w:t xml:space="preserve">(V) Community outreach;</w:t>
      </w:r>
    </w:p>
    <w:p>
      <w:pPr>
        <w:spacing w:before="0" w:after="0" w:line="408" w:lineRule="exact"/>
        <w:ind w:left="0" w:right="0" w:firstLine="576"/>
        <w:jc w:val="left"/>
      </w:pPr>
      <w:r>
        <w:rPr>
          <w:u w:val="single"/>
        </w:rPr>
        <w:t xml:space="preserve">(VI) Information and technology operations;</w:t>
      </w:r>
    </w:p>
    <w:p>
      <w:pPr>
        <w:spacing w:before="0" w:after="0" w:line="408" w:lineRule="exact"/>
        <w:ind w:left="0" w:right="0" w:firstLine="576"/>
        <w:jc w:val="left"/>
      </w:pPr>
      <w:r>
        <w:rPr>
          <w:u w:val="single"/>
        </w:rPr>
        <w:t xml:space="preserve">(VII) Surveillance;</w:t>
      </w:r>
    </w:p>
    <w:p>
      <w:pPr>
        <w:spacing w:before="0" w:after="0" w:line="408" w:lineRule="exact"/>
        <w:ind w:left="0" w:right="0" w:firstLine="576"/>
        <w:jc w:val="left"/>
      </w:pPr>
      <w:r>
        <w:rPr>
          <w:u w:val="single"/>
        </w:rPr>
        <w:t xml:space="preserve">(VIII) Vaccines;</w:t>
      </w:r>
    </w:p>
    <w:p>
      <w:pPr>
        <w:spacing w:before="0" w:after="0" w:line="408" w:lineRule="exact"/>
        <w:ind w:left="0" w:right="0" w:firstLine="576"/>
        <w:jc w:val="left"/>
      </w:pPr>
      <w:r>
        <w:rPr>
          <w:u w:val="single"/>
        </w:rPr>
        <w:t xml:space="preserve">(IX) Client services;</w:t>
      </w:r>
    </w:p>
    <w:p>
      <w:pPr>
        <w:spacing w:before="0" w:after="0" w:line="408" w:lineRule="exact"/>
        <w:ind w:left="0" w:right="0" w:firstLine="576"/>
        <w:jc w:val="left"/>
      </w:pPr>
      <w:r>
        <w:rPr>
          <w:u w:val="single"/>
        </w:rPr>
        <w:t xml:space="preserve">(X) Local health jurisdictions; and</w:t>
      </w:r>
    </w:p>
    <w:p>
      <w:pPr>
        <w:spacing w:before="0" w:after="0" w:line="408" w:lineRule="exact"/>
        <w:ind w:left="0" w:right="0" w:firstLine="576"/>
        <w:jc w:val="left"/>
      </w:pPr>
      <w:r>
        <w:rPr>
          <w:u w:val="single"/>
        </w:rPr>
        <w:t xml:space="preserve">(XI) Tribes; and</w:t>
      </w:r>
    </w:p>
    <w:p>
      <w:pPr>
        <w:spacing w:before="0" w:after="0" w:line="408" w:lineRule="exact"/>
        <w:ind w:left="0" w:right="0" w:firstLine="576"/>
        <w:jc w:val="left"/>
      </w:pPr>
      <w:r>
        <w:rPr>
          <w:u w:val="single"/>
        </w:rPr>
        <w:t xml:space="preserve">(B) Grant amounts received during the reporting quarter that may be used in the COVID-19 response.</w:t>
      </w:r>
    </w:p>
    <w:p>
      <w:pPr>
        <w:spacing w:before="0" w:after="0" w:line="408" w:lineRule="exact"/>
        <w:ind w:left="0" w:right="0" w:firstLine="576"/>
        <w:jc w:val="left"/>
      </w:pPr>
      <w:r>
        <w:rPr>
          <w:u w:val="single"/>
        </w:rPr>
        <w:t xml:space="preserve">(ii) The quarterly reports must reflect the previous quarter, a projection of expected expenditures and revenue for the next quarter, and an accounting of the expenditures and revenue for the 2021-2023 fiscal biennium to date. The quarterly reports are due no later than 30 days after the end of the applicable quarter.</w:t>
      </w:r>
    </w:p>
    <w:p>
      <w:pPr>
        <w:spacing w:before="0" w:after="0" w:line="408" w:lineRule="exact"/>
        <w:ind w:left="0" w:right="0" w:firstLine="576"/>
        <w:jc w:val="left"/>
      </w:pPr>
      <w:r>
        <w:rPr/>
        <w:t xml:space="preserve">(c) The first monthly report </w:t>
      </w:r>
      <w:r>
        <w:rPr>
          <w:u w:val="single"/>
        </w:rPr>
        <w:t xml:space="preserve">pursuant to (a) of this subsection</w:t>
      </w:r>
      <w:r>
        <w:rPr/>
        <w:t xml:space="preserve"> is due no later than one month from February 19, 2021. Monthly reports are no longer required upon the department's determination that the remaining balance of the COVID-19 </w:t>
      </w:r>
      <w:r>
        <w:t>((</w:t>
      </w:r>
      <w:r>
        <w:rPr>
          <w:strike/>
        </w:rPr>
        <w:t xml:space="preserve">[public health]</w:t>
      </w:r>
      <w:r>
        <w:t>))</w:t>
      </w:r>
      <w:r>
        <w:rPr/>
        <w:t xml:space="preserve"> </w:t>
      </w:r>
      <w:r>
        <w:rPr>
          <w:u w:val="single"/>
        </w:rPr>
        <w:t xml:space="preserve">public health</w:t>
      </w:r>
      <w:r>
        <w:rPr/>
        <w:t xml:space="preserve">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2019 c 251 s 9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12.40.020,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 </w:t>
      </w:r>
      <w:r>
        <w:rPr>
          <w:u w:val="single"/>
        </w:rPr>
        <w:t xml:space="preserve">and, during the 2021-2023 fiscal biennium, for court expenses and reimbursement to assist counties that are obligated to refund legal financial obligations previously paid by defendants whose convictions or sentences were affected by the </w:t>
      </w:r>
      <w:r>
        <w:rPr>
          <w:i/>
          <w:u w:val="single"/>
        </w:rPr>
        <w:t xml:space="preserve">State v. Blake</w:t>
      </w:r>
      <w:r>
        <w:rPr>
          <w:u w:val="single"/>
        </w:rPr>
        <w:t xml:space="preserve"> court ruling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2019 c 415 s 971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2021 c 199 s 201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w:t>
      </w:r>
      <w:r>
        <w:t>((</w:t>
      </w:r>
      <w:r>
        <w:rPr>
          <w:strike/>
        </w:rPr>
        <w:t xml:space="preserve">July</w:t>
      </w:r>
      <w:r>
        <w:t>))</w:t>
      </w:r>
      <w:r>
        <w:rPr/>
        <w:t xml:space="preserve"> </w:t>
      </w:r>
      <w:r>
        <w:rPr>
          <w:u w:val="single"/>
        </w:rPr>
        <w:t xml:space="preserve">October</w:t>
      </w:r>
      <w:r>
        <w:rPr/>
        <w:t xml:space="preserve">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2021 c 334 s 987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u w:val="singl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and to continue to invest in litter prevention campaigns.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2021 c 334 s 989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w:t>
      </w:r>
      <w:r>
        <w:rPr>
          <w:u w:val="single"/>
        </w:rPr>
        <w:t xml:space="preserve">and, during the 2021-23 fiscal biennium, for 180 days following graduation from the drug court program</w:t>
      </w:r>
      <w:r>
        <w:rPr/>
        <w:t xml:space="preserve">;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During the 2019-2021 and 2021-2023 fiscal biennia,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2020 c 33 s 7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2021 c 334 s 993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one hundred thirty</w:t>
      </w:r>
      <w:r>
        <w:t>))</w:t>
      </w:r>
      <w:r>
        <w:rPr/>
        <w:t xml:space="preserve"> </w:t>
      </w:r>
      <w:r>
        <w:rPr>
          <w:u w:val="single"/>
        </w:rPr>
        <w:t xml:space="preserve">165</w:t>
      </w:r>
      <w:r>
        <w:rPr/>
        <w:t xml:space="preserve">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w:t>
      </w:r>
      <w:r>
        <w:rPr>
          <w:u w:val="single"/>
        </w:rPr>
        <w:t xml:space="preserve">, but for fiscal year 2023, a minimum occupancy assumption of 70 percent must be applied to indirect care</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2021 c 298 s 3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w:t>
      </w:r>
      <w:r>
        <w:rPr>
          <w:u w:val="single"/>
        </w:rPr>
        <w:t xml:space="preserve">and from expenditures made from the general fund for implementation of this act</w:t>
      </w:r>
      <w:r>
        <w:rPr/>
        <w:t xml:space="preserve">;</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w:t>
      </w:r>
      <w:r>
        <w:t>((</w:t>
      </w:r>
      <w:r>
        <w:rPr>
          <w:strike/>
        </w:rPr>
        <w:t xml:space="preserve">[calculation]</w:t>
      </w:r>
      <w:r>
        <w:t>))</w:t>
      </w:r>
      <w:r>
        <w:rPr/>
        <w:t xml:space="preserve"> </w:t>
      </w:r>
      <w:r>
        <w:rPr>
          <w:u w:val="single"/>
        </w:rPr>
        <w:t xml:space="preserve">calculation</w:t>
      </w:r>
      <w:r>
        <w:rPr/>
        <w:t xml:space="preserve">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0b37543d96c4f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a6746f0c84f49" /><Relationship Type="http://schemas.openxmlformats.org/officeDocument/2006/relationships/footer" Target="/word/footer1.xml" Id="Rf0b37543d96c4ff0" /></Relationships>
</file>