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6c7cfe9d946ae" /></Relationships>
</file>

<file path=word/document.xml><?xml version="1.0" encoding="utf-8"?>
<w:document xmlns:w="http://schemas.openxmlformats.org/wordprocessingml/2006/main">
  <w:body>
    <w:p>
      <w:r>
        <w:t>H-2101.1</w:t>
      </w:r>
    </w:p>
    <w:p>
      <w:pPr>
        <w:jc w:val="center"/>
      </w:pPr>
      <w:r>
        <w:t>_______________________________________________</w:t>
      </w:r>
    </w:p>
    <w:p/>
    <w:p>
      <w:pPr>
        <w:jc w:val="center"/>
      </w:pPr>
      <w:r>
        <w:rPr>
          <w:b/>
        </w:rPr>
        <w:t>HOUSE BILL 1959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and Sutherland</w:t>
      </w:r>
    </w:p>
    <w:p/>
    <w:p>
      <w:r>
        <w:rPr>
          <w:t xml:space="preserve">Read first time 01/12/22.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managed health care system rate review;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2020 c 260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u w:val="single"/>
        </w:rPr>
        <w:t xml:space="preserve">(13) The authority shall submit final rates to the managed health care systems for review at least 30 days prior to a contract signing deadline.</w:t>
      </w:r>
    </w:p>
    <w:p/>
    <w:p>
      <w:pPr>
        <w:jc w:val="center"/>
      </w:pPr>
      <w:r>
        <w:rPr>
          <w:b/>
        </w:rPr>
        <w:t>--- END ---</w:t>
      </w:r>
    </w:p>
    <w:sectPr>
      <w:pgNumType w:start="1"/>
      <w:footerReference xmlns:r="http://schemas.openxmlformats.org/officeDocument/2006/relationships" r:id="Rbb95e229a89446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168c20e61409f" /><Relationship Type="http://schemas.openxmlformats.org/officeDocument/2006/relationships/footer" Target="/word/footer1.xml" Id="Rbb95e229a89446ad" /></Relationships>
</file>