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06af7f68747f5" /></Relationships>
</file>

<file path=word/document.xml><?xml version="1.0" encoding="utf-8"?>
<w:document xmlns:w="http://schemas.openxmlformats.org/wordprocessingml/2006/main">
  <w:body>
    <w:p>
      <w:r>
        <w:t>H-2324.1</w:t>
      </w:r>
    </w:p>
    <w:p>
      <w:pPr>
        <w:jc w:val="center"/>
      </w:pPr>
      <w:r>
        <w:t>_______________________________________________</w:t>
      </w:r>
    </w:p>
    <w:p/>
    <w:p>
      <w:pPr>
        <w:jc w:val="center"/>
      </w:pPr>
      <w:r>
        <w:rPr>
          <w:b/>
        </w:rPr>
        <w:t>HOUSE BILL 2098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Ramel, Frame, and Sutherland</w:t>
      </w:r>
    </w:p>
    <w:p/>
    <w:p>
      <w:r>
        <w:rPr>
          <w:t xml:space="preserve">Read first time 01/26/22.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interest rate for the low-income home rehabilitation revolving loan program; amending RCW 43.330.482;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w:t>
      </w:r>
      <w:r>
        <w:t>((</w:t>
      </w:r>
      <w:r>
        <w:rPr>
          <w:strike/>
        </w:rPr>
        <w:t xml:space="preserve">forty thousand dollars</w:t>
      </w:r>
      <w:r>
        <w:t>))</w:t>
      </w:r>
      <w:r>
        <w:rPr/>
        <w:t xml:space="preserve"> </w:t>
      </w:r>
      <w:r>
        <w:rPr>
          <w:u w:val="single"/>
        </w:rPr>
        <w:t xml:space="preserve">$40,000</w:t>
      </w:r>
      <w:r>
        <w:rPr/>
        <w:t xml:space="preserve">.</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w:t>
      </w:r>
      <w:r>
        <w:t>((</w:t>
      </w:r>
      <w:r>
        <w:rPr>
          <w:strike/>
        </w:rPr>
        <w:t xml:space="preserve">eighty</w:t>
      </w:r>
      <w:r>
        <w:t>))</w:t>
      </w:r>
      <w:r>
        <w:rPr/>
        <w:t xml:space="preserve"> </w:t>
      </w:r>
      <w:r>
        <w:rPr>
          <w:u w:val="single"/>
        </w:rPr>
        <w:t xml:space="preserve">80</w:t>
      </w:r>
      <w:r>
        <w:rPr/>
        <w:t xml:space="preserve"> percent of the assessed value.</w:t>
      </w:r>
    </w:p>
    <w:p>
      <w:pPr>
        <w:spacing w:before="0" w:after="0" w:line="408" w:lineRule="exact"/>
        <w:ind w:left="0" w:right="0" w:firstLine="576"/>
        <w:jc w:val="left"/>
      </w:pPr>
      <w:r>
        <w:rPr/>
        <w:t xml:space="preserve">(e) The interest rate of the loan must be equal to </w:t>
      </w:r>
      <w:r>
        <w:rPr>
          <w:u w:val="single"/>
        </w:rPr>
        <w:t xml:space="preserve">the lesser of</w:t>
      </w:r>
      <w:r>
        <w:rPr/>
        <w:t xml:space="preserve"> the previous calendar year's annual average consumer price index compiled by the bureau of labor statistics, United States department of labor </w:t>
      </w:r>
      <w:r>
        <w:rPr>
          <w:u w:val="single"/>
        </w:rPr>
        <w:t xml:space="preserve">or one and one-half percent</w:t>
      </w:r>
      <w:r>
        <w:rPr/>
        <w:t xml:space="preserve">.</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RCW 43.330.488.</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it applies to all loans issued on or after January 1, 2022. To this extent, this act applies retroactively, but in all other respects applies prospectively.</w:t>
      </w:r>
    </w:p>
    <w:p/>
    <w:p>
      <w:pPr>
        <w:jc w:val="center"/>
      </w:pPr>
      <w:r>
        <w:rPr>
          <w:b/>
        </w:rPr>
        <w:t>--- END ---</w:t>
      </w:r>
    </w:p>
    <w:sectPr>
      <w:pgNumType w:start="1"/>
      <w:footerReference xmlns:r="http://schemas.openxmlformats.org/officeDocument/2006/relationships" r:id="R2e9efe8c245d44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c6741e74c46be" /><Relationship Type="http://schemas.openxmlformats.org/officeDocument/2006/relationships/footer" Target="/word/footer1.xml" Id="R2e9efe8c245d449b" /></Relationships>
</file>