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1ebc25c08c403f" /></Relationships>
</file>

<file path=word/document.xml><?xml version="1.0" encoding="utf-8"?>
<w:document xmlns:w="http://schemas.openxmlformats.org/wordprocessingml/2006/main">
  <w:body>
    <w:p>
      <w:r>
        <w:t>S-0018.6</w:t>
      </w:r>
    </w:p>
    <w:p>
      <w:pPr>
        <w:jc w:val="center"/>
      </w:pPr>
      <w:r>
        <w:t>_______________________________________________</w:t>
      </w:r>
    </w:p>
    <w:p/>
    <w:p>
      <w:pPr>
        <w:jc w:val="center"/>
      </w:pPr>
      <w:r>
        <w:rPr>
          <w:b/>
        </w:rPr>
        <w:t>SENATE BILL 5123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Nguyen, Saldaña,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9A.44.130, 9A.44.128, 9A.44.140, 9A.44.142, 9A.44.145, 9A.44.148, 13.50.260, 9A.44.073, 9A.44.076, 9A.44.079, 9A.44.083, 9A.44.086, 9A.44.089, 9A.44.040, 9A.44.050, 9A.44.060, 9A.44.100, 9A.44.105, 9A.44.115, 9A.44.196, 9.68A.040, 9.68A.060, 9.68A.090, 9.68A.100, 9.68A.101, 9.68A.102, 9.68A.103, 9.94A.835, 13.04.030, 13.40.0357, 9.94A.515, 9.94A.507, 9.94A.525, and 13.40.162; adding new sections to chapter 9A.44 RCW; adding a new section to chapter 9.68A RCW; adding a new section to chapter 9.94A RCW; creating new sections; repealing RCW 9A.44.143;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of youth adjudicated of sex offenses is the best path to reducing recidivism. The legislature recognizes the great and long-lasting harm caused to victims by problem sexual behaviors committed by youth and affirms the need to ensure that such behaviors are not repeated. The legislature finds that the consequences for youth adjudicated of sex offenses can last into adulthood and throughout their entire lives. The legislature finds that requiring youth to register as sex offenders is associated with mental health struggles, including depression, anxiety, and suicidal ideation, as well as the increased likelihood of becoming a target of sexual abuse by adults. The legislature finds that researchers from the Johns Hopkins University and other academic institutions found that registration and notification policies for minors failed to improve community safety and that evidence-based prevention and intervention policies would provide increased community safety.</w:t>
      </w:r>
    </w:p>
    <w:p>
      <w:pPr>
        <w:spacing w:before="0" w:after="0" w:line="408" w:lineRule="exact"/>
        <w:ind w:left="0" w:right="0" w:firstLine="576"/>
        <w:jc w:val="left"/>
      </w:pPr>
      <w:r>
        <w:rPr/>
        <w:t xml:space="preserve">The legislature finds that while adults can petition for relief of registration for offenses committed as minors, the legal process is overly cumbersome, expensive, and challenging to the point that many never request removal and remain on the registry their entire lives. The legislature finds that Black, Hispanic, and American Indian individuals are overly represented in the population of registered juvenile sex offenders in Washington state.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ENDING SEX OFFENDER REGISTRATION FOR JUVENILES WHO ARE NOT SUBJECT TO AUTODECLINE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w:t>
      </w:r>
      <w:r>
        <w:rPr>
          <w:u w:val="single"/>
        </w:rPr>
        <w:t xml:space="preserve">For the purposes of this section, "adult" means a person who is 18 years of age or older or who is convicted of an offense in adult court pursuant to RCW 13.04.030(1)(e)(v).</w:t>
      </w:r>
    </w:p>
    <w:p>
      <w:pPr>
        <w:spacing w:before="0" w:after="0" w:line="408" w:lineRule="exact"/>
        <w:ind w:left="0" w:right="0" w:firstLine="576"/>
        <w:jc w:val="left"/>
      </w:pPr>
      <w:r>
        <w:rPr>
          <w:u w:val="single"/>
        </w:rPr>
        <w:t xml:space="preserve">(b)</w:t>
      </w:r>
      <w:r>
        <w:rPr/>
        <w:t xml:space="preserve">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w:t>
      </w:r>
      <w:r>
        <w:t>((</w:t>
      </w:r>
      <w:r>
        <w:rPr>
          <w:strike/>
        </w:rPr>
        <w:t xml:space="preserve">a local division of youth services,</w:t>
      </w:r>
      <w:r>
        <w:t>))</w:t>
      </w:r>
      <w:r>
        <w:rPr/>
        <w:t xml:space="preserve"> or a local jail </w:t>
      </w:r>
      <w:r>
        <w:t>((</w:t>
      </w:r>
      <w:r>
        <w:rPr>
          <w:strike/>
        </w:rPr>
        <w:t xml:space="preserve">or juvenile detention facility</w:t>
      </w:r>
      <w:r>
        <w:t>))</w:t>
      </w:r>
      <w:r>
        <w:rPr/>
        <w:t xml:space="preserve">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Any adult </w:t>
      </w:r>
      <w:r>
        <w:t>((</w:t>
      </w:r>
      <w:r>
        <w:rPr>
          <w:strike/>
        </w:rPr>
        <w:t xml:space="preserve">or juvenile</w:t>
      </w:r>
      <w:r>
        <w:t>))</w:t>
      </w:r>
      <w:r>
        <w:rPr/>
        <w:t xml:space="preserv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u w:val="single"/>
        </w:rPr>
        <w:t xml:space="preserve">(d) This subsection (1) does not apply to offenses committed when a person is under 18 years of age unless the person is convicted of an offense in adult court pursuant to RCW 13.04.030(1)(e)(v).</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w:t>
      </w:r>
      <w:r>
        <w:t>((</w:t>
      </w:r>
      <w:r>
        <w:rPr>
          <w:strike/>
        </w:rPr>
        <w:t xml:space="preserve">a local division of youth services,</w:t>
      </w:r>
      <w:r>
        <w:t>))</w:t>
      </w:r>
      <w:r>
        <w:rPr/>
        <w:t xml:space="preserve"> or a local jail </w:t>
      </w:r>
      <w:r>
        <w:t>((</w:t>
      </w:r>
      <w:r>
        <w:rPr>
          <w:strike/>
        </w:rPr>
        <w:t xml:space="preserve">or juvenile detention facility</w:t>
      </w:r>
      <w:r>
        <w:t>))</w:t>
      </w:r>
      <w:r>
        <w:rPr/>
        <w:t xml:space="preserve">,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w:t>
      </w:r>
      <w:r>
        <w:t>((</w:t>
      </w:r>
      <w:r>
        <w:rPr>
          <w:strike/>
        </w:rPr>
        <w:t xml:space="preserve">or juvenile</w:t>
      </w:r>
      <w:r>
        <w:t>))</w:t>
      </w:r>
      <w:r>
        <w:rPr/>
        <w:t xml:space="preserv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w:t>
      </w:r>
      <w:r>
        <w:t>((</w:t>
      </w:r>
      <w:r>
        <w:rPr>
          <w:strike/>
        </w:rPr>
        <w:t xml:space="preserve">or juvenile</w:t>
      </w:r>
      <w:r>
        <w:t>))</w:t>
      </w:r>
      <w:r>
        <w:rPr/>
        <w:t xml:space="preserv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w:t>
      </w:r>
      <w:r>
        <w:t>((</w:t>
      </w:r>
      <w:r>
        <w:rPr>
          <w:strike/>
        </w:rPr>
        <w:t xml:space="preserve">or juvenile adjudication</w:t>
      </w:r>
      <w:r>
        <w:t>))</w:t>
      </w:r>
      <w:r>
        <w:rPr/>
        <w:t xml:space="preserve">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w:t>
      </w:r>
      <w:r>
        <w:t>((</w:t>
      </w:r>
      <w:r>
        <w:rPr>
          <w:strike/>
        </w:rPr>
        <w:t xml:space="preserve">, 9A.44.143, and 13.40.162</w:t>
      </w:r>
      <w:r>
        <w:t>))</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w:t>
      </w:r>
      <w:r>
        <w:t>((</w:t>
      </w:r>
      <w:r>
        <w:rPr>
          <w:strike/>
        </w:rPr>
        <w:t xml:space="preserve">through 9A.44.143</w:t>
      </w:r>
      <w:r>
        <w:t>))</w:t>
      </w:r>
      <w:r>
        <w:rPr/>
        <w:t xml:space="preserve"> </w:t>
      </w:r>
      <w:r>
        <w:rPr>
          <w:u w:val="single"/>
        </w:rPr>
        <w:t xml:space="preserve">and 9A.44.142</w:t>
      </w:r>
      <w:r>
        <w:rPr/>
        <w:t xml:space="preserve">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2017 c 86 s 1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w:t>
      </w:r>
      <w:r>
        <w:t>((</w:t>
      </w:r>
      <w:r>
        <w:rPr>
          <w:strike/>
        </w:rPr>
        <w:t xml:space="preserve">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strike/>
        </w:rPr>
        <w:t xml:space="preserve">(b)</w:t>
      </w:r>
      <w:r>
        <w:t>))</w:t>
      </w:r>
      <w:r>
        <w:rPr/>
        <w:t xml:space="preserve">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the person is required to register for a federal, tribal,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pursuant to chapter 71.09 RCW; 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tribal, or military court, to the court in the county where the person is registered at the time the petition is sought. The prosecuting attorney of the county shall be named and served as the respondent in any such petition. 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r>
        <w:t>((</w:t>
      </w:r>
      <w:r>
        <w:rPr>
          <w:strike/>
        </w:rPr>
        <w:t xml:space="preserve">:</w:t>
      </w:r>
    </w:p>
    <w:p>
      <w:pPr>
        <w:spacing w:before="0" w:after="0" w:line="408" w:lineRule="exact"/>
        <w:ind w:left="0" w:right="0" w:firstLine="576"/>
        <w:jc w:val="left"/>
      </w:pPr>
      <w:r>
        <w:rPr>
          <w:strike/>
        </w:rPr>
        <w:t xml:space="preserve">(a) Registered</w:t>
      </w:r>
      <w:r>
        <w:t>))</w:t>
      </w:r>
      <w:r>
        <w:rPr/>
        <w:t xml:space="preserve"> </w:t>
      </w:r>
      <w:r>
        <w:rPr>
          <w:u w:val="single"/>
        </w:rPr>
        <w:t xml:space="preserve">registered</w:t>
      </w:r>
      <w:r>
        <w:rPr/>
        <w:t xml:space="preserve"> sex and kidnapping offenders of any change to the registration requirements</w:t>
      </w:r>
      <w:r>
        <w:t>((</w:t>
      </w:r>
      <w:r>
        <w:rPr>
          <w:strike/>
        </w:rPr>
        <w:t xml:space="preserve">; and</w:t>
      </w:r>
    </w:p>
    <w:p>
      <w:pPr>
        <w:spacing w:before="0" w:after="0" w:line="408" w:lineRule="exact"/>
        <w:ind w:left="0" w:right="0" w:firstLine="576"/>
        <w:jc w:val="left"/>
      </w:pPr>
      <w:r>
        <w:rPr>
          <w:strike/>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148</w:t>
      </w:r>
      <w:r>
        <w:rPr/>
        <w:t xml:space="preserve"> and 2015 c 261 s 4 are each amended to read as follows:</w:t>
      </w:r>
    </w:p>
    <w:p>
      <w:pPr>
        <w:spacing w:before="0" w:after="0" w:line="408" w:lineRule="exact"/>
        <w:ind w:left="0" w:right="0" w:firstLine="576"/>
        <w:jc w:val="left"/>
      </w:pPr>
      <w:r>
        <w:rPr/>
        <w:t xml:space="preserve">(1) RCW 9A.44.128 through 9A.44.145 apply to offenders who committed their crimes and were adjudicated within the following time frames:</w:t>
      </w:r>
    </w:p>
    <w:p>
      <w:pPr>
        <w:spacing w:before="0" w:after="0" w:line="408" w:lineRule="exact"/>
        <w:ind w:left="0" w:right="0" w:firstLine="576"/>
        <w:jc w:val="left"/>
      </w:pPr>
      <w:r>
        <w:rPr/>
        <w:t xml:space="preserve">(a) Sex offenders convicted of a sex offense on or after July 28, 1991, for a sex offense committed on or after February 28, 1990;</w:t>
      </w:r>
    </w:p>
    <w:p>
      <w:pPr>
        <w:spacing w:before="0" w:after="0" w:line="408" w:lineRule="exact"/>
        <w:ind w:left="0" w:right="0" w:firstLine="576"/>
        <w:jc w:val="left"/>
      </w:pPr>
      <w:r>
        <w:rPr/>
        <w:t xml:space="preserve">(b) Kidnapping offenders convicted of a kidnapping offense on or after July 27, 1997, for a kidnapping offense committed on or after July 27, 1997;</w:t>
      </w:r>
    </w:p>
    <w:p>
      <w:pPr>
        <w:spacing w:before="0" w:after="0" w:line="408" w:lineRule="exact"/>
        <w:ind w:left="0" w:right="0" w:firstLine="576"/>
        <w:jc w:val="left"/>
      </w:pPr>
      <w:r>
        <w:rPr/>
        <w:t xml:space="preserve">(c) Sex offenders who, on or after July 28, 1991, were in the custody or under the jurisdiction of the department of corrections, the department of social and health services, </w:t>
      </w:r>
      <w:r>
        <w:t>((</w:t>
      </w:r>
      <w:r>
        <w:rPr>
          <w:strike/>
        </w:rPr>
        <w:t xml:space="preserve">a local division of youth services,</w:t>
      </w:r>
      <w:r>
        <w:t>))</w:t>
      </w:r>
      <w:r>
        <w:rPr/>
        <w:t xml:space="preserve"> or a local jail </w:t>
      </w:r>
      <w:r>
        <w:t>((</w:t>
      </w:r>
      <w:r>
        <w:rPr>
          <w:strike/>
        </w:rPr>
        <w:t xml:space="preserve">or juvenile detention facility</w:t>
      </w:r>
      <w:r>
        <w:t>))</w:t>
      </w:r>
      <w:r>
        <w:rPr/>
        <w:t xml:space="preserve"> as the result of a sex offense, regardless of when the sex offense was committed;</w:t>
      </w:r>
    </w:p>
    <w:p>
      <w:pPr>
        <w:spacing w:before="0" w:after="0" w:line="408" w:lineRule="exact"/>
        <w:ind w:left="0" w:right="0" w:firstLine="576"/>
        <w:jc w:val="left"/>
      </w:pPr>
      <w:r>
        <w:rPr/>
        <w:t xml:space="preserve">(d) Kidnapping offenders who, on or after July 27, 1997, were in the custody or under the jurisdiction of the department of corrections, the department of social and health services, </w:t>
      </w:r>
      <w:r>
        <w:t>((</w:t>
      </w:r>
      <w:r>
        <w:rPr>
          <w:strike/>
        </w:rPr>
        <w:t xml:space="preserve">a local division of youth services,</w:t>
      </w:r>
      <w:r>
        <w:t>))</w:t>
      </w:r>
      <w:r>
        <w:rPr/>
        <w:t xml:space="preserve"> or a local jail </w:t>
      </w:r>
      <w:r>
        <w:t>((</w:t>
      </w:r>
      <w:r>
        <w:rPr>
          <w:strike/>
        </w:rPr>
        <w:t xml:space="preserve">or juvenile detention facility</w:t>
      </w:r>
      <w:r>
        <w:t>))</w:t>
      </w:r>
      <w:r>
        <w:rPr/>
        <w:t xml:space="preserve"> as the result of a kidnapping offense, regardless of when the kidnapping offense was committed;</w:t>
      </w:r>
    </w:p>
    <w:p>
      <w:pPr>
        <w:spacing w:before="0" w:after="0" w:line="408" w:lineRule="exact"/>
        <w:ind w:left="0" w:right="0" w:firstLine="576"/>
        <w:jc w:val="left"/>
      </w:pPr>
      <w:r>
        <w:rPr/>
        <w:t xml:space="preserve">(e) Any person who is or has been determined to be a sexually violent predator pursuant to chapter 71.09 RCW;</w:t>
      </w:r>
    </w:p>
    <w:p>
      <w:pPr>
        <w:spacing w:before="0" w:after="0" w:line="408" w:lineRule="exact"/>
        <w:ind w:left="0" w:right="0" w:firstLine="576"/>
        <w:jc w:val="left"/>
      </w:pPr>
      <w:r>
        <w:rPr/>
        <w:t xml:space="preserve">(f) Sex offenders who, on or after July 23, 1995, were in the custody or under the jurisdiction of the United States bureau of prisons, United States courts, United States parole commission, or military parole board as the result of a sex offense, regardless of when the sex offense was committed;</w:t>
      </w:r>
    </w:p>
    <w:p>
      <w:pPr>
        <w:spacing w:before="0" w:after="0" w:line="408" w:lineRule="exact"/>
        <w:ind w:left="0" w:right="0" w:firstLine="576"/>
        <w:jc w:val="left"/>
      </w:pPr>
      <w:r>
        <w:rPr/>
        <w:t xml:space="preserve">(g) Kidnapping offenders who, on or after July 27, 1997, were in the custody or under the jurisdiction of the United States bureau of prisons, United States courts, United States parole commission, or military parole board as the result of a kidnapping offense, regardless of when the kidnapping offense was committed;</w:t>
      </w:r>
    </w:p>
    <w:p>
      <w:pPr>
        <w:spacing w:before="0" w:after="0" w:line="408" w:lineRule="exact"/>
        <w:ind w:left="0" w:right="0" w:firstLine="576"/>
        <w:jc w:val="left"/>
      </w:pPr>
      <w:r>
        <w:rPr/>
        <w:t xml:space="preserve">(h) Sex offenders who move to Washington state from another state, tribe, or a foreign country and who were convicted of a sex offense under the laws of this state, another state, a foreign country, tribe, or other federal or military tribunal, regardless of when the sex offense was committed or the conviction occurred;</w:t>
      </w:r>
    </w:p>
    <w:p>
      <w:pPr>
        <w:spacing w:before="0" w:after="0" w:line="408" w:lineRule="exact"/>
        <w:ind w:left="0" w:right="0" w:firstLine="576"/>
        <w:jc w:val="left"/>
      </w:pPr>
      <w:r>
        <w:rPr/>
        <w:t xml:space="preserve">(i) Kidnapping offenders who move to Washington state from another state, tribe, or a foreign country and who were convicted of a kidnapping offense under the laws of this state, another state, a foreign country, tribe, or other federal or military tribunal, regardless of when the kidnapping offense was committed or the conviction occurred;</w:t>
      </w:r>
    </w:p>
    <w:p>
      <w:pPr>
        <w:spacing w:before="0" w:after="0" w:line="408" w:lineRule="exact"/>
        <w:ind w:left="0" w:right="0" w:firstLine="576"/>
        <w:jc w:val="left"/>
      </w:pPr>
      <w:r>
        <w:rPr/>
        <w:t xml:space="preserve">(j) Any adult </w:t>
      </w:r>
      <w:r>
        <w:t>((</w:t>
      </w:r>
      <w:r>
        <w:rPr>
          <w:strike/>
        </w:rPr>
        <w:t xml:space="preserve">or juvenile</w:t>
      </w:r>
      <w:r>
        <w:t>))</w:t>
      </w:r>
      <w:r>
        <w:rPr/>
        <w:t xml:space="preserve"> found not guilty by reason of insanity under chapter 10.77 RCW of committing a sex offense or of committing a kidnapping offense, regardless of when the offense was committed.</w:t>
      </w:r>
    </w:p>
    <w:p>
      <w:pPr>
        <w:spacing w:before="0" w:after="0" w:line="408" w:lineRule="exact"/>
        <w:ind w:left="0" w:right="0" w:firstLine="576"/>
        <w:jc w:val="left"/>
      </w:pPr>
      <w:r>
        <w:rPr/>
        <w:t xml:space="preserve">(2) The provisions of this section do not relieve any sex offender of the duty to register under the law as it existed prior to July 28,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w:t>
      </w:r>
      <w:r>
        <w:t>((</w:t>
      </w:r>
      <w:r>
        <w:rPr>
          <w:strike/>
        </w:rPr>
        <w:t xml:space="preserve">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strike/>
        </w:rPr>
        <w:t xml:space="preserve">(v)</w:t>
      </w:r>
      <w:r>
        <w:t>))</w:t>
      </w:r>
      <w:r>
        <w:rPr/>
        <w:t xml:space="preserve">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 </w:t>
      </w:r>
      <w:r>
        <w:rPr>
          <w:u w:val="single"/>
        </w:rPr>
        <w:t xml:space="preserve">and</w:t>
      </w:r>
    </w:p>
    <w:p>
      <w:pPr>
        <w:spacing w:before="0" w:after="0" w:line="408" w:lineRule="exact"/>
        <w:ind w:left="0" w:right="0" w:firstLine="576"/>
        <w:jc w:val="left"/>
      </w:pPr>
      <w:r>
        <w:rPr/>
        <w:t xml:space="preserve">(iv) </w:t>
      </w:r>
      <w:r>
        <w:t>((</w:t>
      </w:r>
      <w:r>
        <w:rPr>
          <w:strike/>
        </w:rPr>
        <w:t xml:space="preserve">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strike/>
        </w:rPr>
        <w:t xml:space="preserve">(v)</w:t>
      </w:r>
      <w:r>
        <w:t>))</w:t>
      </w:r>
      <w:r>
        <w:rPr/>
        <w:t xml:space="preserve">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(Relief from duty to register for sex offense or kidnapping offense committed when offender was a juvenile and who has not been determined to be a sexually violent predator</w:t>
      </w:r>
      <w:r>
        <w:rPr>
          <w:rFonts w:ascii="Times New Roman" w:hAnsi="Times New Roman"/>
        </w:rPr>
        <w:t xml:space="preserve">—</w:t>
      </w:r>
      <w:r>
        <w:rPr/>
        <w:t xml:space="preserve">Petition</w:t>
      </w:r>
      <w:r>
        <w:rPr>
          <w:rFonts w:ascii="Times New Roman" w:hAnsi="Times New Roman"/>
        </w:rPr>
        <w:t xml:space="preserve">—</w:t>
      </w:r>
      <w:r>
        <w:rPr/>
        <w:t xml:space="preserve">Exception) and 2017 c 86 s 2, 2015 c 261 s 9, 2011 c 338 s 1, &amp; 2010 c 267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applies retroactively. The legal obligation to register as a sex offender is extinguished for any person based on an offense committed under the age of 18, unless the registration offense is a conviction that is in the exclusive jurisdiction of adult court pursuant to RCW 13.04.030(1)(e)(v).</w:t>
      </w:r>
    </w:p>
    <w:p>
      <w:pPr>
        <w:spacing w:before="0" w:after="0" w:line="408" w:lineRule="exact"/>
        <w:ind w:left="0" w:right="0" w:firstLine="576"/>
        <w:jc w:val="left"/>
      </w:pPr>
      <w:r>
        <w:rPr/>
        <w:t xml:space="preserve">(2) By August 1, 2021, the Washington association of sheriffs and police chiefs shall remove all persons from the sex offender registry whose obligation to register is based on an offense committed while the person was under 18 years of age, unless the registration offense is a conviction that is in the exclusive jurisdiction of adult court pursuant to RCW 13.04.030(1)(e)(v).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August 1, 2021, the Washington state patrol shall notify all persons whose obligation to register as a sex offender is extinguished by this act. For persons enrolled in school or higher education, the Washington state patrol shall provide similar notice to the school's or institution's designated recipient of records under RCW 9A.44.138.</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CHANGING THE DESIGNATION OF SEXUAL OFFENSES COMMITTED BY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person under the age of 18 commits the crime of problem sexual behavior by a minor in the first degree when the person has sexual intercourse with another who is less than 12 years old and not married to the person and the person is at least 36 months older than the victim.</w:t>
      </w:r>
    </w:p>
    <w:p>
      <w:pPr>
        <w:spacing w:before="0" w:after="0" w:line="408" w:lineRule="exact"/>
        <w:ind w:left="0" w:right="0" w:firstLine="576"/>
        <w:jc w:val="left"/>
      </w:pPr>
      <w:r>
        <w:rPr/>
        <w:t xml:space="preserve">(2) Problem sexual behavior by a minor in the first degree is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person under the age of 18 commits the crime of problem sexual behavior by a minor in the second degree if:</w:t>
      </w:r>
    </w:p>
    <w:p>
      <w:pPr>
        <w:spacing w:before="0" w:after="0" w:line="408" w:lineRule="exact"/>
        <w:ind w:left="0" w:right="0" w:firstLine="576"/>
        <w:jc w:val="left"/>
      </w:pPr>
      <w:r>
        <w:rPr/>
        <w:t xml:space="preserve">(a) The person has, or knowingly causes another person under the age of 18 to have, sexual contact with another who is less than 12 years old and not married to the person and the person is at least 36 months older than the victim; or</w:t>
      </w:r>
    </w:p>
    <w:p>
      <w:pPr>
        <w:spacing w:before="0" w:after="0" w:line="408" w:lineRule="exact"/>
        <w:ind w:left="0" w:right="0" w:firstLine="576"/>
        <w:jc w:val="left"/>
      </w:pPr>
      <w:r>
        <w:rPr/>
        <w:t xml:space="preserve">(b) The person has sexual intercourse with another who is at least 12 years old but less than 14 years old and not married to the person and the person is at least 36 months older than the victim.</w:t>
      </w:r>
    </w:p>
    <w:p>
      <w:pPr>
        <w:spacing w:before="0" w:after="0" w:line="408" w:lineRule="exact"/>
        <w:ind w:left="0" w:right="0" w:firstLine="576"/>
        <w:jc w:val="left"/>
      </w:pPr>
      <w:r>
        <w:rPr/>
        <w:t xml:space="preserve">(2) Problem sexual behavior by a minor in the second degree is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person under the age of 18 commits the crime of problem sexual behavior by a minor in the third degree if the person has, or knowingly causes another person under the age of 18 to have, sexual contact with another who is at least 12 years old but less than 14 years old and not married to the person and the person is at least 36 months older than the victim.</w:t>
      </w:r>
    </w:p>
    <w:p>
      <w:pPr>
        <w:spacing w:before="0" w:after="0" w:line="408" w:lineRule="exact"/>
        <w:ind w:left="0" w:right="0" w:firstLine="576"/>
        <w:jc w:val="left"/>
      </w:pPr>
      <w:r>
        <w:rPr/>
        <w:t xml:space="preserve">(2) Problem sexual behavior by a minor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073</w:t>
      </w:r>
      <w:r>
        <w:rPr/>
        <w:t xml:space="preserve"> and 1988 c 145 s 2 are each amended to read as follows:</w:t>
      </w:r>
    </w:p>
    <w:p>
      <w:pPr>
        <w:spacing w:before="0" w:after="0" w:line="408" w:lineRule="exact"/>
        <w:ind w:left="0" w:right="0" w:firstLine="576"/>
        <w:jc w:val="left"/>
      </w:pPr>
      <w:r>
        <w:rPr/>
        <w:t xml:space="preserve">(1) A person </w:t>
      </w:r>
      <w:r>
        <w:t>((</w:t>
      </w:r>
      <w:r>
        <w:rPr>
          <w:strike/>
        </w:rPr>
        <w:t xml:space="preserve">is guilty</w:t>
      </w:r>
      <w:r>
        <w:t>))</w:t>
      </w:r>
      <w:r>
        <w:rPr/>
        <w:t xml:space="preserve"> </w:t>
      </w:r>
      <w:r>
        <w:rPr>
          <w:u w:val="single"/>
        </w:rPr>
        <w:t xml:space="preserve">18 years of age or older commits the crime</w:t>
      </w:r>
      <w:r>
        <w:rPr/>
        <w:t xml:space="preserve"> of rape of a child in the first degree when the person has sexual intercourse with another who is less than </w:t>
      </w:r>
      <w:r>
        <w:t>((</w:t>
      </w:r>
      <w:r>
        <w:rPr>
          <w:strike/>
        </w:rPr>
        <w:t xml:space="preserve">twelve</w:t>
      </w:r>
      <w:r>
        <w:t>))</w:t>
      </w:r>
      <w:r>
        <w:rPr/>
        <w:t xml:space="preserve"> </w:t>
      </w:r>
      <w:r>
        <w:rPr>
          <w:u w:val="single"/>
        </w:rPr>
        <w:t xml:space="preserve">12</w:t>
      </w:r>
      <w:r>
        <w:rPr/>
        <w:t xml:space="preserve"> years old and not married to the perpetrator </w:t>
      </w:r>
      <w:r>
        <w:t>((</w:t>
      </w:r>
      <w:r>
        <w:rPr>
          <w:strike/>
        </w:rPr>
        <w:t xml:space="preserve">and the perpetrator is at least twenty-four months older than the victim</w:t>
      </w:r>
      <w:r>
        <w:t>))</w:t>
      </w:r>
      <w:r>
        <w:rPr/>
        <w:t xml:space="preserve">.</w:t>
      </w:r>
    </w:p>
    <w:p>
      <w:pPr>
        <w:spacing w:before="0" w:after="0" w:line="408" w:lineRule="exact"/>
        <w:ind w:left="0" w:right="0" w:firstLine="576"/>
        <w:jc w:val="left"/>
      </w:pPr>
      <w:r>
        <w:rPr/>
        <w:t xml:space="preserve">(2) Rape of a child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076</w:t>
      </w:r>
      <w:r>
        <w:rPr/>
        <w:t xml:space="preserve"> and 1990 c 3 s 903 are each amended to read as follows:</w:t>
      </w:r>
    </w:p>
    <w:p>
      <w:pPr>
        <w:spacing w:before="0" w:after="0" w:line="408" w:lineRule="exact"/>
        <w:ind w:left="0" w:right="0" w:firstLine="576"/>
        <w:jc w:val="left"/>
      </w:pPr>
      <w:r>
        <w:rPr/>
        <w:t xml:space="preserve">(1) A person </w:t>
      </w:r>
      <w:r>
        <w:t>((</w:t>
      </w:r>
      <w:r>
        <w:rPr>
          <w:strike/>
        </w:rPr>
        <w:t xml:space="preserve">is guilty</w:t>
      </w:r>
      <w:r>
        <w:t>))</w:t>
      </w:r>
      <w:r>
        <w:rPr/>
        <w:t xml:space="preserve"> </w:t>
      </w:r>
      <w:r>
        <w:rPr>
          <w:u w:val="single"/>
        </w:rPr>
        <w:t xml:space="preserve">18 years of age or older commits the crime</w:t>
      </w:r>
      <w:r>
        <w:rPr/>
        <w:t xml:space="preserve"> of rape of a child in the second degree when the person has sexual intercourse with another who is at least </w:t>
      </w:r>
      <w:r>
        <w:t>((</w:t>
      </w:r>
      <w:r>
        <w:rPr>
          <w:strike/>
        </w:rPr>
        <w:t xml:space="preserve">twelve</w:t>
      </w:r>
      <w:r>
        <w:t>))</w:t>
      </w:r>
      <w:r>
        <w:rPr/>
        <w:t xml:space="preserve"> </w:t>
      </w:r>
      <w:r>
        <w:rPr>
          <w:u w:val="single"/>
        </w:rPr>
        <w:t xml:space="preserve">12</w:t>
      </w:r>
      <w:r>
        <w:rPr/>
        <w:t xml:space="preserve"> years old but less than </w:t>
      </w:r>
      <w:r>
        <w:t>((</w:t>
      </w:r>
      <w:r>
        <w:rPr>
          <w:strike/>
        </w:rPr>
        <w:t xml:space="preserve">fourteen</w:t>
      </w:r>
      <w:r>
        <w:t>))</w:t>
      </w:r>
      <w:r>
        <w:rPr/>
        <w:t xml:space="preserve"> </w:t>
      </w:r>
      <w:r>
        <w:rPr>
          <w:u w:val="single"/>
        </w:rPr>
        <w:t xml:space="preserve">14</w:t>
      </w:r>
      <w:r>
        <w:rPr/>
        <w:t xml:space="preserve"> years old and not married to the perpetrator </w:t>
      </w:r>
      <w:r>
        <w:t>((</w:t>
      </w:r>
      <w:r>
        <w:rPr>
          <w:strike/>
        </w:rPr>
        <w:t xml:space="preserve">and the perpetrator is at least thirty-six months older than the victim</w:t>
      </w:r>
      <w:r>
        <w:t>))</w:t>
      </w:r>
      <w:r>
        <w:rPr/>
        <w:t xml:space="preserve">.</w:t>
      </w:r>
    </w:p>
    <w:p>
      <w:pPr>
        <w:spacing w:before="0" w:after="0" w:line="408" w:lineRule="exact"/>
        <w:ind w:left="0" w:right="0" w:firstLine="576"/>
        <w:jc w:val="left"/>
      </w:pPr>
      <w:r>
        <w:rPr/>
        <w:t xml:space="preserve">(2) Rape of a child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079</w:t>
      </w:r>
      <w:r>
        <w:rPr/>
        <w:t xml:space="preserve"> and 1988 c 145 s 4 are each amended to read as follows:</w:t>
      </w:r>
    </w:p>
    <w:p>
      <w:pPr>
        <w:spacing w:before="0" w:after="0" w:line="408" w:lineRule="exact"/>
        <w:ind w:left="0" w:right="0" w:firstLine="576"/>
        <w:jc w:val="left"/>
      </w:pPr>
      <w:r>
        <w:rPr/>
        <w:t xml:space="preserve">(1) A person </w:t>
      </w:r>
      <w:r>
        <w:t>((</w:t>
      </w:r>
      <w:r>
        <w:rPr>
          <w:strike/>
        </w:rPr>
        <w:t xml:space="preserve">is guilty</w:t>
      </w:r>
      <w:r>
        <w:t>))</w:t>
      </w:r>
      <w:r>
        <w:rPr/>
        <w:t xml:space="preserve"> </w:t>
      </w:r>
      <w:r>
        <w:rPr>
          <w:u w:val="single"/>
        </w:rPr>
        <w:t xml:space="preserve">18 years of age or older commits the crime</w:t>
      </w:r>
      <w:r>
        <w:rPr/>
        <w:t xml:space="preserve"> of rape of a child in the third degree when the person has sexual intercourse with another who is at least </w:t>
      </w:r>
      <w:r>
        <w:t>((</w:t>
      </w:r>
      <w:r>
        <w:rPr>
          <w:strike/>
        </w:rPr>
        <w:t xml:space="preserve">fourteen</w:t>
      </w:r>
      <w:r>
        <w:t>))</w:t>
      </w:r>
      <w:r>
        <w:rPr/>
        <w:t xml:space="preserve"> </w:t>
      </w:r>
      <w:r>
        <w:rPr>
          <w:u w:val="single"/>
        </w:rPr>
        <w:t xml:space="preserve">14</w:t>
      </w:r>
      <w:r>
        <w:rPr/>
        <w:t xml:space="preserve"> years old but less than </w:t>
      </w:r>
      <w:r>
        <w:t>((</w:t>
      </w:r>
      <w:r>
        <w:rPr>
          <w:strike/>
        </w:rPr>
        <w:t xml:space="preserve">sixteen</w:t>
      </w:r>
      <w:r>
        <w:t>))</w:t>
      </w:r>
      <w:r>
        <w:rPr/>
        <w:t xml:space="preserve"> </w:t>
      </w:r>
      <w:r>
        <w:rPr>
          <w:u w:val="single"/>
        </w:rPr>
        <w:t xml:space="preserve">16</w:t>
      </w:r>
      <w:r>
        <w:rPr/>
        <w:t xml:space="preserve"> years old and not married to the perpetrator and the perpetrator is at least </w:t>
      </w:r>
      <w:r>
        <w:t>((</w:t>
      </w:r>
      <w:r>
        <w:rPr>
          <w:strike/>
        </w:rPr>
        <w:t xml:space="preserve">forty-eight</w:t>
      </w:r>
      <w:r>
        <w:t>))</w:t>
      </w:r>
      <w:r>
        <w:rPr/>
        <w:t xml:space="preserve"> </w:t>
      </w:r>
      <w:r>
        <w:rPr>
          <w:u w:val="single"/>
        </w:rPr>
        <w:t xml:space="preserve">48</w:t>
      </w:r>
      <w:r>
        <w:rPr/>
        <w:t xml:space="preserve"> months older than the victim.</w:t>
      </w:r>
    </w:p>
    <w:p>
      <w:pPr>
        <w:spacing w:before="0" w:after="0" w:line="408" w:lineRule="exact"/>
        <w:ind w:left="0" w:right="0" w:firstLine="576"/>
        <w:jc w:val="left"/>
      </w:pPr>
      <w:r>
        <w:rPr/>
        <w:t xml:space="preserve">(2) Rape of a child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083</w:t>
      </w:r>
      <w:r>
        <w:rPr/>
        <w:t xml:space="preserve"> and 1994 c 271 s 303 are each amended to read as follows:</w:t>
      </w:r>
    </w:p>
    <w:p>
      <w:pPr>
        <w:spacing w:before="0" w:after="0" w:line="408" w:lineRule="exact"/>
        <w:ind w:left="0" w:right="0" w:firstLine="576"/>
        <w:jc w:val="left"/>
      </w:pPr>
      <w:r>
        <w:rPr/>
        <w:t xml:space="preserve">(1) A person is guilty of child molestation in the first degree when the person </w:t>
      </w:r>
      <w:r>
        <w:rPr>
          <w:u w:val="single"/>
        </w:rPr>
        <w:t xml:space="preserve">is at least 18 years old and</w:t>
      </w:r>
      <w:r>
        <w:rPr/>
        <w:t xml:space="preserve"> has, or knowingly causes another person under the age of </w:t>
      </w:r>
      <w:r>
        <w:t>((</w:t>
      </w:r>
      <w:r>
        <w:rPr>
          <w:strike/>
        </w:rPr>
        <w:t xml:space="preserve">eighteen</w:t>
      </w:r>
      <w:r>
        <w:t>))</w:t>
      </w:r>
      <w:r>
        <w:rPr/>
        <w:t xml:space="preserve"> </w:t>
      </w:r>
      <w:r>
        <w:rPr>
          <w:u w:val="single"/>
        </w:rPr>
        <w:t xml:space="preserve">18</w:t>
      </w:r>
      <w:r>
        <w:rPr/>
        <w:t xml:space="preserve"> to have, sexual contact with another who is less than </w:t>
      </w:r>
      <w:r>
        <w:t>((</w:t>
      </w:r>
      <w:r>
        <w:rPr>
          <w:strike/>
        </w:rPr>
        <w:t xml:space="preserve">twelve</w:t>
      </w:r>
      <w:r>
        <w:t>))</w:t>
      </w:r>
      <w:r>
        <w:rPr/>
        <w:t xml:space="preserve"> </w:t>
      </w:r>
      <w:r>
        <w:rPr>
          <w:u w:val="single"/>
        </w:rPr>
        <w:t xml:space="preserve">12</w:t>
      </w:r>
      <w:r>
        <w:rPr/>
        <w:t xml:space="preserve"> years old and not married to the perpetrator </w:t>
      </w:r>
      <w:r>
        <w:t>((</w:t>
      </w:r>
      <w:r>
        <w:rPr>
          <w:strike/>
        </w:rPr>
        <w:t xml:space="preserve">and the perpetrator is at least thirty-six months older than the victim</w:t>
      </w:r>
      <w:r>
        <w:t>))</w:t>
      </w:r>
      <w:r>
        <w:rPr/>
        <w:t xml:space="preserve">.</w:t>
      </w:r>
    </w:p>
    <w:p>
      <w:pPr>
        <w:spacing w:before="0" w:after="0" w:line="408" w:lineRule="exact"/>
        <w:ind w:left="0" w:right="0" w:firstLine="576"/>
        <w:jc w:val="left"/>
      </w:pPr>
      <w:r>
        <w:rPr/>
        <w:t xml:space="preserve">(2) Child molestation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086</w:t>
      </w:r>
      <w:r>
        <w:rPr/>
        <w:t xml:space="preserve"> and 1994 c 271 s 304 are each amended to read as follows:</w:t>
      </w:r>
    </w:p>
    <w:p>
      <w:pPr>
        <w:spacing w:before="0" w:after="0" w:line="408" w:lineRule="exact"/>
        <w:ind w:left="0" w:right="0" w:firstLine="576"/>
        <w:jc w:val="left"/>
      </w:pPr>
      <w:r>
        <w:rPr/>
        <w:t xml:space="preserve">(1) A person is guilty of child molestation in the second degree when the person </w:t>
      </w:r>
      <w:r>
        <w:rPr>
          <w:u w:val="single"/>
        </w:rPr>
        <w:t xml:space="preserve">is at least 18 years old and</w:t>
      </w:r>
      <w:r>
        <w:rPr/>
        <w:t xml:space="preserve"> has, or knowingly causes another person under the age of </w:t>
      </w:r>
      <w:r>
        <w:t>((</w:t>
      </w:r>
      <w:r>
        <w:rPr>
          <w:strike/>
        </w:rPr>
        <w:t xml:space="preserve">eighteen</w:t>
      </w:r>
      <w:r>
        <w:t>))</w:t>
      </w:r>
      <w:r>
        <w:rPr/>
        <w:t xml:space="preserve"> </w:t>
      </w:r>
      <w:r>
        <w:rPr>
          <w:u w:val="single"/>
        </w:rPr>
        <w:t xml:space="preserve">18</w:t>
      </w:r>
      <w:r>
        <w:rPr/>
        <w:t xml:space="preserve"> to have, sexual contact with another who is at least </w:t>
      </w:r>
      <w:r>
        <w:t>((</w:t>
      </w:r>
      <w:r>
        <w:rPr>
          <w:strike/>
        </w:rPr>
        <w:t xml:space="preserve">twelve</w:t>
      </w:r>
      <w:r>
        <w:t>))</w:t>
      </w:r>
      <w:r>
        <w:rPr/>
        <w:t xml:space="preserve"> </w:t>
      </w:r>
      <w:r>
        <w:rPr>
          <w:u w:val="single"/>
        </w:rPr>
        <w:t xml:space="preserve">12</w:t>
      </w:r>
      <w:r>
        <w:rPr/>
        <w:t xml:space="preserve"> years old but less than </w:t>
      </w:r>
      <w:r>
        <w:t>((</w:t>
      </w:r>
      <w:r>
        <w:rPr>
          <w:strike/>
        </w:rPr>
        <w:t xml:space="preserve">fourteen</w:t>
      </w:r>
      <w:r>
        <w:t>))</w:t>
      </w:r>
      <w:r>
        <w:rPr/>
        <w:t xml:space="preserve"> </w:t>
      </w:r>
      <w:r>
        <w:rPr>
          <w:u w:val="single"/>
        </w:rPr>
        <w:t xml:space="preserve">14</w:t>
      </w:r>
      <w:r>
        <w:rPr/>
        <w:t xml:space="preserve"> years old and not married to the perpetrator </w:t>
      </w:r>
      <w:r>
        <w:t>((</w:t>
      </w:r>
      <w:r>
        <w:rPr>
          <w:strike/>
        </w:rPr>
        <w:t xml:space="preserve">and the perpetrator is at least thirty-six months older than the victim</w:t>
      </w:r>
      <w:r>
        <w:t>))</w:t>
      </w:r>
      <w:r>
        <w:rPr/>
        <w:t xml:space="preserve">.</w:t>
      </w:r>
    </w:p>
    <w:p>
      <w:pPr>
        <w:spacing w:before="0" w:after="0" w:line="408" w:lineRule="exact"/>
        <w:ind w:left="0" w:right="0" w:firstLine="576"/>
        <w:jc w:val="left"/>
      </w:pPr>
      <w:r>
        <w:rPr/>
        <w:t xml:space="preserve">(2) Child molestation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089</w:t>
      </w:r>
      <w:r>
        <w:rPr/>
        <w:t xml:space="preserve"> and 1994 c 271 s 305 are each amended to read as follows:</w:t>
      </w:r>
    </w:p>
    <w:p>
      <w:pPr>
        <w:spacing w:before="0" w:after="0" w:line="408" w:lineRule="exact"/>
        <w:ind w:left="0" w:right="0" w:firstLine="576"/>
        <w:jc w:val="left"/>
      </w:pPr>
      <w:r>
        <w:rPr/>
        <w:t xml:space="preserve">(1) A person is guilty of child molestation in the third degree when the person </w:t>
      </w:r>
      <w:r>
        <w:rPr>
          <w:u w:val="single"/>
        </w:rPr>
        <w:t xml:space="preserve">is at least 18 years old and</w:t>
      </w:r>
      <w:r>
        <w:rPr/>
        <w:t xml:space="preserve"> has, or knowingly causes another person under the age of </w:t>
      </w:r>
      <w:r>
        <w:t>((</w:t>
      </w:r>
      <w:r>
        <w:rPr>
          <w:strike/>
        </w:rPr>
        <w:t xml:space="preserve">eighteen</w:t>
      </w:r>
      <w:r>
        <w:t>))</w:t>
      </w:r>
      <w:r>
        <w:rPr/>
        <w:t xml:space="preserve"> </w:t>
      </w:r>
      <w:r>
        <w:rPr>
          <w:u w:val="single"/>
        </w:rPr>
        <w:t xml:space="preserve">18</w:t>
      </w:r>
      <w:r>
        <w:rPr/>
        <w:t xml:space="preserve"> to have, sexual contact with another who is at least </w:t>
      </w:r>
      <w:r>
        <w:t>((</w:t>
      </w:r>
      <w:r>
        <w:rPr>
          <w:strike/>
        </w:rPr>
        <w:t xml:space="preserve">fourteen</w:t>
      </w:r>
      <w:r>
        <w:t>))</w:t>
      </w:r>
      <w:r>
        <w:rPr/>
        <w:t xml:space="preserve"> </w:t>
      </w:r>
      <w:r>
        <w:rPr>
          <w:u w:val="single"/>
        </w:rPr>
        <w:t xml:space="preserve">14</w:t>
      </w:r>
      <w:r>
        <w:rPr/>
        <w:t xml:space="preserve"> years old but less than </w:t>
      </w:r>
      <w:r>
        <w:t>((</w:t>
      </w:r>
      <w:r>
        <w:rPr>
          <w:strike/>
        </w:rPr>
        <w:t xml:space="preserve">sixteen</w:t>
      </w:r>
      <w:r>
        <w:t>))</w:t>
      </w:r>
      <w:r>
        <w:rPr/>
        <w:t xml:space="preserve"> </w:t>
      </w:r>
      <w:r>
        <w:rPr>
          <w:u w:val="single"/>
        </w:rPr>
        <w:t xml:space="preserve">16</w:t>
      </w:r>
      <w:r>
        <w:rPr/>
        <w:t xml:space="preserve"> years old and not married to the perpetrator and the perpetrator is at least </w:t>
      </w:r>
      <w:r>
        <w:t>((</w:t>
      </w:r>
      <w:r>
        <w:rPr>
          <w:strike/>
        </w:rPr>
        <w:t xml:space="preserve">forty-eight</w:t>
      </w:r>
      <w:r>
        <w:t>))</w:t>
      </w:r>
      <w:r>
        <w:rPr/>
        <w:t xml:space="preserve"> </w:t>
      </w:r>
      <w:r>
        <w:rPr>
          <w:u w:val="single"/>
        </w:rPr>
        <w:t xml:space="preserve">48</w:t>
      </w:r>
      <w:r>
        <w:rPr/>
        <w:t xml:space="preserve"> months older than the victim.</w:t>
      </w:r>
    </w:p>
    <w:p>
      <w:pPr>
        <w:spacing w:before="0" w:after="0" w:line="408" w:lineRule="exact"/>
        <w:ind w:left="0" w:right="0" w:firstLine="576"/>
        <w:jc w:val="left"/>
      </w:pPr>
      <w:r>
        <w:rPr/>
        <w:t xml:space="preserve">(2) Child molestation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by forcible compulsion where the perpetrator or an accessory:</w:t>
      </w:r>
    </w:p>
    <w:p>
      <w:pPr>
        <w:spacing w:before="0" w:after="0" w:line="408" w:lineRule="exact"/>
        <w:ind w:left="0" w:right="0" w:firstLine="576"/>
        <w:jc w:val="left"/>
      </w:pPr>
      <w:r>
        <w:rPr/>
        <w:t xml:space="preserve">(a) Uses or threatens to use a deadly weapon or what appears to be a deadly weapon; or</w:t>
      </w:r>
    </w:p>
    <w:p>
      <w:pPr>
        <w:spacing w:before="0" w:after="0" w:line="408" w:lineRule="exact"/>
        <w:ind w:left="0" w:right="0" w:firstLine="576"/>
        <w:jc w:val="left"/>
      </w:pPr>
      <w:r>
        <w:rPr/>
        <w:t xml:space="preserve">(b) Kidnaps the victim; or</w:t>
      </w:r>
    </w:p>
    <w:p>
      <w:pPr>
        <w:spacing w:before="0" w:after="0" w:line="408" w:lineRule="exact"/>
        <w:ind w:left="0" w:right="0" w:firstLine="576"/>
        <w:jc w:val="left"/>
      </w:pPr>
      <w:r>
        <w:rPr/>
        <w:t xml:space="preserve">(c) Inflicts serious physical injury, including but not limited to physical injury which renders the victim unconscious; or</w:t>
      </w:r>
    </w:p>
    <w:p>
      <w:pPr>
        <w:spacing w:before="0" w:after="0" w:line="408" w:lineRule="exact"/>
        <w:ind w:left="0" w:right="0" w:firstLine="576"/>
        <w:jc w:val="left"/>
      </w:pPr>
      <w:r>
        <w:rPr/>
        <w:t xml:space="preserve">(d) Feloniously enters into the building or vehicle where the victim is situated.</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If the person was under 18 years old at the time of commission of the offense, this offense shall be known and charged as rape in the first degree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2007 c 20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 is not married to the victim and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is not married to the victim and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is not married to the victim and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0" w:after="0" w:line="408" w:lineRule="exact"/>
        <w:ind w:left="0" w:right="0" w:firstLine="576"/>
        <w:jc w:val="left"/>
      </w:pPr>
      <w:r>
        <w:rPr>
          <w:u w:val="single"/>
        </w:rPr>
        <w:t xml:space="preserve">(3) If the person was under 18 years old at the time of commission of the offense, this offense shall be known and charged as rape in the second degree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060</w:t>
      </w:r>
      <w:r>
        <w:rPr/>
        <w:t xml:space="preserve"> and 2019 c 87 s 3 are each amended to read as follows:</w:t>
      </w:r>
    </w:p>
    <w:p>
      <w:pPr>
        <w:spacing w:before="0" w:after="0" w:line="408" w:lineRule="exact"/>
        <w:ind w:left="0" w:right="0" w:firstLine="576"/>
        <w:jc w:val="left"/>
      </w:pPr>
      <w:r>
        <w:rPr/>
        <w:t xml:space="preserve">(1) A person is guilty of rape in the third degree when, under circumstances not constituting rape in the first or second degrees, such person engages in sexual intercourse with another person:</w:t>
      </w:r>
    </w:p>
    <w:p>
      <w:pPr>
        <w:spacing w:before="0" w:after="0" w:line="408" w:lineRule="exact"/>
        <w:ind w:left="0" w:right="0" w:firstLine="576"/>
        <w:jc w:val="left"/>
      </w:pPr>
      <w:r>
        <w:rPr/>
        <w:t xml:space="preserve">(a) Where the victim did not consent as defined in RCW 9A.44.010</w:t>
      </w:r>
      <w:r>
        <w:t>((</w:t>
      </w:r>
      <w:r>
        <w:rPr>
          <w:strike/>
        </w:rPr>
        <w:t xml:space="preserve">(7)</w:t>
      </w:r>
      <w:r>
        <w:t>))</w:t>
      </w:r>
      <w:r>
        <w:rPr/>
        <w:t xml:space="preserve">, to sexual intercourse with the perpetrator; or</w:t>
      </w:r>
    </w:p>
    <w:p>
      <w:pPr>
        <w:spacing w:before="0" w:after="0" w:line="408" w:lineRule="exact"/>
        <w:ind w:left="0" w:right="0" w:firstLine="576"/>
        <w:jc w:val="left"/>
      </w:pPr>
      <w:r>
        <w:rPr/>
        <w:t xml:space="preserve">(b) Where there is threat of substantial unlawful harm to property rights of the victim.</w:t>
      </w:r>
    </w:p>
    <w:p>
      <w:pPr>
        <w:spacing w:before="0" w:after="0" w:line="408" w:lineRule="exact"/>
        <w:ind w:left="0" w:right="0" w:firstLine="576"/>
        <w:jc w:val="left"/>
      </w:pPr>
      <w:r>
        <w:rPr/>
        <w:t xml:space="preserve">(2) Rape in the third degree is a class C felony.</w:t>
      </w:r>
    </w:p>
    <w:p>
      <w:pPr>
        <w:spacing w:before="0" w:after="0" w:line="408" w:lineRule="exact"/>
        <w:ind w:left="0" w:right="0" w:firstLine="576"/>
        <w:jc w:val="left"/>
      </w:pPr>
      <w:r>
        <w:rPr>
          <w:u w:val="single"/>
        </w:rPr>
        <w:t xml:space="preserve">(3) If the person was under 18 years old at the time of commission of the offense, this offense shall be known and charged as rape in the third degree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2013 c 94 s 2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 is not married to the victim and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is not married to the victim and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is not married to the victim and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0" w:after="0" w:line="408" w:lineRule="exact"/>
        <w:ind w:left="0" w:right="0" w:firstLine="576"/>
        <w:jc w:val="left"/>
      </w:pPr>
      <w:r>
        <w:rPr>
          <w:u w:val="single"/>
        </w:rPr>
        <w:t xml:space="preserve">(3) If the person was under 18 years old at the time of commission of the offense, this offense shall be known and charged as indecent liberties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105</w:t>
      </w:r>
      <w:r>
        <w:rPr/>
        <w:t xml:space="preserve"> and 1994 c 53 s 1 are each amended to read as follows:</w:t>
      </w:r>
    </w:p>
    <w:p>
      <w:pPr>
        <w:spacing w:before="0" w:after="0" w:line="408" w:lineRule="exact"/>
        <w:ind w:left="0" w:right="0" w:firstLine="576"/>
        <w:jc w:val="left"/>
      </w:pPr>
      <w:r>
        <w:rPr/>
        <w:t xml:space="preserve">(1) Any person who has sexual intercourse or sexual contact with a dead human body is guilty of a class C felony.</w:t>
      </w:r>
    </w:p>
    <w:p>
      <w:pPr>
        <w:spacing w:before="0" w:after="0" w:line="408" w:lineRule="exact"/>
        <w:ind w:left="0" w:right="0" w:firstLine="576"/>
        <w:jc w:val="left"/>
      </w:pPr>
      <w:r>
        <w:rPr/>
        <w:t xml:space="preserve">(2) </w:t>
      </w:r>
      <w:r>
        <w:rPr>
          <w:u w:val="single"/>
        </w:rPr>
        <w:t xml:space="preserve">If the person was under 18 years old at the time of commission of the offense, this offense shall be known and charged as sexual intercourse or sexual contact with a dead human body as a minor.</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"Sexual intercourse" (i) has its ordinary meaning and occurs upon any penetration, however slight; and (ii) also means any penetration of the vagina or anus however slight, by an object, when committed on a dead human body, except when such penetration is accomplished as part of a procedure authorized or required under chapter 68.50 RCW or other law; and (iii) also means any act of sexual contact between the sex organs of a person and the mouth or anus of a dead human body.</w:t>
      </w:r>
    </w:p>
    <w:p>
      <w:pPr>
        <w:spacing w:before="0" w:after="0" w:line="408" w:lineRule="exact"/>
        <w:ind w:left="0" w:right="0" w:firstLine="576"/>
        <w:jc w:val="left"/>
      </w:pPr>
      <w:r>
        <w:rPr/>
        <w:t xml:space="preserve">(b) "Sexual contact" means any touching by a person of the sexual or other intimate parts of a dead human body done for the purpose of gratifying the sexual desire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2017 c 292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(2)(a) A person commits the crime of voyeurism in the first degree if, for the purpose of arousing or gratifying the sexual desire of any person, he or she knowingly views, photographs, or films:</w:t>
      </w:r>
    </w:p>
    <w:p>
      <w:pPr>
        <w:spacing w:before="0" w:after="0" w:line="408" w:lineRule="exact"/>
        <w:ind w:left="0" w:right="0" w:firstLine="576"/>
        <w:jc w:val="left"/>
      </w:pPr>
      <w:r>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t xml:space="preserve">(b) Voyeurism in the first degree is a class C felony.</w:t>
      </w:r>
    </w:p>
    <w:p>
      <w:pPr>
        <w:spacing w:before="0" w:after="0" w:line="408" w:lineRule="exact"/>
        <w:ind w:left="0" w:right="0" w:firstLine="576"/>
        <w:jc w:val="left"/>
      </w:pPr>
      <w:r>
        <w:rPr>
          <w:u w:val="single"/>
        </w:rPr>
        <w:t xml:space="preserve">(c) If the person was under 18 years old at the time of commission of the offense, this offense shall be known and charged as voyeurism in the first degree as a minor.</w:t>
      </w:r>
    </w:p>
    <w:p>
      <w:pPr>
        <w:spacing w:before="0" w:after="0" w:line="408" w:lineRule="exact"/>
        <w:ind w:left="0" w:right="0" w:firstLine="576"/>
        <w:jc w:val="left"/>
      </w:pPr>
      <w:r>
        <w:rPr/>
        <w:t xml:space="preserve">(3)(a) A person commits the crime of voyeurism in the second degree if he or she intentionally photographs or films another person for the purpose of photographing or filming the intimate areas of that person with the intent to distribute or disseminate the photograph or film,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t xml:space="preserve">(b) Voyeurism in the second degree is a gross misdemeanor.</w:t>
      </w:r>
    </w:p>
    <w:p>
      <w:pPr>
        <w:spacing w:before="0" w:after="0" w:line="408" w:lineRule="exact"/>
        <w:ind w:left="0" w:right="0" w:firstLine="576"/>
        <w:jc w:val="left"/>
      </w:pPr>
      <w:r>
        <w:rPr/>
        <w:t xml:space="preserve">(c) Voyeurism in the second degree is not a sex offense for the purposes of sentencing or sex offender registration requirements under this chapter.</w:t>
      </w:r>
    </w:p>
    <w:p>
      <w:pPr>
        <w:spacing w:before="0" w:after="0" w:line="408" w:lineRule="exact"/>
        <w:ind w:left="0" w:right="0" w:firstLine="576"/>
        <w:jc w:val="left"/>
      </w:pPr>
      <w:r>
        <w:rPr>
          <w:u w:val="single"/>
        </w:rPr>
        <w:t xml:space="preserve">(d) If the person was under 18 years old at the time of commission of the offense, this offense shall be known and charged as voyeurism in the second degree as a minor.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196</w:t>
      </w:r>
      <w:r>
        <w:rPr/>
        <w:t xml:space="preserve"> and 2006 c 126 s 6 are each amended to read as follows:</w:t>
      </w:r>
    </w:p>
    <w:p>
      <w:pPr>
        <w:spacing w:before="0" w:after="0" w:line="408" w:lineRule="exact"/>
        <w:ind w:left="0" w:right="0" w:firstLine="576"/>
        <w:jc w:val="left"/>
      </w:pPr>
      <w:r>
        <w:rPr/>
        <w:t xml:space="preserve">(1) A person is guilty of the crime of criminal trespass against children if he or she:</w:t>
      </w:r>
    </w:p>
    <w:p>
      <w:pPr>
        <w:spacing w:before="0" w:after="0" w:line="408" w:lineRule="exact"/>
        <w:ind w:left="0" w:right="0" w:firstLine="576"/>
        <w:jc w:val="left"/>
      </w:pPr>
      <w:r>
        <w:rPr/>
        <w:t xml:space="preserve">(a) Is a covered offender as defined in RCW 9A.44.190; and</w:t>
      </w:r>
    </w:p>
    <w:p>
      <w:pPr>
        <w:spacing w:before="0" w:after="0" w:line="408" w:lineRule="exact"/>
        <w:ind w:left="0" w:right="0" w:firstLine="576"/>
        <w:jc w:val="left"/>
      </w:pPr>
      <w:r>
        <w:rPr/>
        <w:t xml:space="preserve">(b)(i) Is personally served with written notice complying with the requirements of RCW 9A.44.193 that excludes the covered offender from the legal premises of the covered entity and remains upon or reenters the legal premises of the covered entity; or</w:t>
      </w:r>
    </w:p>
    <w:p>
      <w:pPr>
        <w:spacing w:before="0" w:after="0" w:line="408" w:lineRule="exact"/>
        <w:ind w:left="0" w:right="0" w:firstLine="576"/>
        <w:jc w:val="left"/>
      </w:pPr>
      <w:r>
        <w:rPr/>
        <w:t xml:space="preserve">(ii) Is personally served with written notice complying with the requirements of RCW 9A.44.193 that imposes conditions of entry and use on the covered offender and violates the conditions of entry and use.</w:t>
      </w:r>
    </w:p>
    <w:p>
      <w:pPr>
        <w:spacing w:before="0" w:after="0" w:line="408" w:lineRule="exact"/>
        <w:ind w:left="0" w:right="0" w:firstLine="576"/>
        <w:jc w:val="left"/>
      </w:pPr>
      <w:r>
        <w:rPr/>
        <w:t xml:space="preserve">(2) Criminal trespass against children is a class C felony.</w:t>
      </w:r>
    </w:p>
    <w:p>
      <w:pPr>
        <w:spacing w:before="0" w:after="0" w:line="408" w:lineRule="exact"/>
        <w:ind w:left="0" w:right="0" w:firstLine="576"/>
        <w:jc w:val="left"/>
      </w:pPr>
      <w:r>
        <w:rPr>
          <w:u w:val="single"/>
        </w:rPr>
        <w:t xml:space="preserve">(3) If the person was under 18 years old at the time of commission of the offense, this offense shall be known and charged as criminal trespass against children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or</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p>
    <w:p>
      <w:pPr>
        <w:spacing w:before="0" w:after="0" w:line="408" w:lineRule="exact"/>
        <w:ind w:left="0" w:right="0" w:firstLine="576"/>
        <w:jc w:val="left"/>
      </w:pPr>
      <w:r>
        <w:rPr/>
        <w:t xml:space="preserve">(2) Sexual exploitation of a minor is a class B felony punishable under chapter 9A.20 RCW.</w:t>
      </w:r>
    </w:p>
    <w:p>
      <w:pPr>
        <w:spacing w:before="0" w:after="0" w:line="408" w:lineRule="exact"/>
        <w:ind w:left="0" w:right="0" w:firstLine="576"/>
        <w:jc w:val="left"/>
      </w:pPr>
      <w:r>
        <w:rPr>
          <w:u w:val="single"/>
        </w:rPr>
        <w:t xml:space="preserve">(3) If the person was under 18 years old at the time of commission of the offense, this offense shall be known and charged as sexual exploitation of a minor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2019 c 128 s 5 are each amended to read as follows:</w:t>
      </w:r>
    </w:p>
    <w:p>
      <w:pPr>
        <w:spacing w:before="0" w:after="0" w:line="408" w:lineRule="exact"/>
        <w:ind w:left="0" w:right="0" w:firstLine="576"/>
        <w:jc w:val="left"/>
      </w:pPr>
      <w:r>
        <w:rPr/>
        <w:t xml:space="preserve">(1)(a) Except as provided in subsections (3) and (4) of this section,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u w:val="single"/>
        </w:rPr>
        <w:t xml:space="preserve">(d) If the person was under 18 years old at the time of commission of the offense, this offense shall be known and charged as sending or bringing into the state depictions of a minor engaged in sexually explicit conduct in the first degree as a minor.</w:t>
      </w:r>
    </w:p>
    <w:p>
      <w:pPr>
        <w:spacing w:before="0" w:after="0" w:line="408" w:lineRule="exact"/>
        <w:ind w:left="0" w:right="0" w:firstLine="576"/>
        <w:jc w:val="left"/>
      </w:pPr>
      <w:r>
        <w:rPr/>
        <w:t xml:space="preserve">(2)(a) Except as provided in subsections (3) and (4) of this section, a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(d) If the person was under 18 years old at the time of commission of the offense, this offense shall be known and charged as sending or bringing into the state depictions of a minor engaged in sexually explicit conduct in the second degree as a minor.</w:t>
      </w:r>
    </w:p>
    <w:p>
      <w:pPr>
        <w:spacing w:before="0" w:after="0" w:line="408" w:lineRule="exact"/>
        <w:ind w:left="0" w:right="0" w:firstLine="576"/>
        <w:jc w:val="left"/>
      </w:pPr>
      <w:r>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w:t>
      </w:r>
    </w:p>
    <w:p>
      <w:pPr>
        <w:spacing w:before="0" w:after="0" w:line="408" w:lineRule="exact"/>
        <w:ind w:left="0" w:right="0" w:firstLine="576"/>
        <w:jc w:val="left"/>
      </w:pPr>
      <w:r>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090</w:t>
      </w:r>
      <w:r>
        <w:rPr/>
        <w:t xml:space="preserve"> and 2013 c 302 s 1 are each amended to read as follows:</w:t>
      </w:r>
    </w:p>
    <w:p>
      <w:pPr>
        <w:spacing w:before="0" w:after="0" w:line="408" w:lineRule="exact"/>
        <w:ind w:left="0" w:right="0" w:firstLine="576"/>
        <w:jc w:val="left"/>
      </w:pPr>
      <w:r>
        <w:rPr/>
        <w:t xml:space="preserve">(1) Except as provided in subsection (2) of this section, a person who </w:t>
      </w:r>
      <w:r>
        <w:rPr>
          <w:u w:val="single"/>
        </w:rPr>
        <w:t xml:space="preserve">is at least 18 years of age and</w:t>
      </w:r>
      <w:r>
        <w:rPr/>
        <w:t xml:space="preserve"> communicates with a minor for immoral purposes, or a person who </w:t>
      </w:r>
      <w:r>
        <w:rPr>
          <w:u w:val="single"/>
        </w:rPr>
        <w:t xml:space="preserve">is at least 18 years of age and</w:t>
      </w:r>
      <w:r>
        <w:rPr/>
        <w:t xml:space="preserve"> communicates with someone the person believes to be a minor for immoral purposes, is guilty of a gross misdemeanor.</w:t>
      </w:r>
    </w:p>
    <w:p>
      <w:pPr>
        <w:spacing w:before="0" w:after="0" w:line="408" w:lineRule="exact"/>
        <w:ind w:left="0" w:right="0" w:firstLine="576"/>
        <w:jc w:val="left"/>
      </w:pPr>
      <w:r>
        <w:rPr/>
        <w:t xml:space="preserve">(2) A person who communicates with a minor for immoral purposes is guilty of a class C felony punishable according to chapter 9A.20 RCW if the person has previously been convicted under this section or of a felony sexual offense under </w:t>
      </w:r>
      <w:r>
        <w:rPr>
          <w:u w:val="single"/>
        </w:rPr>
        <w:t xml:space="preserve">this</w:t>
      </w:r>
      <w:r>
        <w:rPr/>
        <w:t xml:space="preserve"> chapter </w:t>
      </w:r>
      <w:r>
        <w:t>((</w:t>
      </w:r>
      <w:r>
        <w:rPr>
          <w:strike/>
        </w:rPr>
        <w:t xml:space="preserve">9.68A,</w:t>
      </w:r>
      <w:r>
        <w:t>))</w:t>
      </w:r>
      <w:r>
        <w:rPr/>
        <w:t xml:space="preserve"> </w:t>
      </w:r>
      <w:r>
        <w:rPr>
          <w:u w:val="single"/>
        </w:rPr>
        <w:t xml:space="preserve">or chapter</w:t>
      </w:r>
      <w:r>
        <w:rPr/>
        <w:t xml:space="preserve"> 9A.44</w:t>
      </w:r>
      <w:r>
        <w:t>((</w:t>
      </w:r>
      <w:r>
        <w:rPr>
          <w:strike/>
        </w:rPr>
        <w:t xml:space="preserve">,</w:t>
      </w:r>
      <w:r>
        <w:t>))</w:t>
      </w:r>
      <w:r>
        <w:rPr/>
        <w:t xml:space="preserve"> or 9A.64 RCW or of any other felony sexual offense in this or any other state or if the person communicates with a minor or with someone the person believes to be a minor for immoral purposes, including the purchase or sale of commercial sex acts and sex trafficking, through the sending of an electronic communication.</w:t>
      </w:r>
    </w:p>
    <w:p>
      <w:pPr>
        <w:spacing w:before="0" w:after="0" w:line="408" w:lineRule="exact"/>
        <w:ind w:left="0" w:right="0" w:firstLine="576"/>
        <w:jc w:val="left"/>
      </w:pPr>
      <w:r>
        <w:rPr/>
        <w:t xml:space="preserve">(3) For the purposes of this section, "electronic communication" has the same meaning as defined in RCW 9.61.260.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2017 c 231 s 3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provides anything of value to a minor or a third person as compensation for a minor having engaged in sexual conduct with him or her;</w:t>
      </w:r>
    </w:p>
    <w:p>
      <w:pPr>
        <w:spacing w:before="0" w:after="0" w:line="408" w:lineRule="exact"/>
        <w:ind w:left="0" w:right="0" w:firstLine="576"/>
        <w:jc w:val="left"/>
      </w:pPr>
      <w:r>
        <w:rPr/>
        <w:t xml:space="preserve">(b) He or she provides or agrees to provide anything of value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anything of value.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w:t>
      </w:r>
      <w:r>
        <w:rPr>
          <w:u w:val="single"/>
        </w:rPr>
        <w:t xml:space="preserve">If the person was under 18 years old at the time of commission of the offense, this offense shall be known and charged as commercial sexual abuse of a minor as a minor.</w:t>
      </w:r>
    </w:p>
    <w:p>
      <w:pPr>
        <w:spacing w:before="0" w:after="0" w:line="408" w:lineRule="exact"/>
        <w:ind w:left="0" w:right="0" w:firstLine="576"/>
        <w:jc w:val="left"/>
      </w:pPr>
      <w:r>
        <w:rPr>
          <w:u w:val="single"/>
        </w:rPr>
        <w:t xml:space="preserve">(6)</w:t>
      </w:r>
      <w:r>
        <w:rPr/>
        <w:t xml:space="preserve">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2017 c 231 s 4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anything of value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anything of value is given or received.</w:t>
      </w:r>
    </w:p>
    <w:p>
      <w:pPr>
        <w:spacing w:before="0" w:after="0" w:line="408" w:lineRule="exact"/>
        <w:ind w:left="0" w:right="0" w:firstLine="576"/>
        <w:jc w:val="left"/>
      </w:pPr>
      <w:r>
        <w:rPr/>
        <w:t xml:space="preserve">(e) A "patron" is a person who provides or agrees to provide anything of value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w:t>
      </w:r>
      <w:r>
        <w:rPr>
          <w:u w:val="single"/>
        </w:rPr>
        <w:t xml:space="preserve">If the person was under 18 years old at the time of commission of the offense, this offense shall be known and charged as promoting commercial sexual abuse of a minor as a minor.</w:t>
      </w:r>
    </w:p>
    <w:p>
      <w:pPr>
        <w:spacing w:before="0" w:after="0" w:line="408" w:lineRule="exact"/>
        <w:ind w:left="0" w:right="0" w:firstLine="576"/>
        <w:jc w:val="left"/>
      </w:pPr>
      <w:r>
        <w:rPr>
          <w:u w:val="single"/>
        </w:rPr>
        <w:t xml:space="preserve">(6)</w:t>
      </w:r>
      <w:r>
        <w:rPr/>
        <w:t xml:space="preserve">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102</w:t>
      </w:r>
      <w:r>
        <w:rPr/>
        <w:t xml:space="preserve"> and 2013 c 302 s 4 are each amended to read as follows:</w:t>
      </w:r>
    </w:p>
    <w:p>
      <w:pPr>
        <w:spacing w:before="0" w:after="0" w:line="408" w:lineRule="exact"/>
        <w:ind w:left="0" w:right="0" w:firstLine="576"/>
        <w:jc w:val="left"/>
      </w:pPr>
      <w:r>
        <w:rPr/>
        <w:t xml:space="preserve">(1) A person commits the offense of promoting travel for commercial sexual abuse of a minor if he or she knowingly sells or offers to sell travel services that include or facilitate travel for the purpose of engaging in what would be commercial sexual abuse of a minor or promoting commercial sexual abuse of a minor, if occurring in this state.</w:t>
      </w:r>
    </w:p>
    <w:p>
      <w:pPr>
        <w:spacing w:before="0" w:after="0" w:line="408" w:lineRule="exact"/>
        <w:ind w:left="0" w:right="0" w:firstLine="576"/>
        <w:jc w:val="left"/>
      </w:pPr>
      <w:r>
        <w:rPr/>
        <w:t xml:space="preserve">(2) Promoting travel for commercial sexual abuse of a minor is a class C felony.</w:t>
      </w:r>
    </w:p>
    <w:p>
      <w:pPr>
        <w:spacing w:before="0" w:after="0" w:line="408" w:lineRule="exact"/>
        <w:ind w:left="0" w:right="0" w:firstLine="576"/>
        <w:jc w:val="left"/>
      </w:pPr>
      <w:r>
        <w:rPr/>
        <w:t xml:space="preserve">(3) Consent of a minor to the travel for commercial sexual abuse, or the sexually explicit act or sexual conduct itself, does not constitute a defense to any offense listed in this section.</w:t>
      </w:r>
    </w:p>
    <w:p>
      <w:pPr>
        <w:spacing w:before="0" w:after="0" w:line="408" w:lineRule="exact"/>
        <w:ind w:left="0" w:right="0" w:firstLine="576"/>
        <w:jc w:val="left"/>
      </w:pPr>
      <w:r>
        <w:rPr/>
        <w:t xml:space="preserve">(4) </w:t>
      </w:r>
      <w:r>
        <w:rPr>
          <w:u w:val="single"/>
        </w:rPr>
        <w:t xml:space="preserve">If the person was under 18 years old at the time of commission of the offense, this offense shall be known and charged as promoting travel for commercial sexual abuse of a minor as a minor.</w:t>
      </w:r>
    </w:p>
    <w:p>
      <w:pPr>
        <w:spacing w:before="0" w:after="0" w:line="408" w:lineRule="exact"/>
        <w:ind w:left="0" w:right="0" w:firstLine="576"/>
        <w:jc w:val="left"/>
      </w:pPr>
      <w:r>
        <w:rPr>
          <w:u w:val="single"/>
        </w:rPr>
        <w:t xml:space="preserve">(5)</w:t>
      </w:r>
      <w:r>
        <w:rPr/>
        <w:t xml:space="preserve"> For purposes of this section, "travel services" has the same meaning as defined in RCW 19.138.021.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103</w:t>
      </w:r>
      <w:r>
        <w:rPr/>
        <w:t xml:space="preserve"> and 2013 c 302 s 5 are each amended to read as follows:</w:t>
      </w:r>
    </w:p>
    <w:p>
      <w:pPr>
        <w:spacing w:before="0" w:after="0" w:line="408" w:lineRule="exact"/>
        <w:ind w:left="0" w:right="0" w:firstLine="576"/>
        <w:jc w:val="left"/>
      </w:pPr>
      <w:r>
        <w:rPr/>
        <w:t xml:space="preserve">(1) A person is guilty of permitting commercial sexual abuse of a minor if, having possession or control of premises which he or she knows are being used for the purpose of commercial sexual abuse of a minor, he or she fails without lawful excuse to make reasonable effort to halt or abate such use and to make a reasonable effort to notify law enforcement of such use.</w:t>
      </w:r>
    </w:p>
    <w:p>
      <w:pPr>
        <w:spacing w:before="0" w:after="0" w:line="408" w:lineRule="exact"/>
        <w:ind w:left="0" w:right="0" w:firstLine="576"/>
        <w:jc w:val="left"/>
      </w:pPr>
      <w:r>
        <w:rPr/>
        <w:t xml:space="preserve">(2) Permitting commercial sexual abuse of a minor is a gross misdemeanor.</w:t>
      </w:r>
    </w:p>
    <w:p>
      <w:pPr>
        <w:spacing w:before="0" w:after="0" w:line="408" w:lineRule="exact"/>
        <w:ind w:left="0" w:right="0" w:firstLine="576"/>
        <w:jc w:val="left"/>
      </w:pPr>
      <w:r>
        <w:rPr/>
        <w:t xml:space="preserve">(3) Consent of a minor to the sexually explicit act or sexual conduct does not constitute a defense to any offense listed in this section.</w:t>
      </w:r>
    </w:p>
    <w:p>
      <w:pPr>
        <w:spacing w:before="0" w:after="0" w:line="408" w:lineRule="exact"/>
        <w:ind w:left="0" w:right="0" w:firstLine="576"/>
        <w:jc w:val="left"/>
      </w:pPr>
      <w:r>
        <w:rPr>
          <w:u w:val="single"/>
        </w:rPr>
        <w:t xml:space="preserve">(4) If the person was under 18 years old at the time of commission of the offense, this offense shall be known and charged as permitting commercial sexual abuse of a minor as a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835</w:t>
      </w:r>
      <w:r>
        <w:rPr/>
        <w:t xml:space="preserve"> and 2009 c 28 s 15 are each amended to read as follows:</w:t>
      </w:r>
    </w:p>
    <w:p>
      <w:pPr>
        <w:spacing w:before="0" w:after="0" w:line="408" w:lineRule="exact"/>
        <w:ind w:left="0" w:right="0" w:firstLine="576"/>
        <w:jc w:val="left"/>
      </w:pPr>
      <w:r>
        <w:rPr/>
        <w:t xml:space="preserve">(1) The prosecuting attorney shall file a special allegation of sexual motivation in every criminal case, felony, gross misdemeanor, or misdemeanor, other than sex offenses as defined in RCW 9.94A.030 when sufficient admissible evidence exists, which, when considered with the most plausible, reasonably foreseeable defense that could be raised under the evidence, would justify a finding of sexual motivation by a reasonable and objective fact finder.</w:t>
      </w:r>
    </w:p>
    <w:p>
      <w:pPr>
        <w:spacing w:before="0" w:after="0" w:line="408" w:lineRule="exact"/>
        <w:ind w:left="0" w:right="0" w:firstLine="576"/>
        <w:jc w:val="left"/>
      </w:pPr>
      <w:r>
        <w:rPr/>
        <w:t xml:space="preserve">(2) In a criminal case wherein there has been a special allegation the state shall prove beyond a reasonable doubt that the accused committed the crime with a sexual motivation. The court shall make a finding of fact of whether or not a sexual motivation was present at the time of the commission of the crime, or if a jury trial is had, the jury shall, if it finds the defendant guilty, also find a special verdict as to whether or not the defendant committed the crime with a sexual motivation. This finding shall not be applied to sex offenses as defined in RCW 9.94A.030.</w:t>
      </w:r>
    </w:p>
    <w:p>
      <w:pPr>
        <w:spacing w:before="0" w:after="0" w:line="408" w:lineRule="exact"/>
        <w:ind w:left="0" w:right="0" w:firstLine="576"/>
        <w:jc w:val="left"/>
      </w:pPr>
      <w:r>
        <w:rPr/>
        <w:t xml:space="preserve">(3) The prosecuting attorney shall not withdraw the special allegation of sexual motivation without approval of the court through an order of dismissal of the special allegation. The court shall not dismiss this special allegation unless it finds that such an order is necessary to correct an error in the initial charging decision or unless there are evidentiary problems which make proving the special allegation doubtful.</w:t>
      </w:r>
    </w:p>
    <w:p>
      <w:pPr>
        <w:spacing w:before="0" w:after="0" w:line="408" w:lineRule="exact"/>
        <w:ind w:left="0" w:right="0" w:firstLine="576"/>
        <w:jc w:val="left"/>
      </w:pPr>
      <w:r>
        <w:rPr>
          <w:u w:val="single"/>
        </w:rPr>
        <w:t xml:space="preserve">(4) If the person was under the age of 18 at the time of commission of the offense, the special allegation shall be known and charged as sexual motivation as a minor. After the effective date of this section, convictions for offenses with this designation are not eligible to receive the sexual motivation sentencing enhancement under RCW 9.94A.533 nor may this designation be used to define a persistent offender under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 or</w:t>
      </w:r>
    </w:p>
    <w:p>
      <w:pPr>
        <w:spacing w:before="0" w:after="0" w:line="408" w:lineRule="exact"/>
        <w:ind w:left="0" w:right="0" w:firstLine="576"/>
        <w:jc w:val="left"/>
      </w:pPr>
      <w:r>
        <w:rPr>
          <w:strike/>
        </w:rPr>
        <w:t xml:space="preserve">(C) Rape of a child in the first degree</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(C)</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(C)</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w:t>
      </w:r>
      <w:r>
        <w:rPr>
          <w:u w:val="single"/>
        </w:rPr>
        <w:t xml:space="preserve">or 11.130</w:t>
      </w:r>
      <w:r>
        <w:rPr/>
        <w:t xml:space="preserve">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w:t>
            </w:r>
            <w:r>
              <w:rPr>
                <w:rFonts w:ascii="Times New Roman" w:hAnsi="Times New Roman"/>
                <w:sz w:val="20"/>
                <w:u w:val="single"/>
              </w:rPr>
              <w:t xml:space="preserve">as a minor</w:t>
            </w:r>
            <w:r>
              <w:rPr>
                <w:rFonts w:ascii="Times New Roman" w:hAnsi="Times New Roman"/>
                <w:sz w:val="20"/>
              </w:rPr>
              <w:t xml:space="preserve">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w:t>
            </w:r>
            <w:r>
              <w:rPr>
                <w:rFonts w:ascii="Times New Roman" w:hAnsi="Times New Roman"/>
                <w:sz w:val="20"/>
                <w:u w:val="single"/>
              </w:rPr>
              <w:t xml:space="preserve">as a minor</w:t>
            </w:r>
            <w:r>
              <w:rPr>
                <w:rFonts w:ascii="Times New Roman" w:hAnsi="Times New Roman"/>
                <w:sz w:val="20"/>
              </w:rPr>
              <w:t xml:space="preserve">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w:t>
            </w:r>
            <w:r>
              <w:rPr>
                <w:rFonts w:ascii="Times New Roman" w:hAnsi="Times New Roman"/>
                <w:sz w:val="20"/>
                <w:u w:val="single"/>
              </w:rPr>
              <w:t xml:space="preserve">as a minor</w:t>
            </w:r>
            <w:r>
              <w:rPr>
                <w:rFonts w:ascii="Times New Roman" w:hAnsi="Times New Roman"/>
                <w:sz w:val="20"/>
              </w:rPr>
              <w:t xml:space="preserve">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w:t>
            </w:r>
            <w:r>
              <w:rPr>
                <w:rFonts w:ascii="Times New Roman" w:hAnsi="Times New Roman"/>
                <w:sz w:val="20"/>
                <w:u w:val="single"/>
              </w:rPr>
              <w:t xml:space="preserve">as a minor</w:t>
            </w:r>
            <w:r>
              <w:rPr>
                <w:rFonts w:ascii="Times New Roman" w:hAnsi="Times New Roman"/>
                <w:sz w:val="20"/>
              </w:rPr>
              <w:t xml:space="preserve">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Rape of a Child 1 (9A.44.073)</w:t>
            </w:r>
            <w:r>
              <w:t>))</w:t>
            </w:r>
            <w:r>
              <w:rPr>
                <w:rFonts w:ascii="Times New Roman" w:hAnsi="Times New Roman"/>
                <w:sz w:val="20"/>
              </w:rPr>
              <w:t xml:space="preserve"> </w:t>
            </w:r>
            <w:r>
              <w:rPr>
                <w:rFonts w:ascii="Times New Roman" w:hAnsi="Times New Roman"/>
                <w:sz w:val="20"/>
                <w:u w:val="single"/>
              </w:rPr>
              <w:t xml:space="preserve">Problem Sexual Behavior by a Minor 1 (section 12 of this act)</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Rape of a Child 1 (9A.44.073)</w:t>
            </w:r>
            <w:r>
              <w:t>))</w:t>
            </w:r>
            <w:r>
              <w:rPr>
                <w:rFonts w:ascii="Times New Roman" w:hAnsi="Times New Roman"/>
                <w:sz w:val="20"/>
              </w:rPr>
              <w:t xml:space="preserve"> </w:t>
            </w:r>
            <w:r>
              <w:rPr>
                <w:rFonts w:ascii="Times New Roman" w:hAnsi="Times New Roman"/>
                <w:sz w:val="20"/>
                <w:u w:val="single"/>
              </w:rPr>
              <w:t xml:space="preserve">Problem Sexual Behavior by a Minor 1 (section 12 of this act)</w:t>
            </w:r>
          </w:p>
          <w:p>
            <w:pPr>
              <w:spacing w:before="0" w:after="0" w:line="408" w:lineRule="exact"/>
              <w:ind w:left="0" w:right="0" w:firstLine="0"/>
              <w:jc w:val="left"/>
            </w:pPr>
            <w:r>
              <w:rPr>
                <w:rFonts w:ascii="Times New Roman" w:hAnsi="Times New Roman"/>
                <w:sz w:val="20"/>
              </w:rPr>
              <w:t xml:space="preserve">committed at age 15</w:t>
            </w:r>
            <w:r>
              <w:rPr>
                <w:rFonts w:ascii="Times New Roman" w:hAnsi="Times New Roman"/>
                <w:sz w:val="20"/>
                <w:u w:val="single"/>
              </w:rPr>
              <w:t xml:space="preserve">-17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Rape of a Child 2 (9A.44.076)</w:t>
            </w:r>
            <w:r>
              <w:t>))</w:t>
            </w:r>
            <w:r>
              <w:rPr>
                <w:rFonts w:ascii="Times New Roman" w:hAnsi="Times New Roman"/>
                <w:sz w:val="20"/>
              </w:rPr>
              <w:t xml:space="preserve"> </w:t>
            </w:r>
            <w:r>
              <w:rPr>
                <w:rFonts w:ascii="Times New Roman" w:hAnsi="Times New Roman"/>
                <w:sz w:val="20"/>
                <w:u w:val="single"/>
              </w:rPr>
              <w:t xml:space="preserve">Problem Sexual Behavior by a Minor 2 (section 13 of this act)</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Problem Sexual Behavior by a Minor 3 (section 14 of this act)</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E</w:t>
            </w:r>
            <w:r>
              <w:t>))</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w:t>
            </w:r>
            <w:r>
              <w:rPr>
                <w:rFonts w:ascii="Times New Roman" w:hAnsi="Times New Roman"/>
                <w:sz w:val="20"/>
                <w:u w:val="single"/>
              </w:rPr>
              <w:t xml:space="preserve">as a minor</w:t>
            </w:r>
            <w:r>
              <w:rPr>
                <w:rFonts w:ascii="Times New Roman" w:hAnsi="Times New Roman"/>
                <w:sz w:val="20"/>
              </w:rPr>
              <w:t xml:space="preserve">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trike/>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trike/>
                <w:sz w:val="20"/>
              </w:rPr>
              <w:t xml:space="preserve">D</w:t>
            </w:r>
            <w:r>
              <w:t>))</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Problem Sexual Behavior by a Minor 1 (section 12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Rape 1 as a Minor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Rape 2 as a Minor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Indecent Liberties as a Minor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Problem Sexual Behavior by a Minor 2 (section 13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Indecent Liberties as a Minor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Problem Sexual Behavior by a Minor 3 (section 14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Rape 3 as a Minor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Voyeurism 1 as a Minor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Sections 13 through 16, 18, 19, and 21 through 27 of this act are retroactive to the extent that:</w:t>
      </w:r>
    </w:p>
    <w:p>
      <w:pPr>
        <w:spacing w:before="0" w:after="0" w:line="408" w:lineRule="exact"/>
        <w:ind w:left="0" w:right="0" w:firstLine="576"/>
        <w:jc w:val="left"/>
      </w:pPr>
      <w:r>
        <w:rPr/>
        <w:t xml:space="preserve">(a) A violation of RCW 9A.44.073 adjudicated prior to the effective date of this section committed by a person alleged in the charging documents to have a date of birth that indicates that the person was under the age of 18 at the time of the offense shall be considered a violation of section 12 of this act;</w:t>
      </w:r>
    </w:p>
    <w:p>
      <w:pPr>
        <w:spacing w:before="0" w:after="0" w:line="408" w:lineRule="exact"/>
        <w:ind w:left="0" w:right="0" w:firstLine="576"/>
        <w:jc w:val="left"/>
      </w:pPr>
      <w:r>
        <w:rPr/>
        <w:t xml:space="preserve">(b) Violations of RCW 9A.44.083 and 9A.44.076 adjudicated prior to the effective date of this section committed by a person alleged in the charging documents to have a date of birth that indicates that the person was under the age of 18 at the time of the offense shall be considered violations of section 13 of this act;</w:t>
      </w:r>
    </w:p>
    <w:p>
      <w:pPr>
        <w:spacing w:before="0" w:after="0" w:line="408" w:lineRule="exact"/>
        <w:ind w:left="0" w:right="0" w:firstLine="576"/>
        <w:jc w:val="left"/>
      </w:pPr>
      <w:r>
        <w:rPr/>
        <w:t xml:space="preserve">(c) A violation of RCW 9A.44.086 adjudicated prior to the effective date of this section committed by a person alleged in the charging documents to have a date of birth that indicates that the person was under the age of 18 at the time of the offense shall be considered a violation of section 14 of this act; and</w:t>
      </w:r>
    </w:p>
    <w:p>
      <w:pPr>
        <w:spacing w:before="0" w:after="0" w:line="408" w:lineRule="exact"/>
        <w:ind w:left="0" w:right="0" w:firstLine="576"/>
        <w:jc w:val="left"/>
      </w:pPr>
      <w:r>
        <w:rPr/>
        <w:t xml:space="preserve">(d) Violations of RCW 9A.44.040, 9A.44.050, 9A.44.060, 9A.44.100, 9A.44.105, 9A.44.115, 9A.44.132, and 9A.44.196 adjudicated prior to the effective date of this section committed by a person alleged in the charging documents to have a date of birth that indicates that the person was under the age of 18 at the time of the offense shall be considered to bear an "as a minor" designation.</w:t>
      </w:r>
    </w:p>
    <w:p>
      <w:pPr>
        <w:spacing w:before="0" w:after="0" w:line="408" w:lineRule="exact"/>
        <w:ind w:left="0" w:right="0" w:firstLine="576"/>
        <w:jc w:val="left"/>
      </w:pPr>
      <w:r>
        <w:rPr/>
        <w:t xml:space="preserve">(2) Public officials shall refer to the offenses described under subsection (1) of this section prospectively using their new designations in both oral and written communications created after the effective date of this section.</w:t>
      </w:r>
    </w:p>
    <w:p>
      <w:pPr>
        <w:spacing w:before="0" w:after="0" w:line="408" w:lineRule="exact"/>
        <w:ind w:left="0" w:right="0" w:firstLine="576"/>
        <w:jc w:val="left"/>
      </w:pPr>
      <w:r>
        <w:rPr/>
        <w:t xml:space="preserve">(3) A person convicted or adjudicated for an offense described under subsection (1) of this section committed when the person was under the age of 18 is entitled to refer to the prior offenses for all purposes using the new designation as provided under subsection (1) of this section.</w:t>
      </w:r>
    </w:p>
    <w:p>
      <w:pPr>
        <w:spacing w:before="0" w:after="0" w:line="408" w:lineRule="exact"/>
        <w:ind w:left="0" w:right="0" w:firstLine="576"/>
        <w:jc w:val="left"/>
      </w:pPr>
      <w:r>
        <w:rPr/>
        <w:t xml:space="preserve">(4) This act shall not create a basis for vacation, new trial, resentencing, appeal, or modification of judgment and sentence for any conviction or adjudication entered prior to the effective date of this section.</w:t>
      </w:r>
    </w:p>
    <w:p>
      <w:pPr>
        <w:spacing w:before="0" w:after="0" w:line="408" w:lineRule="exact"/>
        <w:ind w:left="0" w:right="0" w:firstLine="576"/>
        <w:jc w:val="left"/>
      </w:pPr>
      <w:r>
        <w:rPr/>
        <w:t xml:space="preserve">(5) The Washington state patrol shall update its conviction records to reflect new offense designations in accordance with this section by October 1, 2021, and submit updates to all appropriate federal databases.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Sections 28 through 34 of this act are retroactive to the extent that violations of RCW 9.68A.040, 9.68A.060, 9.68A.090, 9.68A.100, 9.68A.101, 9.68A.102, and 9.68A.103 adjudicated prior to the effective date of this section and committed by a person alleged in the charging documents to have a date of birth that indicates that the person was under the age of 18 at the time of the offense shall be considered to bear an "as a minor" designation.</w:t>
      </w:r>
    </w:p>
    <w:p>
      <w:pPr>
        <w:spacing w:before="0" w:after="0" w:line="408" w:lineRule="exact"/>
        <w:ind w:left="0" w:right="0" w:firstLine="576"/>
        <w:jc w:val="left"/>
      </w:pPr>
      <w:r>
        <w:rPr/>
        <w:t xml:space="preserve">(2) Public officials shall refer to the offenses described under subsection (1) of this section prospectively using their new designations in both oral and written communications created after the effective date of this section.</w:t>
      </w:r>
    </w:p>
    <w:p>
      <w:pPr>
        <w:spacing w:before="0" w:after="0" w:line="408" w:lineRule="exact"/>
        <w:ind w:left="0" w:right="0" w:firstLine="576"/>
        <w:jc w:val="left"/>
      </w:pPr>
      <w:r>
        <w:rPr/>
        <w:t xml:space="preserve">(3) A person convicted or adjudicated for an offense described in subsection (1) of this section committed when the person was under the age of 18 is entitled to refer to the prior offense for all purposes using the new designation as provided under subsection (1) of this section.</w:t>
      </w:r>
    </w:p>
    <w:p>
      <w:pPr>
        <w:spacing w:before="0" w:after="0" w:line="408" w:lineRule="exact"/>
        <w:ind w:left="0" w:right="0" w:firstLine="576"/>
        <w:jc w:val="left"/>
      </w:pPr>
      <w:r>
        <w:rPr/>
        <w:t xml:space="preserve">(4) This act shall not create a basis for vacation, new trial, resentencing, appeal, or modification of judgment and sentence for any conviction or adjudication entered prior to the effective date of this section.</w:t>
      </w:r>
    </w:p>
    <w:p>
      <w:pPr>
        <w:spacing w:before="0" w:after="0" w:line="408" w:lineRule="exact"/>
        <w:ind w:left="0" w:right="0" w:firstLine="576"/>
        <w:jc w:val="left"/>
      </w:pPr>
      <w:r>
        <w:rPr/>
        <w:t xml:space="preserve">(5) The Washington state patrol shall update its conviction records to reflect the new offense designations in accordance with this section by October 1, 2021, and submit updates to all appropriate federal databases.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Section 35 of this act is retroactive to the extent that convictions that include the special allegation under RCW 9.94A.835 adjudicated prior to the effective date of this section and committed by a person alleged in the charging documents to have a date of birth that indicates that the person was under the age of 18 at the time of the offense shall be considered to bear an "as a minor" designation.</w:t>
      </w:r>
    </w:p>
    <w:p>
      <w:pPr>
        <w:spacing w:before="0" w:after="0" w:line="408" w:lineRule="exact"/>
        <w:ind w:left="0" w:right="0" w:firstLine="576"/>
        <w:jc w:val="left"/>
      </w:pPr>
      <w:r>
        <w:rPr/>
        <w:t xml:space="preserve">(2) Public officials shall refer to the offenses described under subsection (1) of this section prospectively using their new designations in both oral and written communications created after the effective date of this section.</w:t>
      </w:r>
    </w:p>
    <w:p>
      <w:pPr>
        <w:spacing w:before="0" w:after="0" w:line="408" w:lineRule="exact"/>
        <w:ind w:left="0" w:right="0" w:firstLine="576"/>
        <w:jc w:val="left"/>
      </w:pPr>
      <w:r>
        <w:rPr/>
        <w:t xml:space="preserve">(3) A person convicted or adjudicated for an offense described in subsection (1) of this section committed when the person was under the age of 18 is entitled to refer to the prior offense for all purposes using the new designation as provided under subsection (1) of this section.</w:t>
      </w:r>
    </w:p>
    <w:p>
      <w:pPr>
        <w:spacing w:before="0" w:after="0" w:line="408" w:lineRule="exact"/>
        <w:ind w:left="0" w:right="0" w:firstLine="576"/>
        <w:jc w:val="left"/>
      </w:pPr>
      <w:r>
        <w:rPr/>
        <w:t xml:space="preserve">(4) This act shall not create a basis for vacation, new trial, resentencing, appeal, or modification of judgment and sentence for any conviction or adjudication entered prior to the effective date of this section.</w:t>
      </w:r>
    </w:p>
    <w:p>
      <w:pPr>
        <w:spacing w:before="0" w:after="0" w:line="408" w:lineRule="exact"/>
        <w:ind w:left="0" w:right="0" w:firstLine="576"/>
        <w:jc w:val="left"/>
      </w:pPr>
      <w:r>
        <w:rPr/>
        <w:t xml:space="preserve">(5) The Washington state patrol shall update its conviction records to reflect the new offense designations in accordance with this section by October 1, 2021, and submit updates to all appropriate federal databases.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507</w:t>
      </w:r>
      <w:r>
        <w:rPr/>
        <w:t xml:space="preserve"> and 2008 c 231 s 33 are each amended to read as follows:</w:t>
      </w:r>
    </w:p>
    <w:p>
      <w:pPr>
        <w:spacing w:before="0" w:after="0" w:line="408" w:lineRule="exact"/>
        <w:ind w:left="0" w:right="0" w:firstLine="576"/>
        <w:jc w:val="left"/>
      </w:pPr>
      <w:r>
        <w:rPr/>
        <w:t xml:space="preserve">(1) An offender who is not a persistent offender shall be sentenced under this section if the offender:</w:t>
      </w:r>
    </w:p>
    <w:p>
      <w:pPr>
        <w:spacing w:before="0" w:after="0" w:line="408" w:lineRule="exact"/>
        <w:ind w:left="0" w:right="0" w:firstLine="576"/>
        <w:jc w:val="left"/>
      </w:pPr>
      <w:r>
        <w:rPr/>
        <w:t xml:space="preserve">(a) Is convicted of:</w:t>
      </w:r>
    </w:p>
    <w:p>
      <w:pPr>
        <w:spacing w:before="0" w:after="0" w:line="408" w:lineRule="exact"/>
        <w:ind w:left="0" w:right="0" w:firstLine="576"/>
        <w:jc w:val="left"/>
      </w:pPr>
      <w:r>
        <w:rPr/>
        <w:t xml:space="preserve">(i) Rape in the first degree, rape in the second degree, rape of a child in the first degree, child molestation in the first degree, rape of a child in the second degree, or indecent liberties by forcible compulsion;</w:t>
      </w:r>
    </w:p>
    <w:p>
      <w:pPr>
        <w:spacing w:before="0" w:after="0" w:line="408" w:lineRule="exact"/>
        <w:ind w:left="0" w:right="0" w:firstLine="576"/>
        <w:jc w:val="left"/>
      </w:pPr>
      <w:r>
        <w:rPr/>
        <w:t xml:space="preserve">(ii)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w:t>
      </w:r>
    </w:p>
    <w:p>
      <w:pPr>
        <w:spacing w:before="0" w:after="0" w:line="408" w:lineRule="exact"/>
        <w:ind w:left="0" w:right="0" w:firstLine="576"/>
        <w:jc w:val="left"/>
      </w:pPr>
      <w:r>
        <w:rPr/>
        <w:t xml:space="preserve">(iii) An attempt to commit any crime listed in this subsection (1)(a); or</w:t>
      </w:r>
    </w:p>
    <w:p>
      <w:pPr>
        <w:spacing w:before="0" w:after="0" w:line="408" w:lineRule="exact"/>
        <w:ind w:left="0" w:right="0" w:firstLine="576"/>
        <w:jc w:val="left"/>
      </w:pPr>
      <w:r>
        <w:rPr/>
        <w:t xml:space="preserve">(b) Has a prior conviction for an offense listed in RCW 9.94A.030(31)(b), and is convicted of any sex offense other than failure to register.</w:t>
      </w:r>
    </w:p>
    <w:p>
      <w:pPr>
        <w:spacing w:before="0" w:after="0" w:line="408" w:lineRule="exact"/>
        <w:ind w:left="0" w:right="0" w:firstLine="576"/>
        <w:jc w:val="left"/>
      </w:pPr>
      <w:r>
        <w:rPr/>
        <w:t xml:space="preserve">(2) An offender convicted of rape of a child in the first or second degree or child molestation in the first degree who was seventeen years of age or younger at the time of the offense shall not be sentenced under this section.</w:t>
      </w:r>
    </w:p>
    <w:p>
      <w:pPr>
        <w:spacing w:before="0" w:after="0" w:line="408" w:lineRule="exact"/>
        <w:ind w:left="0" w:right="0" w:firstLine="576"/>
        <w:jc w:val="left"/>
      </w:pPr>
      <w:r>
        <w:rPr/>
        <w:t xml:space="preserve">(3)(a) Upon a finding that the offender is subject to sentencing under this section, the court shall impose a sentence to a maximum term and a minimum term.</w:t>
      </w:r>
    </w:p>
    <w:p>
      <w:pPr>
        <w:spacing w:before="0" w:after="0" w:line="408" w:lineRule="exact"/>
        <w:ind w:left="0" w:right="0" w:firstLine="576"/>
        <w:jc w:val="left"/>
      </w:pPr>
      <w:r>
        <w:rPr/>
        <w:t xml:space="preserve">(b) The maximum term shall consist of the statutory maximum sentence for the offense.</w:t>
      </w:r>
    </w:p>
    <w:p>
      <w:pPr>
        <w:spacing w:before="0" w:after="0" w:line="408" w:lineRule="exact"/>
        <w:ind w:left="0" w:right="0" w:firstLine="576"/>
        <w:jc w:val="left"/>
      </w:pPr>
      <w:r>
        <w:rPr/>
        <w:t xml:space="preserve">(c)(i) Except as provided in (c)(ii) of this subsection, the minimum term shall be either within the standard sentence range for the offense, or outside the standard sentence range pursuant to RCW 9.94A.535, if the offender is otherwise eligible for such a sentence.</w:t>
      </w:r>
    </w:p>
    <w:p>
      <w:pPr>
        <w:spacing w:before="0" w:after="0" w:line="408" w:lineRule="exact"/>
        <w:ind w:left="0" w:right="0" w:firstLine="576"/>
        <w:jc w:val="left"/>
      </w:pPr>
      <w:r>
        <w:rPr/>
        <w:t xml:space="preserve">(ii) If the offense that caused the offender to be sentenced under this section was rape of a child in the first degree, rape of a child in the second degree, or child molestation in the first degree, and there has been a finding that the offense was predatory under RCW 9.94A.836, the minimum term shall be either the maximum of the standard sentence range for the offense or twenty-five years, whichever is greater. If the offense that caused the offender to be sentenced under this section was rape in the first degree, rape in the second degree, indecent liberties by forcible compulsion, or kidnapping in the first degree with sexual motivation, and there has been a finding that the victim was under the age of fifteen at the time of the offense under RCW 9.94A.837, the minimum term shall be either the maximum of the standard sentence range for the offense or twenty-five years, whichever is greater. If the offense that caused the offender to be sentenced under this section is rape in the first degree, rape in the second degree with forcible compulsion, indecent liberties with forcible compulsion, or kidnapping in the first degree with sexual motivation, and there has been a finding under RCW 9.94A.838 that the victim was, at the time of the offense, developmentally disabled, mentally disordered, or a frail elder or vulnerable adult, the minimum sentence shall be either the maximum of the standard sentence range for the offense or twenty-five years, whichever is greater.</w:t>
      </w:r>
    </w:p>
    <w:p>
      <w:pPr>
        <w:spacing w:before="0" w:after="0" w:line="408" w:lineRule="exact"/>
        <w:ind w:left="0" w:right="0" w:firstLine="576"/>
        <w:jc w:val="left"/>
      </w:pPr>
      <w:r>
        <w:rPr/>
        <w:t xml:space="preserve">(d) The minimum terms in (c)(ii) of this subsection do not apply to </w:t>
      </w:r>
      <w:r>
        <w:t>((</w:t>
      </w:r>
      <w:r>
        <w:rPr>
          <w:strike/>
        </w:rPr>
        <w:t xml:space="preserve">a juvenile tried as an adult pursuant to RCW 13.04.030(1)(e) (i) or (v)</w:t>
      </w:r>
      <w:r>
        <w:t>))</w:t>
      </w:r>
      <w:r>
        <w:rPr/>
        <w:t xml:space="preserve"> </w:t>
      </w:r>
      <w:r>
        <w:rPr>
          <w:u w:val="single"/>
        </w:rPr>
        <w:t xml:space="preserve">offenses committed by a person who was under the age of 18 at the time of the offense</w:t>
      </w:r>
      <w:r>
        <w:rPr/>
        <w:t xml:space="preserve">. The minimum term for such a juvenile shall be imposed under (c)(i) of this subsection.</w:t>
      </w:r>
    </w:p>
    <w:p>
      <w:pPr>
        <w:spacing w:before="0" w:after="0" w:line="408" w:lineRule="exact"/>
        <w:ind w:left="0" w:right="0" w:firstLine="576"/>
        <w:jc w:val="left"/>
      </w:pPr>
      <w:r>
        <w:rPr/>
        <w:t xml:space="preserve">(4) A person sentenced under subsection (3) of this section shall serve the sentence in a facility or institution operated, or utilized under contract, by the state.</w:t>
      </w:r>
    </w:p>
    <w:p>
      <w:pPr>
        <w:spacing w:before="0" w:after="0" w:line="408" w:lineRule="exact"/>
        <w:ind w:left="0" w:right="0" w:firstLine="576"/>
        <w:jc w:val="left"/>
      </w:pPr>
      <w:r>
        <w:rPr/>
        <w:t xml:space="preserve">(5) When a court sentences a person to the custody of the department under this section, the court shall, in addition to the other terms of the sentence, sentence the offender to community custody under the supervision of the department and the authority of the board for any period of time the person is released from total confinement before the expiration of the maximum sentence.</w:t>
      </w:r>
    </w:p>
    <w:p>
      <w:pPr>
        <w:spacing w:before="0" w:after="0" w:line="408" w:lineRule="exact"/>
        <w:ind w:left="0" w:right="0" w:firstLine="576"/>
        <w:jc w:val="left"/>
      </w:pPr>
      <w:r>
        <w:rPr/>
        <w:t xml:space="preserve">(6)(a) As part of any sentence under this section, the court shall also require the offender to comply with any conditions imposed by the board under RCW 9.95.420 through 9.95.435.</w:t>
      </w:r>
    </w:p>
    <w:p>
      <w:pPr>
        <w:spacing w:before="0" w:after="0" w:line="408" w:lineRule="exact"/>
        <w:ind w:left="0" w:right="0" w:firstLine="576"/>
        <w:jc w:val="left"/>
      </w:pPr>
      <w:r>
        <w:rPr/>
        <w:t xml:space="preserve">(b) An offender released by the board under RCW 9.95.420 is subject to the supervision of the department until the expiration of the maximum term of the sentence. The department shall monitor the offender's compliance with conditions of community custody imposed by the court, department, or board, and promptly report any violations to the board. Any violation of conditions of community custody established or modified by the board are subject to the provisions of RCW 9.95.425 through 9.95.440.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w:t>
      </w:r>
      <w:r>
        <w:t>((</w:t>
      </w:r>
      <w:r>
        <w:rPr>
          <w:strike/>
        </w:rPr>
        <w:t xml:space="preserve">adult and juvenile</w:t>
      </w:r>
      <w:r>
        <w:t>))</w:t>
      </w:r>
      <w:r>
        <w:rPr/>
        <w:t xml:space="preserve"> prior sex offense conviction </w:t>
      </w:r>
      <w:r>
        <w:rPr>
          <w:u w:val="single"/>
        </w:rPr>
        <w:t xml:space="preserve">committed while the offender was 18 years of age or older</w:t>
      </w:r>
      <w:r>
        <w:rPr/>
        <w:t xml:space="preserve">.</w:t>
      </w:r>
    </w:p>
    <w:p>
      <w:pPr>
        <w:spacing w:before="0" w:after="0" w:line="408" w:lineRule="exact"/>
        <w:ind w:left="0" w:right="0" w:firstLine="576"/>
        <w:jc w:val="left"/>
      </w:pPr>
      <w:r>
        <w:rPr/>
        <w:t xml:space="preserve">(18) </w:t>
      </w:r>
      <w:r>
        <w:t>((</w:t>
      </w:r>
      <w:r>
        <w:rPr>
          <w:strike/>
        </w:rPr>
        <w:t xml:space="preserve">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strike/>
        </w:rPr>
        <w:t xml:space="preserve">(19)</w:t>
      </w:r>
      <w:r>
        <w:t>))</w:t>
      </w:r>
      <w:r>
        <w:rPr/>
        <w:t xml:space="preserve">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If the present conviction is for Theft of a Motor Vehicle, Possession of a Stolen Vehicle, Taking a Motor Vehicle Without Permission 1, or Taking a Motor Vehicle Without Permission 2, count priors as in subsections (7) through </w:t>
      </w:r>
      <w:r>
        <w:t>((</w:t>
      </w:r>
      <w:r>
        <w:rPr>
          <w:strike/>
        </w:rPr>
        <w:t xml:space="preserve">(18)</w:t>
      </w:r>
      <w:r>
        <w:t>))</w:t>
      </w:r>
      <w:r>
        <w:rPr/>
        <w:t xml:space="preserve"> </w:t>
      </w:r>
      <w:r>
        <w:rPr>
          <w:u w:val="single"/>
        </w:rPr>
        <w:t xml:space="preserve">(17)</w:t>
      </w:r>
      <w:r>
        <w:rPr/>
        <w:t xml:space="preserve">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If the present conviction is for a felony domestic violence offense where domestic violence as defined in RCW 9.94A.030 was pleaded and proven, count priors as in subsections (7) through </w:t>
      </w:r>
      <w:r>
        <w:t>((</w:t>
      </w:r>
      <w:r>
        <w:rPr>
          <w:strike/>
        </w:rPr>
        <w:t xml:space="preserve">(20)</w:t>
      </w:r>
      <w:r>
        <w:t>))</w:t>
      </w:r>
      <w:r>
        <w:rPr/>
        <w:t xml:space="preserve"> </w:t>
      </w:r>
      <w:r>
        <w:rPr>
          <w:u w:val="single"/>
        </w:rPr>
        <w:t xml:space="preserve">(19)</w:t>
      </w:r>
      <w:r>
        <w:rPr/>
        <w:t xml:space="preserve">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w:t>
      </w:r>
      <w:r>
        <w:t>((</w:t>
      </w:r>
      <w:r>
        <w:rPr>
          <w:strike/>
        </w:rPr>
        <w:t xml:space="preserve">impose a determinate disposition within the standard range for the offense, or if the court concludes, and enters reasons for its conclusions, that such disposition would cause a manifest injustice, the court shall impose a disposition under option D, and the court may suspend</w:t>
      </w:r>
      <w:r>
        <w:t>))</w:t>
      </w:r>
      <w:r>
        <w:rPr/>
        <w:t xml:space="preserve"> </w:t>
      </w:r>
      <w:r>
        <w:rPr>
          <w:u w:val="single"/>
        </w:rPr>
        <w:t xml:space="preserve">defer</w:t>
      </w:r>
      <w:r>
        <w:rPr/>
        <w:t xml:space="preserve"> the </w:t>
      </w:r>
      <w:r>
        <w:t>((</w:t>
      </w:r>
      <w:r>
        <w:rPr>
          <w:strike/>
        </w:rPr>
        <w:t xml:space="preserve">execution of the</w:t>
      </w:r>
      <w:r>
        <w:t>))</w:t>
      </w:r>
      <w:r>
        <w:rPr/>
        <w:t xml:space="preserve"> disposition and place the offender on community supervision for at least two years.</w:t>
      </w:r>
    </w:p>
    <w:p>
      <w:pPr>
        <w:spacing w:before="0" w:after="0" w:line="408" w:lineRule="exact"/>
        <w:ind w:left="0" w:right="0" w:firstLine="576"/>
        <w:jc w:val="left"/>
      </w:pPr>
      <w:r>
        <w:rPr/>
        <w:t xml:space="preserve">(4) As a condition of the </w:t>
      </w:r>
      <w:r>
        <w:t>((</w:t>
      </w:r>
      <w:r>
        <w:rPr>
          <w:strike/>
        </w:rPr>
        <w:t xml:space="preserve">suspended</w:t>
      </w:r>
      <w:r>
        <w:t>))</w:t>
      </w:r>
      <w:r>
        <w:rPr/>
        <w:t xml:space="preserve"> </w:t>
      </w:r>
      <w:r>
        <w:rPr>
          <w:u w:val="single"/>
        </w:rPr>
        <w:t xml:space="preserve">deferred</w:t>
      </w:r>
      <w:r>
        <w:rPr/>
        <w:t xml:space="preserve">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w:t>
      </w:r>
      <w:r>
        <w:t>((</w:t>
      </w:r>
      <w:r>
        <w:rPr>
          <w:strike/>
        </w:rPr>
        <w:t xml:space="preserve">all</w:t>
      </w:r>
      <w:r>
        <w:t>))</w:t>
      </w:r>
      <w:r>
        <w:rPr/>
        <w:t xml:space="preserve"> </w:t>
      </w:r>
      <w:r>
        <w:rPr>
          <w:u w:val="single"/>
        </w:rPr>
        <w:t xml:space="preserve">any</w:t>
      </w:r>
      <w:r>
        <w:rPr/>
        <w:t xml:space="preserve">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w:t>
      </w:r>
      <w:r>
        <w:rPr>
          <w:u w:val="single"/>
        </w:rPr>
        <w:t xml:space="preserve">deferred</w:t>
      </w:r>
      <w:r>
        <w:rPr/>
        <w:t xml:space="preserv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w:t>
      </w:r>
      <w:r>
        <w:rPr>
          <w:u w:val="single"/>
        </w:rPr>
        <w:t xml:space="preserve">deferred</w:t>
      </w:r>
      <w:r>
        <w:rPr/>
        <w:t xml:space="preserv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w:t>
      </w:r>
      <w:r>
        <w:rPr>
          <w:u w:val="single"/>
        </w:rPr>
        <w:t xml:space="preserve">deferred</w:t>
      </w:r>
      <w:r>
        <w:rPr/>
        <w:t xml:space="preserv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w:t>
      </w:r>
      <w:r>
        <w:rPr>
          <w:u w:val="single"/>
        </w:rPr>
        <w:t xml:space="preserve">deferred</w:t>
      </w:r>
      <w:r>
        <w:rPr/>
        <w:t xml:space="preserve"> disposition or the court finds that the respondent is failing to make satisfactory progress in treatment, the court may </w:t>
      </w:r>
      <w:r>
        <w:t>((</w:t>
      </w:r>
      <w:r>
        <w:rPr>
          <w:strike/>
        </w:rPr>
        <w:t xml:space="preserve">revoke</w:t>
      </w:r>
      <w:r>
        <w:t>))</w:t>
      </w:r>
      <w:r>
        <w:rPr>
          <w:u w:val="single"/>
        </w:rPr>
        <w:t xml:space="preserve">:</w:t>
      </w:r>
    </w:p>
    <w:p>
      <w:pPr>
        <w:spacing w:before="0" w:after="0" w:line="408" w:lineRule="exact"/>
        <w:ind w:left="0" w:right="0" w:firstLine="576"/>
        <w:jc w:val="left"/>
      </w:pPr>
      <w:r>
        <w:rPr>
          <w:u w:val="single"/>
        </w:rPr>
        <w:t xml:space="preserve">(i) Revoke</w:t>
      </w:r>
      <w:r>
        <w:rPr/>
        <w:t xml:space="preserve"> the </w:t>
      </w:r>
      <w:r>
        <w:t>((</w:t>
      </w:r>
      <w:r>
        <w:rPr>
          <w:strike/>
        </w:rPr>
        <w:t xml:space="preserve">suspension and order execution of the</w:t>
      </w:r>
      <w:r>
        <w:t>))</w:t>
      </w:r>
      <w:r>
        <w:rPr/>
        <w:t xml:space="preserve"> </w:t>
      </w:r>
      <w:r>
        <w:rPr>
          <w:u w:val="single"/>
        </w:rPr>
        <w:t xml:space="preserve">deferred</w:t>
      </w:r>
      <w:r>
        <w:rPr/>
        <w:t xml:space="preserve"> disposition </w:t>
      </w:r>
      <w:r>
        <w:t>((</w:t>
      </w:r>
      <w:r>
        <w:rPr>
          <w:strike/>
        </w:rPr>
        <w:t xml:space="preserve">or the court may impose</w:t>
      </w:r>
      <w:r>
        <w:t>))</w:t>
      </w:r>
      <w:r>
        <w:rPr>
          <w:u w:val="single"/>
        </w:rPr>
        <w:t xml:space="preserve">;</w:t>
      </w:r>
    </w:p>
    <w:p>
      <w:pPr>
        <w:spacing w:before="0" w:after="0" w:line="408" w:lineRule="exact"/>
        <w:ind w:left="0" w:right="0" w:firstLine="576"/>
        <w:jc w:val="left"/>
      </w:pPr>
      <w:r>
        <w:rPr>
          <w:u w:val="single"/>
        </w:rPr>
        <w:t xml:space="preserve">(ii) Impose</w:t>
      </w:r>
      <w:r>
        <w:rPr/>
        <w:t xml:space="preserve"> a penalty of up to thirty days confinement for violating conditions of the </w:t>
      </w:r>
      <w:r>
        <w:rPr>
          <w:u w:val="single"/>
        </w:rPr>
        <w:t xml:space="preserve">deferred</w:t>
      </w:r>
      <w:r>
        <w:rPr/>
        <w:t xml:space="preserve"> disposition</w:t>
      </w:r>
      <w:r>
        <w:t>((</w:t>
      </w:r>
      <w:r>
        <w:rPr>
          <w:strike/>
        </w:rPr>
        <w:t xml:space="preserve">.</w:t>
      </w:r>
    </w:p>
    <w:p>
      <w:pPr>
        <w:spacing w:before="0" w:after="0" w:line="408" w:lineRule="exact"/>
        <w:ind w:left="0" w:right="0" w:firstLine="576"/>
        <w:jc w:val="left"/>
      </w:pPr>
      <w:r>
        <w:rPr>
          <w:strike/>
        </w:rPr>
        <w:t xml:space="preserve">(b) The court may order both execution of the</w:t>
      </w:r>
      <w:r>
        <w:t>))</w:t>
      </w:r>
      <w:r>
        <w:rPr>
          <w:u w:val="single"/>
        </w:rPr>
        <w:t xml:space="preserve">; or</w:t>
      </w:r>
    </w:p>
    <w:p>
      <w:pPr>
        <w:spacing w:before="0" w:after="0" w:line="408" w:lineRule="exact"/>
        <w:ind w:left="0" w:right="0" w:firstLine="576"/>
        <w:jc w:val="left"/>
      </w:pPr>
      <w:r>
        <w:rPr>
          <w:u w:val="single"/>
        </w:rPr>
        <w:t xml:space="preserve">(iii) Both revoke the deferred</w:t>
      </w:r>
      <w:r>
        <w:rPr/>
        <w:t xml:space="preserve"> disposition and </w:t>
      </w:r>
      <w:r>
        <w:rPr>
          <w:u w:val="single"/>
        </w:rPr>
        <w:t xml:space="preserve">order</w:t>
      </w:r>
      <w:r>
        <w:rPr/>
        <w:t xml:space="preserve"> up to thirty days confinement for the violation of the conditions of the </w:t>
      </w:r>
      <w:r>
        <w:rPr>
          <w:u w:val="single"/>
        </w:rPr>
        <w:t xml:space="preserve">deferred</w:t>
      </w:r>
      <w:r>
        <w:rPr/>
        <w:t xml:space="preserve"> disposition.</w:t>
      </w:r>
    </w:p>
    <w:p>
      <w:pPr>
        <w:spacing w:before="0" w:after="0" w:line="408" w:lineRule="exact"/>
        <w:ind w:left="0" w:right="0" w:firstLine="576"/>
        <w:jc w:val="left"/>
      </w:pPr>
      <w:r>
        <w:t>((</w:t>
      </w:r>
      <w:r>
        <w:rPr>
          <w:strike/>
        </w:rPr>
        <w:t xml:space="preserve">(c)</w:t>
      </w:r>
      <w:r>
        <w:t>))</w:t>
      </w:r>
      <w:r>
        <w:rPr/>
        <w:t xml:space="preserve"> </w:t>
      </w:r>
      <w:r>
        <w:rPr>
          <w:u w:val="single"/>
        </w:rPr>
        <w:t xml:space="preserve">(b) If the court revokes the deferred disposition, the court shall impose a determinate disposition within the standard range for the offense. If the court concludes, and enters reasons for its conclusions, that such disposition would cause a manifest injustice, the court shall impose a disposition under option D.</w:t>
      </w:r>
      <w:r>
        <w:rPr/>
        <w:t xml:space="preserve"> The court shall give credit for any confinement time previously served if that confinement was for the offense for which the </w:t>
      </w:r>
      <w:r>
        <w:t>((</w:t>
      </w:r>
      <w:r>
        <w:rPr>
          <w:strike/>
        </w:rPr>
        <w:t xml:space="preserve">suspension</w:t>
      </w:r>
      <w:r>
        <w:t>))</w:t>
      </w:r>
      <w:r>
        <w:rPr/>
        <w:t xml:space="preserve"> </w:t>
      </w:r>
      <w:r>
        <w:rPr>
          <w:u w:val="single"/>
        </w:rPr>
        <w:t xml:space="preserve">deferred disposition</w:t>
      </w:r>
      <w:r>
        <w:rPr/>
        <w:t xml:space="preserve"> is being revoked.</w:t>
      </w:r>
    </w:p>
    <w:p>
      <w:pPr>
        <w:spacing w:before="0" w:after="0" w:line="408" w:lineRule="exact"/>
        <w:ind w:left="0" w:right="0" w:firstLine="576"/>
        <w:jc w:val="left"/>
      </w:pPr>
      <w:r>
        <w:rPr>
          <w:u w:val="single"/>
        </w:rPr>
        <w:t xml:space="preserve">(9) Unless the deferred disposition is revoked, the court shall schedule a dismissal hearing at the end of the period of supervision. At the conclusion of that hearing, the court shall vacate the respondent's conviction and dismiss the charges unless the state proves by clear and convincing evidence that dismissal of charges is not in the best interest of the respondent and the community.</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A disposition entered under this section is not appealable under RCW 13.40.230.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9 and 44 of this act take effect August 1, 2021.</w:t>
      </w:r>
    </w:p>
    <w:p/>
    <w:p>
      <w:pPr>
        <w:jc w:val="center"/>
      </w:pPr>
      <w:r>
        <w:rPr>
          <w:b/>
        </w:rPr>
        <w:t>--- END ---</w:t>
      </w:r>
    </w:p>
    <w:sectPr>
      <w:pgNumType w:start="1"/>
      <w:footerReference xmlns:r="http://schemas.openxmlformats.org/officeDocument/2006/relationships" r:id="R63e1799847b14b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2862041e64da3" /><Relationship Type="http://schemas.openxmlformats.org/officeDocument/2006/relationships/footer" Target="/word/footer1.xml" Id="R63e1799847b14b4e" /></Relationships>
</file>